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BD29" w14:textId="77777777" w:rsidR="00054F7F" w:rsidRDefault="00054F7F" w:rsidP="00F95A3D">
      <w:pPr>
        <w:pStyle w:val="Title"/>
        <w:rPr>
          <w:rFonts w:ascii="Verdana" w:hAnsi="Verdana"/>
        </w:rPr>
      </w:pPr>
      <w:r>
        <w:rPr>
          <w:noProof/>
        </w:rPr>
        <w:drawing>
          <wp:inline distT="0" distB="0" distL="0" distR="0" wp14:anchorId="4427BD9A" wp14:editId="4427BD9B">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427BD2A" w14:textId="07B8DEBF" w:rsidR="00F95A3D" w:rsidRPr="007D16E7" w:rsidRDefault="00D808A0" w:rsidP="00EF00B3">
      <w:pPr>
        <w:pStyle w:val="Title"/>
        <w:numPr>
          <w:ilvl w:val="0"/>
          <w:numId w:val="4"/>
        </w:numPr>
        <w:rPr>
          <w:rFonts w:ascii="Verdana" w:hAnsi="Verdana"/>
        </w:rPr>
      </w:pPr>
      <w:r>
        <w:rPr>
          <w:rFonts w:ascii="Verdana" w:hAnsi="Verdana"/>
        </w:rPr>
        <w:t>Virtual</w:t>
      </w:r>
      <w:r w:rsidR="00F95A3D">
        <w:rPr>
          <w:rFonts w:ascii="Verdana" w:hAnsi="Verdana"/>
        </w:rPr>
        <w:t xml:space="preserve"> Campus</w:t>
      </w:r>
    </w:p>
    <w:p w14:paraId="4427BD2B" w14:textId="77777777" w:rsidR="00F95A3D" w:rsidRPr="00EF00B3" w:rsidRDefault="00F95A3D" w:rsidP="00EF00B3">
      <w:pPr>
        <w:ind w:left="360"/>
        <w:jc w:val="center"/>
        <w:rPr>
          <w:rFonts w:ascii="Verdana" w:hAnsi="Verdana"/>
          <w:b/>
          <w:bCs/>
          <w:sz w:val="24"/>
        </w:rPr>
      </w:pPr>
      <w:r w:rsidRPr="00EF00B3">
        <w:rPr>
          <w:rFonts w:ascii="Verdana" w:hAnsi="Verdana"/>
          <w:b/>
          <w:bCs/>
          <w:sz w:val="24"/>
        </w:rPr>
        <w:t>SCHOOL OF EDUCATION</w:t>
      </w:r>
    </w:p>
    <w:p w14:paraId="4427BD2C" w14:textId="1B693D2E" w:rsidR="00F95A3D" w:rsidRPr="00EF00B3" w:rsidRDefault="00F95A3D" w:rsidP="00DA152B">
      <w:pPr>
        <w:pStyle w:val="ListParagraph"/>
        <w:numPr>
          <w:ilvl w:val="0"/>
          <w:numId w:val="4"/>
        </w:numPr>
        <w:spacing w:before="100" w:beforeAutospacing="1" w:after="100" w:afterAutospacing="1" w:line="240" w:lineRule="auto"/>
        <w:ind w:left="547"/>
        <w:rPr>
          <w:rFonts w:ascii="Verdana" w:eastAsia="Times New Roman" w:hAnsi="Verdana" w:cs="Arial"/>
          <w:sz w:val="24"/>
          <w:szCs w:val="24"/>
        </w:rPr>
      </w:pPr>
      <w:r w:rsidRPr="00EF00B3">
        <w:rPr>
          <w:rFonts w:ascii="Verdana" w:eastAsia="Times New Roman" w:hAnsi="Verdana" w:cs="Arial"/>
          <w:b/>
          <w:bCs/>
          <w:sz w:val="24"/>
          <w:szCs w:val="24"/>
        </w:rPr>
        <w:t>University Mission:</w:t>
      </w:r>
      <w:r w:rsidRPr="00EF00B3">
        <w:rPr>
          <w:rFonts w:ascii="Verdana" w:eastAsia="Times New Roman" w:hAnsi="Verdana" w:cs="Arial"/>
          <w:sz w:val="24"/>
          <w:szCs w:val="24"/>
        </w:rPr>
        <w:t xml:space="preserve">  Wayland Baptist University exists to educate students in an academically challenging, learning-focused and distinctively Christian environment for professional success and service to God an</w:t>
      </w:r>
      <w:r w:rsidR="004B0BD6" w:rsidRPr="00EF00B3">
        <w:rPr>
          <w:rFonts w:ascii="Verdana" w:eastAsia="Times New Roman" w:hAnsi="Verdana" w:cs="Arial"/>
          <w:sz w:val="24"/>
          <w:szCs w:val="24"/>
        </w:rPr>
        <w:t>d</w:t>
      </w:r>
      <w:r w:rsidRPr="00EF00B3">
        <w:rPr>
          <w:rFonts w:ascii="Verdana" w:eastAsia="Times New Roman" w:hAnsi="Verdana" w:cs="Arial"/>
          <w:sz w:val="24"/>
          <w:szCs w:val="24"/>
        </w:rPr>
        <w:t xml:space="preserve"> humankind.</w:t>
      </w:r>
    </w:p>
    <w:p w14:paraId="4427BD2D" w14:textId="04D7356E" w:rsidR="00F95A3D" w:rsidRPr="004D0162" w:rsidRDefault="00F95A3D" w:rsidP="00AD14AB">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sidRPr="004D0162">
        <w:rPr>
          <w:rFonts w:ascii="Verdana" w:eastAsia="Times New Roman" w:hAnsi="Verdana" w:cs="Arial"/>
          <w:b/>
          <w:bCs/>
          <w:kern w:val="36"/>
          <w:sz w:val="24"/>
          <w:szCs w:val="24"/>
        </w:rPr>
        <w:t xml:space="preserve">Course Number and Title: </w:t>
      </w:r>
      <w:r w:rsidR="00BA30FA" w:rsidRPr="004D0162">
        <w:rPr>
          <w:rFonts w:ascii="Verdana" w:eastAsia="Times New Roman" w:hAnsi="Verdana" w:cs="Arial"/>
          <w:b/>
          <w:bCs/>
          <w:kern w:val="36"/>
          <w:sz w:val="24"/>
          <w:szCs w:val="24"/>
          <w:highlight w:val="yellow"/>
        </w:rPr>
        <w:t>EDUC</w:t>
      </w:r>
      <w:r w:rsidR="009D66A7" w:rsidRPr="004D0162">
        <w:rPr>
          <w:rFonts w:ascii="Verdana" w:eastAsia="Times New Roman" w:hAnsi="Verdana" w:cs="Arial"/>
          <w:b/>
          <w:bCs/>
          <w:kern w:val="36"/>
          <w:sz w:val="24"/>
          <w:szCs w:val="24"/>
          <w:highlight w:val="yellow"/>
        </w:rPr>
        <w:t>5387 Change Process</w:t>
      </w:r>
      <w:r w:rsidR="000E6B82" w:rsidRPr="004D0162">
        <w:rPr>
          <w:rFonts w:ascii="Verdana" w:eastAsia="Times New Roman" w:hAnsi="Verdana" w:cs="Arial"/>
          <w:b/>
          <w:bCs/>
          <w:kern w:val="36"/>
          <w:sz w:val="24"/>
          <w:szCs w:val="24"/>
        </w:rPr>
        <w:t xml:space="preserve"> </w:t>
      </w:r>
      <w:r w:rsidR="00397265">
        <w:rPr>
          <w:rFonts w:ascii="Verdana" w:eastAsia="Times New Roman" w:hAnsi="Verdana" w:cs="Arial"/>
          <w:b/>
          <w:bCs/>
          <w:kern w:val="36"/>
          <w:sz w:val="24"/>
          <w:szCs w:val="24"/>
        </w:rPr>
        <w:t xml:space="preserve">Spring 2 </w:t>
      </w:r>
      <w:r w:rsidR="009F6CDA">
        <w:rPr>
          <w:rFonts w:ascii="Verdana" w:eastAsia="Times New Roman" w:hAnsi="Verdana" w:cs="Arial"/>
          <w:b/>
          <w:bCs/>
          <w:kern w:val="36"/>
          <w:sz w:val="24"/>
          <w:szCs w:val="24"/>
        </w:rPr>
        <w:t>2026</w:t>
      </w:r>
    </w:p>
    <w:p w14:paraId="4427BD2E" w14:textId="67594522" w:rsidR="00D92EC5" w:rsidRPr="00EF00B3" w:rsidRDefault="00D92EC5" w:rsidP="00664387">
      <w:pPr>
        <w:pStyle w:val="ListParagraph"/>
        <w:numPr>
          <w:ilvl w:val="0"/>
          <w:numId w:val="4"/>
        </w:numPr>
        <w:spacing w:before="100" w:beforeAutospacing="1" w:after="100" w:afterAutospacing="1" w:line="480" w:lineRule="auto"/>
        <w:outlineLvl w:val="0"/>
        <w:rPr>
          <w:rFonts w:ascii="Verdana" w:eastAsia="Times New Roman" w:hAnsi="Verdana" w:cs="Arial"/>
          <w:sz w:val="24"/>
          <w:szCs w:val="24"/>
        </w:rPr>
      </w:pPr>
      <w:r w:rsidRPr="00664387">
        <w:rPr>
          <w:rFonts w:ascii="Verdana" w:eastAsia="Times New Roman" w:hAnsi="Verdana" w:cs="Arial"/>
          <w:b/>
          <w:sz w:val="24"/>
          <w:szCs w:val="24"/>
        </w:rPr>
        <w:t>Professor</w:t>
      </w:r>
      <w:proofErr w:type="gramStart"/>
      <w:r w:rsidRPr="00664387">
        <w:rPr>
          <w:rFonts w:ascii="Verdana" w:eastAsia="Times New Roman" w:hAnsi="Verdana" w:cs="Arial"/>
          <w:b/>
          <w:sz w:val="24"/>
          <w:szCs w:val="24"/>
        </w:rPr>
        <w:t>:</w:t>
      </w:r>
      <w:r w:rsidRPr="00EF00B3">
        <w:rPr>
          <w:rFonts w:ascii="Verdana" w:eastAsia="Times New Roman" w:hAnsi="Verdana" w:cs="Arial"/>
          <w:sz w:val="24"/>
          <w:szCs w:val="24"/>
        </w:rPr>
        <w:tab/>
        <w:t xml:space="preserve"> Linda</w:t>
      </w:r>
      <w:proofErr w:type="gramEnd"/>
      <w:r w:rsidRPr="00EF00B3">
        <w:rPr>
          <w:rFonts w:ascii="Verdana" w:eastAsia="Times New Roman" w:hAnsi="Verdana" w:cs="Arial"/>
          <w:sz w:val="24"/>
          <w:szCs w:val="24"/>
        </w:rPr>
        <w:t xml:space="preserve"> Hutcherson</w:t>
      </w:r>
      <w:r w:rsidR="004B0BD6" w:rsidRPr="00EF00B3">
        <w:rPr>
          <w:rFonts w:ascii="Verdana" w:eastAsia="Times New Roman" w:hAnsi="Verdana" w:cs="Arial"/>
          <w:sz w:val="24"/>
          <w:szCs w:val="24"/>
        </w:rPr>
        <w:t>-Beckel</w:t>
      </w:r>
      <w:r w:rsidRPr="00EF00B3">
        <w:rPr>
          <w:rFonts w:ascii="Verdana" w:eastAsia="Times New Roman" w:hAnsi="Verdana" w:cs="Arial"/>
          <w:sz w:val="24"/>
          <w:szCs w:val="24"/>
        </w:rPr>
        <w:t>, Ed.D.</w:t>
      </w:r>
    </w:p>
    <w:p w14:paraId="29238019" w14:textId="1B536BA5" w:rsidR="00EF00B3" w:rsidRPr="00EF00B3" w:rsidRDefault="00D92EC5"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Arial"/>
          <w:b/>
          <w:bCs/>
          <w:sz w:val="24"/>
          <w:szCs w:val="24"/>
        </w:rPr>
        <w:t>Phone:</w:t>
      </w:r>
      <w:r w:rsidRPr="00EF00B3">
        <w:rPr>
          <w:rFonts w:ascii="Verdana" w:eastAsia="Times New Roman" w:hAnsi="Verdana" w:cs="Arial"/>
          <w:bCs/>
          <w:sz w:val="24"/>
          <w:szCs w:val="24"/>
        </w:rPr>
        <w:t xml:space="preserve"> </w:t>
      </w:r>
      <w:r w:rsidRPr="00EF00B3">
        <w:rPr>
          <w:rFonts w:ascii="Verdana" w:eastAsia="Times New Roman" w:hAnsi="Verdana" w:cs="Arial"/>
          <w:bCs/>
          <w:sz w:val="24"/>
          <w:szCs w:val="24"/>
        </w:rPr>
        <w:tab/>
        <w:t xml:space="preserve"> (806) 336-5015-Cell</w:t>
      </w:r>
      <w:r w:rsidR="00EF00B3" w:rsidRPr="00EF00B3">
        <w:rPr>
          <w:rFonts w:ascii="Verdana" w:eastAsia="Times New Roman" w:hAnsi="Verdana" w:cs="Arial"/>
          <w:bCs/>
          <w:sz w:val="24"/>
          <w:szCs w:val="24"/>
        </w:rPr>
        <w:t xml:space="preserve">    </w:t>
      </w:r>
      <w:r w:rsidRPr="00EF00B3">
        <w:rPr>
          <w:rFonts w:ascii="Verdana" w:eastAsia="Times New Roman" w:hAnsi="Verdana" w:cs="Times New Roman"/>
          <w:sz w:val="24"/>
          <w:szCs w:val="24"/>
        </w:rPr>
        <w:t xml:space="preserve">Email:  </w:t>
      </w:r>
      <w:hyperlink r:id="rId6" w:history="1">
        <w:r w:rsidRPr="00EF00B3">
          <w:rPr>
            <w:rFonts w:ascii="Verdana" w:eastAsia="Times New Roman" w:hAnsi="Verdana" w:cs="Times New Roman"/>
            <w:color w:val="0000FF"/>
            <w:sz w:val="24"/>
            <w:szCs w:val="24"/>
            <w:u w:val="single"/>
          </w:rPr>
          <w:t>lindah@wbu.edu</w:t>
        </w:r>
      </w:hyperlink>
      <w:r w:rsidR="00EF00B3" w:rsidRPr="00EF00B3">
        <w:rPr>
          <w:rFonts w:ascii="Verdana" w:eastAsia="Times New Roman" w:hAnsi="Verdana" w:cs="Times New Roman"/>
          <w:color w:val="0000FF"/>
          <w:sz w:val="24"/>
          <w:szCs w:val="24"/>
          <w:u w:val="single"/>
        </w:rPr>
        <w:t xml:space="preserve">            </w:t>
      </w:r>
    </w:p>
    <w:p w14:paraId="6A5551A9" w14:textId="76C42068" w:rsidR="00EF00B3" w:rsidRPr="00EF00B3" w:rsidRDefault="00EF00B3"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Times New Roman"/>
          <w:b/>
          <w:sz w:val="24"/>
          <w:szCs w:val="24"/>
        </w:rPr>
        <w:t>Office Hours:</w:t>
      </w:r>
      <w:r w:rsidRPr="00EF00B3">
        <w:rPr>
          <w:rFonts w:ascii="Verdana" w:eastAsia="Times New Roman" w:hAnsi="Verdana" w:cs="Times New Roman"/>
          <w:sz w:val="24"/>
          <w:szCs w:val="24"/>
        </w:rPr>
        <w:t xml:space="preserve"> 8am-9pm Mon-</w:t>
      </w:r>
      <w:proofErr w:type="gramStart"/>
      <w:r w:rsidRPr="00EF00B3">
        <w:rPr>
          <w:rFonts w:ascii="Verdana" w:eastAsia="Times New Roman" w:hAnsi="Verdana" w:cs="Times New Roman"/>
          <w:sz w:val="24"/>
          <w:szCs w:val="24"/>
        </w:rPr>
        <w:t>Sat  Location</w:t>
      </w:r>
      <w:proofErr w:type="gramEnd"/>
      <w:r w:rsidRPr="00EF00B3">
        <w:rPr>
          <w:rFonts w:ascii="Verdana" w:eastAsia="Times New Roman" w:hAnsi="Verdana" w:cs="Times New Roman"/>
          <w:sz w:val="24"/>
          <w:szCs w:val="24"/>
        </w:rPr>
        <w:t>: Home</w:t>
      </w:r>
      <w:r w:rsidR="00DD174D">
        <w:rPr>
          <w:rFonts w:ascii="Verdana" w:eastAsia="Times New Roman" w:hAnsi="Verdana" w:cs="Times New Roman"/>
          <w:sz w:val="24"/>
          <w:szCs w:val="24"/>
        </w:rPr>
        <w:t>-Amarillo, TX</w:t>
      </w:r>
    </w:p>
    <w:p w14:paraId="5BB4AE91" w14:textId="5D1C3070" w:rsidR="00006E74" w:rsidRPr="00006E74" w:rsidRDefault="00EF00B3" w:rsidP="00332DB4">
      <w:pPr>
        <w:pStyle w:val="ListParagraph"/>
        <w:numPr>
          <w:ilvl w:val="0"/>
          <w:numId w:val="4"/>
        </w:numPr>
        <w:spacing w:before="100" w:beforeAutospacing="1" w:after="100" w:afterAutospacing="1" w:line="240" w:lineRule="auto"/>
        <w:outlineLvl w:val="2"/>
        <w:rPr>
          <w:rFonts w:ascii="Verdana" w:eastAsia="Times New Roman" w:hAnsi="Verdana" w:cs="Arial"/>
          <w:b/>
          <w:bCs/>
          <w:sz w:val="24"/>
          <w:szCs w:val="24"/>
        </w:rPr>
      </w:pPr>
      <w:r w:rsidRPr="00006E74">
        <w:rPr>
          <w:rFonts w:ascii="Verdana" w:eastAsia="Times New Roman" w:hAnsi="Verdana" w:cs="Times New Roman"/>
          <w:b/>
          <w:sz w:val="24"/>
          <w:szCs w:val="24"/>
        </w:rPr>
        <w:t>On</w:t>
      </w:r>
      <w:r w:rsidR="00664387" w:rsidRPr="00006E74">
        <w:rPr>
          <w:rFonts w:ascii="Verdana" w:eastAsia="Times New Roman" w:hAnsi="Verdana" w:cs="Times New Roman"/>
          <w:b/>
          <w:sz w:val="24"/>
          <w:szCs w:val="24"/>
        </w:rPr>
        <w:t>l</w:t>
      </w:r>
      <w:r w:rsidRPr="00006E74">
        <w:rPr>
          <w:rFonts w:ascii="Verdana" w:eastAsia="Times New Roman" w:hAnsi="Verdana" w:cs="Times New Roman"/>
          <w:b/>
          <w:sz w:val="24"/>
          <w:szCs w:val="24"/>
        </w:rPr>
        <w:t>ine</w:t>
      </w:r>
      <w:r w:rsidR="008A0B91" w:rsidRPr="00006E74">
        <w:rPr>
          <w:rFonts w:ascii="Verdana" w:eastAsia="Times New Roman" w:hAnsi="Verdana" w:cs="Times New Roman"/>
          <w:b/>
          <w:sz w:val="24"/>
          <w:szCs w:val="24"/>
        </w:rPr>
        <w:t xml:space="preserve"> </w:t>
      </w:r>
      <w:r w:rsidRPr="00006E74">
        <w:rPr>
          <w:rFonts w:ascii="Verdana" w:eastAsia="Times New Roman" w:hAnsi="Verdana" w:cs="Times New Roman"/>
          <w:b/>
          <w:sz w:val="24"/>
          <w:szCs w:val="20"/>
        </w:rPr>
        <w:t>C</w:t>
      </w:r>
      <w:r w:rsidR="00D92EC5" w:rsidRPr="00006E74">
        <w:rPr>
          <w:rFonts w:ascii="Verdana" w:eastAsia="Times New Roman" w:hAnsi="Verdana" w:cs="Times New Roman"/>
          <w:b/>
          <w:sz w:val="24"/>
          <w:szCs w:val="20"/>
        </w:rPr>
        <w:t>atalog Description:</w:t>
      </w:r>
      <w:r w:rsidR="00D92EC5" w:rsidRPr="00006E74">
        <w:rPr>
          <w:rFonts w:ascii="Verdana" w:eastAsia="Times New Roman" w:hAnsi="Verdana" w:cs="Times New Roman"/>
          <w:sz w:val="24"/>
          <w:szCs w:val="24"/>
        </w:rPr>
        <w:t xml:space="preserve"> </w:t>
      </w:r>
      <w:r w:rsidR="00D92EC5" w:rsidRPr="00006E74">
        <w:rPr>
          <w:rFonts w:ascii="Verdana" w:eastAsia="Times New Roman" w:hAnsi="Verdana" w:cs="Times New Roman"/>
          <w:sz w:val="24"/>
          <w:szCs w:val="20"/>
        </w:rPr>
        <w:t xml:space="preserve"> </w:t>
      </w:r>
      <w:r w:rsidR="009C43A1" w:rsidRPr="00006E74">
        <w:rPr>
          <w:rFonts w:ascii="Verdana" w:eastAsia="Times New Roman" w:hAnsi="Verdana" w:cs="Times New Roman"/>
          <w:b/>
          <w:bCs/>
          <w:sz w:val="24"/>
          <w:szCs w:val="20"/>
        </w:rPr>
        <w:t>EDUC 538</w:t>
      </w:r>
      <w:r w:rsidR="009D66A7" w:rsidRPr="00006E74">
        <w:rPr>
          <w:rFonts w:ascii="Verdana" w:eastAsia="Times New Roman" w:hAnsi="Verdana" w:cs="Times New Roman"/>
          <w:b/>
          <w:bCs/>
          <w:sz w:val="24"/>
          <w:szCs w:val="20"/>
        </w:rPr>
        <w:t>7 Change Process</w:t>
      </w:r>
      <w:r w:rsidR="00006E74" w:rsidRPr="00006E74">
        <w:rPr>
          <w:rFonts w:ascii="Times" w:eastAsia="Times New Roman" w:hAnsi="Times" w:cs="Times New Roman"/>
          <w:sz w:val="24"/>
          <w:szCs w:val="24"/>
        </w:rPr>
        <w:t xml:space="preserve"> </w:t>
      </w:r>
      <w:r w:rsidR="00006E74" w:rsidRPr="00006E74">
        <w:rPr>
          <w:rFonts w:ascii="Verdana" w:eastAsia="Times New Roman" w:hAnsi="Verdana" w:cs="Times New Roman"/>
          <w:bCs/>
          <w:sz w:val="24"/>
          <w:szCs w:val="20"/>
        </w:rPr>
        <w:t>Study of relationships among individual and group behaviors; roles of administrators; analysis of educational organizations and change principles. Students will become familiar with the range of forces that operate to encourage or inhibit change in schools as well as in the higher education settings. Examine a range of strategies to bring about change in educational organizations and with their appropriate applications. Understand strategies for producing change in educational organizations as concrete manifestations of general philosophies of education and of life. Students will become knowledgeable about the dynamics of change in the school and abilities to function as change agents.</w:t>
      </w:r>
    </w:p>
    <w:p w14:paraId="52ACDC96" w14:textId="77777777" w:rsidR="00006E74" w:rsidRPr="00006E74" w:rsidRDefault="00006E74" w:rsidP="00006E74">
      <w:pPr>
        <w:spacing w:before="100" w:beforeAutospacing="1" w:after="100" w:afterAutospacing="1" w:line="240" w:lineRule="auto"/>
        <w:outlineLvl w:val="2"/>
        <w:rPr>
          <w:rFonts w:ascii="Verdana" w:eastAsia="Times New Roman" w:hAnsi="Verdana" w:cs="Arial"/>
          <w:b/>
          <w:bCs/>
          <w:sz w:val="24"/>
          <w:szCs w:val="24"/>
        </w:rPr>
      </w:pPr>
    </w:p>
    <w:p w14:paraId="572D4414" w14:textId="78EA9DCD" w:rsidR="00DA152B" w:rsidRPr="00006E74" w:rsidRDefault="00EF00B3" w:rsidP="00332DB4">
      <w:pPr>
        <w:pStyle w:val="ListParagraph"/>
        <w:numPr>
          <w:ilvl w:val="0"/>
          <w:numId w:val="4"/>
        </w:numPr>
        <w:spacing w:before="100" w:beforeAutospacing="1" w:after="100" w:afterAutospacing="1" w:line="240" w:lineRule="auto"/>
        <w:outlineLvl w:val="2"/>
        <w:rPr>
          <w:rFonts w:ascii="Verdana" w:eastAsia="Times New Roman" w:hAnsi="Verdana" w:cs="Arial"/>
          <w:b/>
          <w:bCs/>
          <w:sz w:val="24"/>
          <w:szCs w:val="24"/>
        </w:rPr>
      </w:pPr>
      <w:r w:rsidRPr="00006E74">
        <w:rPr>
          <w:rFonts w:ascii="Verdana" w:eastAsia="Times New Roman" w:hAnsi="Verdana" w:cs="Times New Roman"/>
          <w:b/>
          <w:bCs/>
          <w:sz w:val="24"/>
          <w:szCs w:val="20"/>
        </w:rPr>
        <w:t>Prerequisite:</w:t>
      </w:r>
      <w:r w:rsidRPr="00006E74">
        <w:rPr>
          <w:rFonts w:ascii="Verdana" w:eastAsia="Times New Roman" w:hAnsi="Verdana" w:cs="Times New Roman"/>
          <w:bCs/>
          <w:sz w:val="24"/>
          <w:szCs w:val="20"/>
        </w:rPr>
        <w:t xml:space="preserve"> Graduate Admission</w:t>
      </w:r>
    </w:p>
    <w:p w14:paraId="716D050C" w14:textId="0A58C443" w:rsidR="00CE6043" w:rsidRDefault="00F31C85" w:rsidP="00CE6043">
      <w:pPr>
        <w:pStyle w:val="Heading1"/>
        <w:numPr>
          <w:ilvl w:val="0"/>
          <w:numId w:val="4"/>
        </w:numPr>
        <w:shd w:val="clear" w:color="auto" w:fill="FFFFFF"/>
        <w:spacing w:before="0" w:after="150"/>
        <w:rPr>
          <w:rFonts w:ascii="Arial" w:hAnsi="Arial" w:cs="Arial"/>
          <w:color w:val="1B1B26"/>
          <w:sz w:val="48"/>
          <w:szCs w:val="48"/>
        </w:rPr>
      </w:pPr>
      <w:r>
        <w:rPr>
          <w:rFonts w:ascii="Arial" w:hAnsi="Arial" w:cs="Arial"/>
          <w:color w:val="1B1B26"/>
        </w:rPr>
        <w:lastRenderedPageBreak/>
        <w:t xml:space="preserve">Textbook: </w:t>
      </w:r>
      <w:r w:rsidR="00CE6043">
        <w:rPr>
          <w:rFonts w:ascii="Arial" w:hAnsi="Arial" w:cs="Arial"/>
          <w:color w:val="1B1B26"/>
        </w:rPr>
        <w:t>Implementing Change</w:t>
      </w:r>
    </w:p>
    <w:p w14:paraId="68288E3A" w14:textId="27A39EA6" w:rsidR="00CE6043" w:rsidRDefault="00CE6043" w:rsidP="00CE6043">
      <w:pPr>
        <w:shd w:val="clear" w:color="auto" w:fill="FFFFFF"/>
        <w:rPr>
          <w:rFonts w:ascii="Arial" w:hAnsi="Arial" w:cs="Arial"/>
          <w:color w:val="1B1B26"/>
          <w:sz w:val="23"/>
          <w:szCs w:val="23"/>
        </w:rPr>
      </w:pPr>
      <w:r>
        <w:rPr>
          <w:noProof/>
        </w:rPr>
        <w:drawing>
          <wp:anchor distT="0" distB="0" distL="114300" distR="114300" simplePos="0" relativeHeight="251658240" behindDoc="1" locked="0" layoutInCell="1" allowOverlap="1" wp14:anchorId="09014CDA" wp14:editId="45410EC6">
            <wp:simplePos x="0" y="0"/>
            <wp:positionH relativeFrom="margin">
              <wp:align>left</wp:align>
            </wp:positionH>
            <wp:positionV relativeFrom="paragraph">
              <wp:posOffset>31750</wp:posOffset>
            </wp:positionV>
            <wp:extent cx="942975" cy="1159510"/>
            <wp:effectExtent l="0" t="0" r="9525" b="2540"/>
            <wp:wrapThrough wrapText="bothSides">
              <wp:wrapPolygon edited="0">
                <wp:start x="0" y="0"/>
                <wp:lineTo x="0" y="21292"/>
                <wp:lineTo x="21382" y="21292"/>
                <wp:lineTo x="21382" y="0"/>
                <wp:lineTo x="0" y="0"/>
              </wp:wrapPolygon>
            </wp:wrapThrough>
            <wp:docPr id="3" name="Picture 3" descr="https://covers.vitalbook.com/vbid/9780135217122/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vers.vitalbook.com/vbid/9780135217122/width/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159510"/>
                    </a:xfrm>
                    <a:prstGeom prst="rect">
                      <a:avLst/>
                    </a:prstGeom>
                    <a:noFill/>
                    <a:ln>
                      <a:noFill/>
                    </a:ln>
                  </pic:spPr>
                </pic:pic>
              </a:graphicData>
            </a:graphic>
          </wp:anchor>
        </w:drawing>
      </w:r>
      <w:r>
        <w:rPr>
          <w:rFonts w:ascii="Arial" w:hAnsi="Arial" w:cs="Arial"/>
          <w:color w:val="757575"/>
          <w:sz w:val="23"/>
          <w:szCs w:val="23"/>
        </w:rPr>
        <w:t xml:space="preserve">Patterns, Principles, and </w:t>
      </w:r>
      <w:r w:rsidR="00F31C85">
        <w:rPr>
          <w:rFonts w:ascii="Arial" w:hAnsi="Arial" w:cs="Arial"/>
          <w:color w:val="757575"/>
          <w:sz w:val="23"/>
          <w:szCs w:val="23"/>
        </w:rPr>
        <w:t>Potholes:</w:t>
      </w:r>
      <w:r>
        <w:rPr>
          <w:rFonts w:ascii="Arial" w:hAnsi="Arial" w:cs="Arial"/>
          <w:color w:val="1B1B26"/>
          <w:sz w:val="23"/>
          <w:szCs w:val="23"/>
        </w:rPr>
        <w:t xml:space="preserve"> Gene E. Hall; Shirley M. Hord Ph.D.</w:t>
      </w:r>
    </w:p>
    <w:p w14:paraId="76E537FC" w14:textId="5D48BA46" w:rsidR="00CE6043" w:rsidRDefault="00CE6043" w:rsidP="00CE6043">
      <w:pPr>
        <w:numPr>
          <w:ilvl w:val="0"/>
          <w:numId w:val="7"/>
        </w:numPr>
        <w:shd w:val="clear" w:color="auto" w:fill="FFFFFF"/>
        <w:tabs>
          <w:tab w:val="clear" w:pos="720"/>
          <w:tab w:val="num" w:pos="2160"/>
        </w:tabs>
        <w:spacing w:before="100" w:beforeAutospacing="1" w:after="60" w:line="240" w:lineRule="auto"/>
        <w:ind w:left="1440"/>
        <w:rPr>
          <w:rFonts w:ascii="Arial" w:hAnsi="Arial" w:cs="Arial"/>
          <w:color w:val="2F2F39"/>
          <w:sz w:val="23"/>
          <w:szCs w:val="23"/>
        </w:rPr>
      </w:pPr>
      <w:r>
        <w:rPr>
          <w:rFonts w:ascii="Arial" w:hAnsi="Arial" w:cs="Arial"/>
          <w:color w:val="2F2F39"/>
          <w:sz w:val="23"/>
          <w:szCs w:val="23"/>
        </w:rPr>
        <w:t>Publisher: Pearson</w:t>
      </w:r>
    </w:p>
    <w:p w14:paraId="2095CF4B" w14:textId="5590851B" w:rsidR="00CE6043" w:rsidRPr="00CE6043" w:rsidRDefault="00CE6043" w:rsidP="00CE6043">
      <w:pPr>
        <w:pStyle w:val="Heading2"/>
        <w:keepNext w:val="0"/>
        <w:numPr>
          <w:ilvl w:val="0"/>
          <w:numId w:val="7"/>
        </w:numPr>
        <w:shd w:val="clear" w:color="auto" w:fill="FFFFFF"/>
        <w:tabs>
          <w:tab w:val="clear" w:pos="720"/>
          <w:tab w:val="num" w:pos="2160"/>
        </w:tabs>
        <w:ind w:left="1440"/>
        <w:jc w:val="left"/>
        <w:rPr>
          <w:rFonts w:ascii="Arial" w:hAnsi="Arial" w:cs="Arial"/>
          <w:color w:val="1B1B26"/>
          <w:sz w:val="36"/>
          <w:szCs w:val="36"/>
        </w:rPr>
      </w:pPr>
      <w:r>
        <w:rPr>
          <w:rFonts w:ascii="Arial" w:hAnsi="Arial" w:cs="Arial"/>
          <w:b/>
          <w:bCs/>
          <w:color w:val="1B1B26"/>
        </w:rPr>
        <w:t>Print ISBN: 9780135258231, 0135258235</w:t>
      </w:r>
    </w:p>
    <w:p w14:paraId="2151DD5B" w14:textId="0F98DC2E" w:rsidR="00CE6043" w:rsidRPr="00CE6043" w:rsidRDefault="00CE6043" w:rsidP="00CE6043">
      <w:pPr>
        <w:pStyle w:val="Heading2"/>
        <w:keepNext w:val="0"/>
        <w:numPr>
          <w:ilvl w:val="0"/>
          <w:numId w:val="7"/>
        </w:numPr>
        <w:shd w:val="clear" w:color="auto" w:fill="FFFFFF"/>
        <w:tabs>
          <w:tab w:val="clear" w:pos="720"/>
          <w:tab w:val="num" w:pos="2160"/>
        </w:tabs>
        <w:ind w:left="1440"/>
        <w:jc w:val="left"/>
        <w:rPr>
          <w:rFonts w:ascii="Arial" w:hAnsi="Arial" w:cs="Arial"/>
          <w:color w:val="1B1B26"/>
          <w:sz w:val="36"/>
          <w:szCs w:val="36"/>
        </w:rPr>
      </w:pPr>
      <w:proofErr w:type="spellStart"/>
      <w:r>
        <w:rPr>
          <w:rFonts w:ascii="Arial" w:hAnsi="Arial" w:cs="Arial"/>
          <w:b/>
          <w:bCs/>
          <w:color w:val="1B1B26"/>
        </w:rPr>
        <w:t>eText</w:t>
      </w:r>
      <w:proofErr w:type="spellEnd"/>
      <w:r>
        <w:rPr>
          <w:rFonts w:ascii="Arial" w:hAnsi="Arial" w:cs="Arial"/>
          <w:b/>
          <w:bCs/>
          <w:color w:val="1B1B26"/>
        </w:rPr>
        <w:t xml:space="preserve"> ISBN: 9780135217122, 0135217121</w:t>
      </w:r>
    </w:p>
    <w:p w14:paraId="5CA5A84D" w14:textId="77777777" w:rsidR="00CE6043" w:rsidRDefault="00CE6043" w:rsidP="00CE6043">
      <w:pPr>
        <w:numPr>
          <w:ilvl w:val="0"/>
          <w:numId w:val="7"/>
        </w:numPr>
        <w:shd w:val="clear" w:color="auto" w:fill="FFFFFF"/>
        <w:tabs>
          <w:tab w:val="clear" w:pos="720"/>
          <w:tab w:val="num" w:pos="2160"/>
        </w:tabs>
        <w:spacing w:before="100" w:beforeAutospacing="1" w:after="60" w:line="240" w:lineRule="auto"/>
        <w:ind w:left="1440"/>
        <w:rPr>
          <w:rFonts w:ascii="Arial" w:hAnsi="Arial" w:cs="Arial"/>
          <w:color w:val="2F2F39"/>
          <w:sz w:val="23"/>
          <w:szCs w:val="23"/>
        </w:rPr>
      </w:pPr>
      <w:r>
        <w:rPr>
          <w:rFonts w:ascii="Arial" w:hAnsi="Arial" w:cs="Arial"/>
          <w:color w:val="2F2F39"/>
          <w:sz w:val="23"/>
          <w:szCs w:val="23"/>
        </w:rPr>
        <w:t>Edition: 5th</w:t>
      </w:r>
    </w:p>
    <w:p w14:paraId="5A366D4F" w14:textId="08130634" w:rsidR="00CE6043" w:rsidRDefault="00CE6043" w:rsidP="00CE6043">
      <w:pPr>
        <w:numPr>
          <w:ilvl w:val="0"/>
          <w:numId w:val="7"/>
        </w:numPr>
        <w:shd w:val="clear" w:color="auto" w:fill="FFFFFF"/>
        <w:tabs>
          <w:tab w:val="clear" w:pos="720"/>
          <w:tab w:val="num" w:pos="2160"/>
        </w:tabs>
        <w:spacing w:before="100" w:beforeAutospacing="1" w:after="60" w:line="240" w:lineRule="auto"/>
        <w:ind w:left="1440"/>
        <w:rPr>
          <w:rFonts w:ascii="Arial" w:hAnsi="Arial" w:cs="Arial"/>
          <w:color w:val="2F2F39"/>
          <w:sz w:val="23"/>
          <w:szCs w:val="23"/>
        </w:rPr>
      </w:pPr>
      <w:r>
        <w:rPr>
          <w:rFonts w:ascii="Arial" w:hAnsi="Arial" w:cs="Arial"/>
          <w:color w:val="2F2F39"/>
          <w:sz w:val="23"/>
          <w:szCs w:val="23"/>
        </w:rPr>
        <w:t>Copyright year: 2020</w:t>
      </w:r>
    </w:p>
    <w:p w14:paraId="4427BD3D" w14:textId="3373AA67" w:rsidR="00BA30FA" w:rsidRPr="00EF00B3" w:rsidRDefault="00F95A3D" w:rsidP="00EF00B3">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EF00B3">
        <w:rPr>
          <w:rFonts w:ascii="Verdana" w:eastAsia="Times New Roman" w:hAnsi="Verdana" w:cs="Arial"/>
          <w:b/>
          <w:bCs/>
          <w:sz w:val="24"/>
          <w:szCs w:val="24"/>
        </w:rPr>
        <w:t xml:space="preserve">Course </w:t>
      </w:r>
      <w:r w:rsidR="004850F4" w:rsidRPr="00EF00B3">
        <w:rPr>
          <w:rFonts w:ascii="Verdana" w:eastAsia="Times New Roman" w:hAnsi="Verdana" w:cs="Arial"/>
          <w:b/>
          <w:bCs/>
          <w:sz w:val="24"/>
          <w:szCs w:val="24"/>
        </w:rPr>
        <w:t>Outcome Competencies</w:t>
      </w:r>
      <w:r w:rsidR="001679BF" w:rsidRPr="00EF00B3">
        <w:rPr>
          <w:rFonts w:ascii="Verdana" w:eastAsia="Times New Roman" w:hAnsi="Verdana" w:cs="Arial"/>
          <w:b/>
          <w:bCs/>
          <w:sz w:val="24"/>
          <w:szCs w:val="24"/>
        </w:rPr>
        <w:t xml:space="preserve"> and Course Requirements</w:t>
      </w:r>
      <w:r w:rsidRPr="00EF00B3">
        <w:rPr>
          <w:rFonts w:ascii="Verdana" w:eastAsia="Times New Roman" w:hAnsi="Verdana" w:cs="Arial"/>
          <w:b/>
          <w:bCs/>
          <w:sz w:val="24"/>
          <w:szCs w:val="24"/>
        </w:rPr>
        <w:t>:</w:t>
      </w:r>
      <w:r w:rsidRPr="00EF00B3">
        <w:rPr>
          <w:rFonts w:ascii="Arial" w:eastAsia="Times New Roman" w:hAnsi="Arial" w:cs="Arial"/>
          <w:sz w:val="24"/>
          <w:szCs w:val="24"/>
        </w:rPr>
        <w:t xml:space="preserve"> </w:t>
      </w:r>
    </w:p>
    <w:p w14:paraId="324E8F74" w14:textId="307158F5" w:rsidR="00F31C85" w:rsidRPr="00F31C85" w:rsidRDefault="00F31C85" w:rsidP="00DA152B">
      <w:pPr>
        <w:pStyle w:val="Default"/>
        <w:numPr>
          <w:ilvl w:val="0"/>
          <w:numId w:val="6"/>
        </w:numPr>
        <w:rPr>
          <w:sz w:val="28"/>
          <w:szCs w:val="23"/>
        </w:rPr>
      </w:pPr>
      <w:r>
        <w:rPr>
          <w:rFonts w:ascii="Arial" w:hAnsi="Arial" w:cs="Arial"/>
          <w:color w:val="2F2F39"/>
          <w:sz w:val="23"/>
          <w:szCs w:val="23"/>
          <w:shd w:val="clear" w:color="auto" w:fill="FFFFFF"/>
        </w:rPr>
        <w:t xml:space="preserve">Leaders will understand, evaluate, and facilitate the change process </w:t>
      </w:r>
    </w:p>
    <w:p w14:paraId="455BA54C" w14:textId="77777777" w:rsidR="00F31C85" w:rsidRPr="00F31C85" w:rsidRDefault="00F31C85" w:rsidP="00DA152B">
      <w:pPr>
        <w:pStyle w:val="Default"/>
        <w:numPr>
          <w:ilvl w:val="0"/>
          <w:numId w:val="6"/>
        </w:numPr>
        <w:rPr>
          <w:sz w:val="28"/>
          <w:szCs w:val="23"/>
        </w:rPr>
      </w:pPr>
      <w:r>
        <w:rPr>
          <w:rFonts w:ascii="Arial" w:hAnsi="Arial" w:cs="Arial"/>
          <w:color w:val="2F2F39"/>
          <w:sz w:val="23"/>
          <w:szCs w:val="23"/>
          <w:shd w:val="clear" w:color="auto" w:fill="FFFFFF"/>
        </w:rPr>
        <w:t>Leaders will examine on-the-ground change processes and practical strategies.</w:t>
      </w:r>
    </w:p>
    <w:p w14:paraId="74E51737" w14:textId="77777777" w:rsidR="00F31C85" w:rsidRPr="00F31C85" w:rsidRDefault="00F31C85" w:rsidP="00DA152B">
      <w:pPr>
        <w:pStyle w:val="Default"/>
        <w:numPr>
          <w:ilvl w:val="0"/>
          <w:numId w:val="6"/>
        </w:numPr>
        <w:rPr>
          <w:sz w:val="28"/>
          <w:szCs w:val="23"/>
        </w:rPr>
      </w:pPr>
      <w:r>
        <w:rPr>
          <w:rFonts w:ascii="Arial" w:hAnsi="Arial" w:cs="Arial"/>
          <w:color w:val="2F2F39"/>
          <w:sz w:val="23"/>
          <w:szCs w:val="23"/>
          <w:shd w:val="clear" w:color="auto" w:fill="FFFFFF"/>
        </w:rPr>
        <w:t>Leaders will focus primarily on the Concerns Based Adoption Model (CBAM) that can be used by those engaged in creating, implementing, and sustaining change processes as well as those who are evaluating and studying change.</w:t>
      </w:r>
    </w:p>
    <w:p w14:paraId="4427BD4A" w14:textId="51FAF7AD" w:rsidR="009E081F" w:rsidRPr="000E6B82" w:rsidRDefault="00F31C85" w:rsidP="00DA152B">
      <w:pPr>
        <w:pStyle w:val="Default"/>
        <w:numPr>
          <w:ilvl w:val="0"/>
          <w:numId w:val="6"/>
        </w:numPr>
        <w:rPr>
          <w:sz w:val="28"/>
          <w:szCs w:val="23"/>
        </w:rPr>
      </w:pPr>
      <w:r>
        <w:rPr>
          <w:rFonts w:ascii="Arial" w:hAnsi="Arial" w:cs="Arial"/>
          <w:color w:val="2F2F39"/>
          <w:sz w:val="23"/>
          <w:szCs w:val="23"/>
          <w:shd w:val="clear" w:color="auto" w:fill="FFFFFF"/>
        </w:rPr>
        <w:t xml:space="preserve">Leaders will study the construct about change that captures the complexity of implementing change and the diversity of reactions to it. </w:t>
      </w:r>
    </w:p>
    <w:p w14:paraId="4427BD4C" w14:textId="6332D9FA" w:rsidR="00F95A3D" w:rsidRPr="00EF00B3" w:rsidRDefault="00F95A3D" w:rsidP="00EF00B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00B3">
        <w:rPr>
          <w:rFonts w:ascii="Verdana" w:eastAsia="Times New Roman" w:hAnsi="Verdana" w:cs="Times New Roman"/>
          <w:b/>
          <w:bCs/>
          <w:sz w:val="24"/>
          <w:szCs w:val="20"/>
        </w:rPr>
        <w:t xml:space="preserve">Course Outline and Grading Structure:  </w:t>
      </w:r>
    </w:p>
    <w:tbl>
      <w:tblPr>
        <w:tblW w:w="4047" w:type="pct"/>
        <w:jc w:val="center"/>
        <w:tblCellMar>
          <w:left w:w="54" w:type="dxa"/>
          <w:right w:w="54" w:type="dxa"/>
        </w:tblCellMar>
        <w:tblLook w:val="04A0" w:firstRow="1" w:lastRow="0" w:firstColumn="1" w:lastColumn="0" w:noHBand="0" w:noVBand="1"/>
      </w:tblPr>
      <w:tblGrid>
        <w:gridCol w:w="1184"/>
        <w:gridCol w:w="6368"/>
      </w:tblGrid>
      <w:tr w:rsidR="009F6CDA" w:rsidRPr="00F95A3D" w14:paraId="4427BD4F" w14:textId="7944E55D" w:rsidTr="009F6CDA">
        <w:trPr>
          <w:trHeight w:val="270"/>
          <w:jc w:val="center"/>
        </w:trPr>
        <w:tc>
          <w:tcPr>
            <w:tcW w:w="784" w:type="pct"/>
            <w:tcBorders>
              <w:top w:val="single" w:sz="12" w:space="0" w:color="auto"/>
              <w:left w:val="single" w:sz="12" w:space="0" w:color="auto"/>
              <w:bottom w:val="single" w:sz="12" w:space="0" w:color="auto"/>
              <w:right w:val="single" w:sz="6" w:space="0" w:color="auto"/>
            </w:tcBorders>
            <w:vAlign w:val="center"/>
            <w:hideMark/>
          </w:tcPr>
          <w:p w14:paraId="4427BD4D" w14:textId="77777777" w:rsidR="009F6CDA" w:rsidRPr="00664387" w:rsidRDefault="009F6CDA" w:rsidP="00664387">
            <w:pPr>
              <w:widowControl w:val="0"/>
              <w:adjustRightInd w:val="0"/>
              <w:spacing w:after="0" w:line="240" w:lineRule="auto"/>
              <w:ind w:left="360"/>
              <w:jc w:val="center"/>
              <w:rPr>
                <w:rFonts w:ascii="Times New Roman" w:eastAsia="Times New Roman" w:hAnsi="Times New Roman" w:cs="Times New Roman"/>
                <w:sz w:val="24"/>
                <w:szCs w:val="24"/>
              </w:rPr>
            </w:pPr>
            <w:r w:rsidRPr="00664387">
              <w:rPr>
                <w:rFonts w:ascii="Verdana" w:eastAsia="Times New Roman" w:hAnsi="Verdana" w:cs="Times New Roman"/>
                <w:bCs/>
                <w:sz w:val="20"/>
                <w:szCs w:val="20"/>
              </w:rPr>
              <w:t>Module</w:t>
            </w:r>
          </w:p>
        </w:tc>
        <w:tc>
          <w:tcPr>
            <w:tcW w:w="4216" w:type="pct"/>
            <w:tcBorders>
              <w:top w:val="single" w:sz="12" w:space="0" w:color="auto"/>
              <w:left w:val="single" w:sz="6" w:space="0" w:color="auto"/>
              <w:bottom w:val="single" w:sz="12" w:space="0" w:color="auto"/>
              <w:right w:val="single" w:sz="12" w:space="0" w:color="auto"/>
            </w:tcBorders>
            <w:vAlign w:val="center"/>
            <w:hideMark/>
          </w:tcPr>
          <w:p w14:paraId="4427BD4E" w14:textId="77777777" w:rsidR="009F6CDA" w:rsidRPr="00664387" w:rsidRDefault="009F6CDA" w:rsidP="00664387">
            <w:pPr>
              <w:widowControl w:val="0"/>
              <w:adjustRightInd w:val="0"/>
              <w:spacing w:after="0" w:line="240" w:lineRule="auto"/>
              <w:ind w:left="360"/>
              <w:jc w:val="center"/>
              <w:rPr>
                <w:rFonts w:ascii="Times New Roman" w:eastAsia="Times New Roman" w:hAnsi="Times New Roman" w:cs="Times New Roman"/>
                <w:sz w:val="24"/>
                <w:szCs w:val="24"/>
              </w:rPr>
            </w:pPr>
            <w:r w:rsidRPr="00664387">
              <w:rPr>
                <w:rFonts w:ascii="Verdana" w:eastAsia="Times New Roman" w:hAnsi="Verdana" w:cs="Times New Roman"/>
                <w:b/>
                <w:bCs/>
                <w:sz w:val="24"/>
                <w:szCs w:val="20"/>
              </w:rPr>
              <w:t>Topic</w:t>
            </w:r>
          </w:p>
        </w:tc>
      </w:tr>
      <w:tr w:rsidR="009F6CDA" w:rsidRPr="00F95A3D" w14:paraId="4427BD52" w14:textId="60C6F0DD"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0" w14:textId="77777777" w:rsidR="009F6CDA" w:rsidRPr="00664387" w:rsidRDefault="009F6CDA" w:rsidP="00181E0A">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1</w:t>
            </w:r>
          </w:p>
        </w:tc>
        <w:tc>
          <w:tcPr>
            <w:tcW w:w="4216" w:type="pct"/>
            <w:tcBorders>
              <w:top w:val="nil"/>
              <w:left w:val="single" w:sz="6" w:space="0" w:color="auto"/>
              <w:bottom w:val="single" w:sz="6" w:space="0" w:color="auto"/>
              <w:right w:val="single" w:sz="6" w:space="0" w:color="auto"/>
            </w:tcBorders>
            <w:vAlign w:val="center"/>
          </w:tcPr>
          <w:p w14:paraId="4427BD51" w14:textId="0BD3295C" w:rsidR="009F6CDA" w:rsidRPr="00664387" w:rsidRDefault="009F6CDA" w:rsidP="00181E0A">
            <w:pPr>
              <w:spacing w:after="0" w:line="240" w:lineRule="auto"/>
              <w:ind w:left="360"/>
              <w:jc w:val="center"/>
              <w:outlineLvl w:val="0"/>
              <w:rPr>
                <w:rFonts w:ascii="Verdana" w:eastAsia="Times New Roman" w:hAnsi="Verdana" w:cs="Times New Roman"/>
                <w:b/>
              </w:rPr>
            </w:pPr>
            <w:r>
              <w:rPr>
                <w:rFonts w:ascii="Verdana" w:eastAsia="Times New Roman" w:hAnsi="Verdana" w:cs="Times New Roman"/>
                <w:b/>
              </w:rPr>
              <w:t>Principles of Change</w:t>
            </w:r>
          </w:p>
        </w:tc>
      </w:tr>
      <w:tr w:rsidR="009F6CDA" w:rsidRPr="00F95A3D" w14:paraId="4427BD55" w14:textId="3D7D912E"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3" w14:textId="77777777" w:rsidR="009F6CDA" w:rsidRPr="00664387" w:rsidRDefault="009F6CDA" w:rsidP="00181E0A">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2</w:t>
            </w:r>
          </w:p>
        </w:tc>
        <w:tc>
          <w:tcPr>
            <w:tcW w:w="4216" w:type="pct"/>
            <w:tcBorders>
              <w:top w:val="single" w:sz="6" w:space="0" w:color="auto"/>
              <w:left w:val="single" w:sz="6" w:space="0" w:color="auto"/>
              <w:bottom w:val="single" w:sz="6" w:space="0" w:color="auto"/>
              <w:right w:val="single" w:sz="6" w:space="0" w:color="auto"/>
            </w:tcBorders>
            <w:vAlign w:val="center"/>
          </w:tcPr>
          <w:p w14:paraId="4427BD54" w14:textId="6A4BB7A1" w:rsidR="009F6CDA" w:rsidRPr="00664387" w:rsidRDefault="009F6CDA" w:rsidP="00181E0A">
            <w:pPr>
              <w:spacing w:after="0" w:line="240" w:lineRule="auto"/>
              <w:ind w:left="360"/>
              <w:jc w:val="center"/>
              <w:rPr>
                <w:rFonts w:ascii="Verdana" w:eastAsia="Times New Roman" w:hAnsi="Verdana" w:cs="Times New Roman"/>
                <w:b/>
              </w:rPr>
            </w:pPr>
            <w:r>
              <w:rPr>
                <w:rFonts w:ascii="Verdana" w:eastAsia="Times New Roman" w:hAnsi="Verdana" w:cs="Times New Roman"/>
                <w:b/>
              </w:rPr>
              <w:t>Interventions</w:t>
            </w:r>
          </w:p>
        </w:tc>
      </w:tr>
      <w:tr w:rsidR="009F6CDA" w:rsidRPr="00F95A3D" w14:paraId="4427BD58" w14:textId="086845F2"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6" w14:textId="77777777" w:rsidR="009F6CDA" w:rsidRPr="00664387" w:rsidRDefault="009F6CDA" w:rsidP="00181E0A">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3</w:t>
            </w:r>
          </w:p>
        </w:tc>
        <w:tc>
          <w:tcPr>
            <w:tcW w:w="4216" w:type="pct"/>
            <w:tcBorders>
              <w:top w:val="single" w:sz="6" w:space="0" w:color="auto"/>
              <w:left w:val="single" w:sz="6" w:space="0" w:color="auto"/>
              <w:bottom w:val="single" w:sz="6" w:space="0" w:color="auto"/>
              <w:right w:val="single" w:sz="6" w:space="0" w:color="auto"/>
            </w:tcBorders>
            <w:vAlign w:val="center"/>
          </w:tcPr>
          <w:p w14:paraId="4427BD57" w14:textId="595D5238" w:rsidR="009F6CDA" w:rsidRPr="00664387" w:rsidRDefault="009F6CDA" w:rsidP="00181E0A">
            <w:pPr>
              <w:spacing w:after="0" w:line="240" w:lineRule="auto"/>
              <w:ind w:left="360"/>
              <w:jc w:val="center"/>
              <w:rPr>
                <w:rFonts w:ascii="Verdana" w:eastAsia="Times New Roman" w:hAnsi="Verdana" w:cs="Times New Roman"/>
                <w:b/>
              </w:rPr>
            </w:pPr>
            <w:r>
              <w:rPr>
                <w:rFonts w:ascii="Verdana" w:eastAsia="Times New Roman" w:hAnsi="Verdana" w:cs="Times New Roman"/>
                <w:b/>
              </w:rPr>
              <w:t>Innovations</w:t>
            </w:r>
          </w:p>
        </w:tc>
      </w:tr>
      <w:tr w:rsidR="009F6CDA" w:rsidRPr="00F95A3D" w14:paraId="4427BD5B" w14:textId="4E4AEDED"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9" w14:textId="77777777" w:rsidR="009F6CDA" w:rsidRPr="00664387" w:rsidRDefault="009F6CDA" w:rsidP="00181E0A">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4</w:t>
            </w:r>
          </w:p>
        </w:tc>
        <w:tc>
          <w:tcPr>
            <w:tcW w:w="4216" w:type="pct"/>
            <w:tcBorders>
              <w:top w:val="single" w:sz="6" w:space="0" w:color="auto"/>
              <w:left w:val="single" w:sz="6" w:space="0" w:color="auto"/>
              <w:bottom w:val="single" w:sz="6" w:space="0" w:color="auto"/>
              <w:right w:val="single" w:sz="6" w:space="0" w:color="auto"/>
            </w:tcBorders>
            <w:vAlign w:val="center"/>
          </w:tcPr>
          <w:p w14:paraId="4427BD5A" w14:textId="212AC524" w:rsidR="009F6CDA" w:rsidRPr="00664387" w:rsidRDefault="009F6CDA" w:rsidP="00181E0A">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Midterm</w:t>
            </w:r>
          </w:p>
        </w:tc>
      </w:tr>
      <w:tr w:rsidR="009F6CDA" w:rsidRPr="00F95A3D" w14:paraId="4427BD5E" w14:textId="4591900B"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C" w14:textId="77777777" w:rsidR="009F6CDA" w:rsidRPr="00664387" w:rsidRDefault="009F6CDA" w:rsidP="00181E0A">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5</w:t>
            </w:r>
          </w:p>
        </w:tc>
        <w:tc>
          <w:tcPr>
            <w:tcW w:w="4216" w:type="pct"/>
            <w:tcBorders>
              <w:top w:val="single" w:sz="6" w:space="0" w:color="auto"/>
              <w:left w:val="single" w:sz="6" w:space="0" w:color="auto"/>
              <w:bottom w:val="single" w:sz="6" w:space="0" w:color="auto"/>
              <w:right w:val="single" w:sz="6" w:space="0" w:color="auto"/>
            </w:tcBorders>
            <w:vAlign w:val="center"/>
          </w:tcPr>
          <w:p w14:paraId="4427BD5D" w14:textId="1CD463FB" w:rsidR="009F6CDA" w:rsidRPr="00664387" w:rsidRDefault="009F6CDA" w:rsidP="00181E0A">
            <w:pPr>
              <w:spacing w:after="0" w:line="240" w:lineRule="auto"/>
              <w:ind w:left="360"/>
              <w:jc w:val="center"/>
              <w:rPr>
                <w:rFonts w:ascii="Verdana" w:eastAsia="Times New Roman" w:hAnsi="Verdana" w:cs="Times New Roman"/>
                <w:b/>
              </w:rPr>
            </w:pPr>
            <w:r>
              <w:rPr>
                <w:rFonts w:ascii="Verdana" w:eastAsia="Times New Roman" w:hAnsi="Verdana" w:cs="Times New Roman"/>
                <w:b/>
              </w:rPr>
              <w:t>Stages of Concern and CBAM</w:t>
            </w:r>
          </w:p>
        </w:tc>
      </w:tr>
      <w:tr w:rsidR="009F6CDA" w:rsidRPr="00F95A3D" w14:paraId="4427BD61" w14:textId="1AAECFE5" w:rsidTr="009F6CDA">
        <w:trPr>
          <w:trHeight w:val="390"/>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5F" w14:textId="77777777" w:rsidR="009F6CDA" w:rsidRPr="00664387" w:rsidRDefault="009F6CDA" w:rsidP="00181E0A">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6</w:t>
            </w:r>
          </w:p>
        </w:tc>
        <w:tc>
          <w:tcPr>
            <w:tcW w:w="4216" w:type="pct"/>
            <w:tcBorders>
              <w:top w:val="single" w:sz="6" w:space="0" w:color="auto"/>
              <w:left w:val="single" w:sz="6" w:space="0" w:color="auto"/>
              <w:bottom w:val="single" w:sz="6" w:space="0" w:color="auto"/>
              <w:right w:val="single" w:sz="6" w:space="0" w:color="auto"/>
            </w:tcBorders>
            <w:vAlign w:val="center"/>
          </w:tcPr>
          <w:p w14:paraId="4427BD60" w14:textId="37163D61" w:rsidR="009F6CDA" w:rsidRPr="001620F4" w:rsidRDefault="009F6CDA" w:rsidP="00181E0A">
            <w:pPr>
              <w:spacing w:after="0" w:line="240" w:lineRule="auto"/>
              <w:ind w:left="360"/>
              <w:jc w:val="center"/>
              <w:rPr>
                <w:rFonts w:ascii="Verdana" w:eastAsia="Times New Roman" w:hAnsi="Verdana" w:cs="Times New Roman"/>
                <w:b/>
              </w:rPr>
            </w:pPr>
            <w:r w:rsidRPr="001620F4">
              <w:rPr>
                <w:rFonts w:ascii="Verdana" w:eastAsia="Times New Roman" w:hAnsi="Verdana" w:cs="Times New Roman"/>
                <w:b/>
              </w:rPr>
              <w:t>Levels of Use and Systems</w:t>
            </w:r>
          </w:p>
        </w:tc>
      </w:tr>
      <w:tr w:rsidR="009F6CDA" w:rsidRPr="00F95A3D" w14:paraId="4427BD64" w14:textId="69C6A2B4"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62" w14:textId="77777777" w:rsidR="009F6CDA" w:rsidRPr="00664387" w:rsidRDefault="009F6CDA" w:rsidP="00181E0A">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7</w:t>
            </w:r>
          </w:p>
        </w:tc>
        <w:tc>
          <w:tcPr>
            <w:tcW w:w="4216" w:type="pct"/>
            <w:tcBorders>
              <w:top w:val="single" w:sz="6" w:space="0" w:color="auto"/>
              <w:left w:val="single" w:sz="6" w:space="0" w:color="auto"/>
              <w:bottom w:val="single" w:sz="6" w:space="0" w:color="auto"/>
              <w:right w:val="single" w:sz="6" w:space="0" w:color="auto"/>
            </w:tcBorders>
            <w:vAlign w:val="center"/>
          </w:tcPr>
          <w:p w14:paraId="4427BD63" w14:textId="73BD4D44" w:rsidR="009F6CDA" w:rsidRPr="00664387" w:rsidRDefault="009F6CDA" w:rsidP="00181E0A">
            <w:pPr>
              <w:spacing w:after="0" w:line="240" w:lineRule="auto"/>
              <w:ind w:left="360"/>
              <w:jc w:val="center"/>
              <w:rPr>
                <w:rFonts w:ascii="Verdana" w:eastAsia="Times New Roman" w:hAnsi="Verdana" w:cs="Times New Roman"/>
                <w:b/>
              </w:rPr>
            </w:pPr>
            <w:r>
              <w:rPr>
                <w:rFonts w:ascii="Verdana" w:eastAsia="Times New Roman" w:hAnsi="Verdana" w:cs="Times New Roman"/>
                <w:b/>
              </w:rPr>
              <w:t xml:space="preserve">Change Facilitator Style </w:t>
            </w:r>
          </w:p>
        </w:tc>
      </w:tr>
      <w:tr w:rsidR="009F6CDA" w:rsidRPr="00F95A3D" w14:paraId="4427BD67" w14:textId="75EF59C1" w:rsidTr="009F6CDA">
        <w:trPr>
          <w:jc w:val="center"/>
        </w:trPr>
        <w:tc>
          <w:tcPr>
            <w:tcW w:w="784" w:type="pct"/>
            <w:tcBorders>
              <w:top w:val="single" w:sz="6" w:space="0" w:color="auto"/>
              <w:left w:val="single" w:sz="6" w:space="0" w:color="auto"/>
              <w:bottom w:val="single" w:sz="6" w:space="0" w:color="auto"/>
              <w:right w:val="single" w:sz="6" w:space="0" w:color="auto"/>
            </w:tcBorders>
            <w:vAlign w:val="center"/>
          </w:tcPr>
          <w:p w14:paraId="4427BD65" w14:textId="77777777" w:rsidR="009F6CDA" w:rsidRPr="00664387" w:rsidRDefault="009F6CDA" w:rsidP="00181E0A">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8</w:t>
            </w:r>
          </w:p>
        </w:tc>
        <w:tc>
          <w:tcPr>
            <w:tcW w:w="4216" w:type="pct"/>
            <w:tcBorders>
              <w:top w:val="single" w:sz="6" w:space="0" w:color="auto"/>
              <w:left w:val="single" w:sz="6" w:space="0" w:color="auto"/>
              <w:bottom w:val="single" w:sz="6" w:space="0" w:color="auto"/>
              <w:right w:val="single" w:sz="6" w:space="0" w:color="auto"/>
            </w:tcBorders>
            <w:vAlign w:val="center"/>
          </w:tcPr>
          <w:p w14:paraId="4427BD66" w14:textId="6A042F80" w:rsidR="009F6CDA" w:rsidRPr="00664387" w:rsidRDefault="009F6CDA" w:rsidP="00181E0A">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Final</w:t>
            </w:r>
          </w:p>
        </w:tc>
      </w:tr>
    </w:tbl>
    <w:p w14:paraId="2D6F45E1" w14:textId="77777777" w:rsidR="00BE378B" w:rsidRDefault="00BE378B" w:rsidP="00BE378B">
      <w:pPr>
        <w:pStyle w:val="ListParagraph"/>
        <w:spacing w:after="0" w:line="240" w:lineRule="auto"/>
        <w:ind w:left="540"/>
        <w:rPr>
          <w:rFonts w:ascii="Verdana" w:eastAsia="Times New Roman" w:hAnsi="Verdana" w:cs="Times New Roman"/>
          <w:b/>
          <w:bCs/>
          <w:sz w:val="24"/>
          <w:szCs w:val="20"/>
        </w:rPr>
      </w:pPr>
    </w:p>
    <w:p w14:paraId="4427BD76" w14:textId="2146B474" w:rsidR="0059491B" w:rsidRPr="00EF00B3" w:rsidRDefault="001679BF" w:rsidP="00BE378B">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Computation</w:t>
      </w:r>
      <w:r w:rsidR="00F95A3D" w:rsidRPr="00EF00B3">
        <w:rPr>
          <w:rFonts w:ascii="Verdana" w:eastAsia="Times New Roman" w:hAnsi="Verdana" w:cs="Times New Roman"/>
          <w:b/>
          <w:bCs/>
          <w:sz w:val="24"/>
          <w:szCs w:val="20"/>
        </w:rPr>
        <w:t xml:space="preserve"> of final grade:  </w:t>
      </w:r>
    </w:p>
    <w:p w14:paraId="4427BD77" w14:textId="3D881D82" w:rsidR="00422766"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Weekly </w:t>
      </w:r>
      <w:r w:rsidR="00422766" w:rsidRPr="00664387">
        <w:rPr>
          <w:rFonts w:ascii="Verdana" w:eastAsia="Times New Roman" w:hAnsi="Verdana" w:cs="Times New Roman"/>
          <w:bCs/>
          <w:sz w:val="24"/>
          <w:szCs w:val="20"/>
        </w:rPr>
        <w:t>Assignments</w:t>
      </w:r>
      <w:r w:rsidRPr="00664387">
        <w:rPr>
          <w:rFonts w:ascii="Verdana" w:eastAsia="Times New Roman" w:hAnsi="Verdana" w:cs="Times New Roman"/>
          <w:bCs/>
          <w:sz w:val="24"/>
          <w:szCs w:val="20"/>
        </w:rPr>
        <w:t xml:space="preserve"> and discussion boards and quizzes</w:t>
      </w:r>
      <w:r w:rsidR="00422766" w:rsidRPr="00664387">
        <w:rPr>
          <w:rFonts w:ascii="Verdana" w:eastAsia="Times New Roman" w:hAnsi="Verdana" w:cs="Times New Roman"/>
          <w:bCs/>
          <w:sz w:val="24"/>
          <w:szCs w:val="20"/>
        </w:rPr>
        <w:t>-</w:t>
      </w:r>
      <w:r w:rsidR="009F1C94" w:rsidRPr="00664387">
        <w:rPr>
          <w:rFonts w:ascii="Verdana" w:eastAsia="Times New Roman" w:hAnsi="Verdana" w:cs="Times New Roman"/>
          <w:bCs/>
          <w:sz w:val="24"/>
          <w:szCs w:val="20"/>
        </w:rPr>
        <w:t xml:space="preserve"> </w:t>
      </w:r>
      <w:r w:rsidRPr="00664387">
        <w:rPr>
          <w:rFonts w:ascii="Verdana" w:eastAsia="Times New Roman" w:hAnsi="Verdana" w:cs="Times New Roman"/>
          <w:bCs/>
          <w:sz w:val="24"/>
          <w:szCs w:val="20"/>
        </w:rPr>
        <w:t>180 points</w:t>
      </w:r>
    </w:p>
    <w:p w14:paraId="4427BD78" w14:textId="2DD9E0C3" w:rsidR="009F1C94"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Midterm </w:t>
      </w:r>
      <w:r w:rsidR="001620F4">
        <w:rPr>
          <w:rFonts w:ascii="Verdana" w:eastAsia="Times New Roman" w:hAnsi="Verdana" w:cs="Times New Roman"/>
          <w:bCs/>
          <w:sz w:val="24"/>
          <w:szCs w:val="20"/>
        </w:rPr>
        <w:t>project/</w:t>
      </w:r>
      <w:r w:rsidRPr="00664387">
        <w:rPr>
          <w:rFonts w:ascii="Verdana" w:eastAsia="Times New Roman" w:hAnsi="Verdana" w:cs="Times New Roman"/>
          <w:bCs/>
          <w:sz w:val="24"/>
          <w:szCs w:val="20"/>
        </w:rPr>
        <w:t xml:space="preserve">exam-50 points </w:t>
      </w:r>
    </w:p>
    <w:p w14:paraId="4427BD79" w14:textId="2A610185" w:rsidR="00F4209F"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Final </w:t>
      </w:r>
      <w:r w:rsidR="001620F4">
        <w:rPr>
          <w:rFonts w:ascii="Verdana" w:eastAsia="Times New Roman" w:hAnsi="Verdana" w:cs="Times New Roman"/>
          <w:bCs/>
          <w:sz w:val="24"/>
          <w:szCs w:val="20"/>
        </w:rPr>
        <w:t>project/</w:t>
      </w:r>
      <w:r w:rsidRPr="00664387">
        <w:rPr>
          <w:rFonts w:ascii="Verdana" w:eastAsia="Times New Roman" w:hAnsi="Verdana" w:cs="Times New Roman"/>
          <w:bCs/>
          <w:sz w:val="24"/>
          <w:szCs w:val="20"/>
        </w:rPr>
        <w:t>exam-100 points</w:t>
      </w:r>
    </w:p>
    <w:p w14:paraId="4427BD7A" w14:textId="77777777" w:rsidR="00C56B25" w:rsidRDefault="00C56B25" w:rsidP="00664387">
      <w:pPr>
        <w:spacing w:after="0" w:line="240" w:lineRule="auto"/>
        <w:jc w:val="both"/>
        <w:rPr>
          <w:rFonts w:ascii="Verdana" w:hAnsi="Verdana" w:cs="Arial"/>
          <w:b/>
          <w:caps/>
        </w:rPr>
      </w:pPr>
    </w:p>
    <w:p w14:paraId="4427BD7B" w14:textId="77777777" w:rsidR="00CD698C" w:rsidRPr="00664387" w:rsidRDefault="00CD698C" w:rsidP="00664387">
      <w:pPr>
        <w:spacing w:after="0" w:line="240" w:lineRule="auto"/>
        <w:ind w:left="360"/>
        <w:jc w:val="both"/>
        <w:rPr>
          <w:rFonts w:ascii="Verdana" w:hAnsi="Verdana" w:cs="Arial"/>
          <w:caps/>
        </w:rPr>
      </w:pPr>
      <w:r w:rsidRPr="00664387">
        <w:rPr>
          <w:rFonts w:ascii="Verdana" w:hAnsi="Verdana" w:cs="Arial"/>
          <w:b/>
          <w:caps/>
        </w:rPr>
        <w:t>University Grading System:</w:t>
      </w:r>
      <w:r w:rsidRPr="00664387">
        <w:rPr>
          <w:rFonts w:ascii="Verdana" w:hAnsi="Verdana" w:cs="Arial"/>
          <w:caps/>
        </w:rPr>
        <w:t xml:space="preserve"> </w:t>
      </w:r>
    </w:p>
    <w:p w14:paraId="4427BD7C" w14:textId="77777777" w:rsidR="00CD698C" w:rsidRPr="00CD698C" w:rsidRDefault="00CD698C" w:rsidP="00664387">
      <w:pPr>
        <w:spacing w:after="0" w:line="240" w:lineRule="auto"/>
        <w:ind w:left="1020"/>
        <w:jc w:val="both"/>
        <w:rPr>
          <w:rFonts w:ascii="Verdana" w:hAnsi="Verdana" w:cs="Arial"/>
        </w:rPr>
      </w:pPr>
    </w:p>
    <w:p w14:paraId="4427BD7D" w14:textId="4CDDE74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A</w:t>
      </w:r>
      <w:r w:rsidRPr="00664387">
        <w:rPr>
          <w:rFonts w:ascii="Verdana" w:hAnsi="Verdana" w:cs="Arial"/>
        </w:rPr>
        <w:tab/>
      </w:r>
      <w:r w:rsidR="00BE378B">
        <w:rPr>
          <w:rFonts w:ascii="Verdana" w:hAnsi="Verdana" w:cs="Arial"/>
        </w:rPr>
        <w:t xml:space="preserve"> </w:t>
      </w:r>
      <w:r w:rsidRPr="00664387">
        <w:rPr>
          <w:rFonts w:ascii="Verdana" w:hAnsi="Verdana" w:cs="Arial"/>
        </w:rPr>
        <w:t>90-100</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Cr</w:t>
      </w:r>
      <w:r w:rsidRPr="00664387">
        <w:rPr>
          <w:rFonts w:ascii="Verdana" w:hAnsi="Verdana" w:cs="Arial"/>
        </w:rPr>
        <w:tab/>
        <w:t>for Credit</w:t>
      </w:r>
    </w:p>
    <w:p w14:paraId="4427BD7E" w14:textId="69CC78D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B</w:t>
      </w:r>
      <w:r w:rsidRPr="00664387">
        <w:rPr>
          <w:rFonts w:ascii="Verdana" w:hAnsi="Verdana" w:cs="Arial"/>
        </w:rPr>
        <w:tab/>
      </w:r>
      <w:r w:rsidR="00BE378B">
        <w:rPr>
          <w:rFonts w:ascii="Verdana" w:hAnsi="Verdana" w:cs="Arial"/>
        </w:rPr>
        <w:t xml:space="preserve"> </w:t>
      </w:r>
      <w:r w:rsidRPr="00664387">
        <w:rPr>
          <w:rFonts w:ascii="Verdana" w:hAnsi="Verdana" w:cs="Arial"/>
        </w:rPr>
        <w:t>80-89</w:t>
      </w:r>
      <w:r w:rsidR="00BE378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NCR</w:t>
      </w:r>
      <w:r w:rsidRPr="00664387">
        <w:rPr>
          <w:rFonts w:ascii="Verdana" w:hAnsi="Verdana" w:cs="Arial"/>
        </w:rPr>
        <w:tab/>
        <w:t>No Credit</w:t>
      </w:r>
    </w:p>
    <w:p w14:paraId="4427BD7F" w14:textId="18FDCD8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C</w:t>
      </w:r>
      <w:r w:rsidRPr="00664387">
        <w:rPr>
          <w:rFonts w:ascii="Verdana" w:hAnsi="Verdana" w:cs="Arial"/>
        </w:rPr>
        <w:tab/>
      </w:r>
      <w:r w:rsidR="00BE378B">
        <w:rPr>
          <w:rFonts w:ascii="Verdana" w:hAnsi="Verdana" w:cs="Arial"/>
        </w:rPr>
        <w:t xml:space="preserve"> </w:t>
      </w:r>
      <w:r w:rsidRPr="00664387">
        <w:rPr>
          <w:rFonts w:ascii="Verdana" w:hAnsi="Verdana" w:cs="Arial"/>
        </w:rPr>
        <w:t>70-79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I</w:t>
      </w:r>
      <w:r w:rsidRPr="00664387">
        <w:rPr>
          <w:rFonts w:ascii="Verdana" w:hAnsi="Verdana" w:cs="Arial"/>
        </w:rPr>
        <w:tab/>
        <w:t>Incomplete*</w:t>
      </w:r>
    </w:p>
    <w:p w14:paraId="4427BD80" w14:textId="6A4FCE53"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D</w:t>
      </w:r>
      <w:r w:rsidRPr="00664387">
        <w:rPr>
          <w:rFonts w:ascii="Verdana" w:hAnsi="Verdana" w:cs="Arial"/>
        </w:rPr>
        <w:tab/>
      </w:r>
      <w:r w:rsidR="00BE378B">
        <w:rPr>
          <w:rFonts w:ascii="Verdana" w:hAnsi="Verdana" w:cs="Arial"/>
        </w:rPr>
        <w:t xml:space="preserve"> </w:t>
      </w:r>
      <w:r w:rsidRPr="00664387">
        <w:rPr>
          <w:rFonts w:ascii="Verdana" w:hAnsi="Verdana" w:cs="Arial"/>
        </w:rPr>
        <w:t>60-69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W</w:t>
      </w:r>
      <w:r w:rsidRPr="00664387">
        <w:rPr>
          <w:rFonts w:ascii="Verdana" w:hAnsi="Verdana" w:cs="Arial"/>
        </w:rPr>
        <w:tab/>
        <w:t>for withdrawal</w:t>
      </w:r>
    </w:p>
    <w:p w14:paraId="4427BD81" w14:textId="24278D7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F</w:t>
      </w:r>
      <w:r w:rsidRPr="00664387">
        <w:rPr>
          <w:rFonts w:ascii="Verdana" w:hAnsi="Verdana" w:cs="Arial"/>
        </w:rPr>
        <w:tab/>
      </w:r>
      <w:r w:rsidR="00BE378B">
        <w:rPr>
          <w:rFonts w:ascii="Verdana" w:hAnsi="Verdana" w:cs="Arial"/>
        </w:rPr>
        <w:t xml:space="preserve"> </w:t>
      </w:r>
      <w:r w:rsidRPr="00664387">
        <w:rPr>
          <w:rFonts w:ascii="Verdana" w:hAnsi="Verdana" w:cs="Arial"/>
        </w:rPr>
        <w:t xml:space="preserve">below 60 %        </w:t>
      </w:r>
      <w:r w:rsidRPr="00664387">
        <w:rPr>
          <w:rFonts w:ascii="Verdana" w:hAnsi="Verdana" w:cs="Arial"/>
        </w:rPr>
        <w:tab/>
        <w:t>WP      Withdrawal Passing</w:t>
      </w:r>
    </w:p>
    <w:p w14:paraId="4427BD82" w14:textId="335DF232" w:rsidR="00CD698C" w:rsidRPr="00664387" w:rsidRDefault="00BE378B" w:rsidP="00BE378B">
      <w:pPr>
        <w:spacing w:after="0" w:line="240" w:lineRule="auto"/>
        <w:jc w:val="both"/>
        <w:rPr>
          <w:rFonts w:ascii="Verdana" w:hAnsi="Verdana" w:cs="Arial"/>
        </w:rPr>
      </w:pPr>
      <w:r>
        <w:rPr>
          <w:rFonts w:ascii="Verdana" w:hAnsi="Verdana" w:cs="Arial"/>
        </w:rPr>
        <w:lastRenderedPageBreak/>
        <w:t xml:space="preserve">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WF</w:t>
      </w:r>
      <w:r w:rsidR="00CD698C" w:rsidRPr="00664387">
        <w:rPr>
          <w:rFonts w:ascii="Verdana" w:hAnsi="Verdana" w:cs="Arial"/>
        </w:rPr>
        <w:tab/>
        <w:t>Withdrawal Failing</w:t>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X</w:t>
      </w:r>
      <w:r w:rsidR="00CD698C" w:rsidRPr="00664387">
        <w:rPr>
          <w:rFonts w:ascii="Verdana" w:hAnsi="Verdana" w:cs="Arial"/>
        </w:rPr>
        <w:tab/>
        <w:t>No grade given</w:t>
      </w:r>
    </w:p>
    <w:p w14:paraId="4427BD83" w14:textId="761C7383" w:rsidR="00CD698C" w:rsidRPr="00CD698C" w:rsidRDefault="00CD698C" w:rsidP="00BE378B">
      <w:pPr>
        <w:pStyle w:val="Heading2"/>
        <w:ind w:left="4260" w:firstLine="60"/>
        <w:rPr>
          <w:rFonts w:ascii="Verdana" w:hAnsi="Verdana" w:cs="Arial"/>
          <w:sz w:val="22"/>
          <w:szCs w:val="22"/>
        </w:rPr>
      </w:pPr>
      <w:r w:rsidRPr="00CD698C">
        <w:rPr>
          <w:rFonts w:ascii="Verdana" w:hAnsi="Verdana" w:cs="Arial"/>
          <w:sz w:val="22"/>
          <w:szCs w:val="22"/>
        </w:rPr>
        <w:t>IP</w:t>
      </w:r>
      <w:r w:rsidRPr="00CD698C">
        <w:rPr>
          <w:rFonts w:ascii="Verdana" w:hAnsi="Verdana" w:cs="Arial"/>
          <w:sz w:val="22"/>
          <w:szCs w:val="22"/>
        </w:rPr>
        <w:tab/>
        <w:t>In Progress</w:t>
      </w:r>
    </w:p>
    <w:p w14:paraId="4427BD84" w14:textId="77777777" w:rsidR="00CD698C" w:rsidRPr="00CD698C" w:rsidRDefault="00CD698C" w:rsidP="00664387">
      <w:pPr>
        <w:spacing w:after="0" w:line="240" w:lineRule="auto"/>
        <w:rPr>
          <w:rFonts w:ascii="Verdana" w:hAnsi="Verdana" w:cs="Arial"/>
        </w:rPr>
      </w:pPr>
    </w:p>
    <w:p w14:paraId="4427BD85" w14:textId="77777777" w:rsidR="00CD698C" w:rsidRPr="00664387" w:rsidRDefault="00CD698C" w:rsidP="00664387">
      <w:pPr>
        <w:spacing w:after="0" w:line="240" w:lineRule="auto"/>
        <w:ind w:left="360"/>
        <w:rPr>
          <w:rFonts w:ascii="Verdana" w:hAnsi="Verdana" w:cs="Arial"/>
        </w:rPr>
      </w:pPr>
      <w:r w:rsidRPr="00664387">
        <w:rPr>
          <w:rFonts w:ascii="Verdana" w:hAnsi="Verdana" w:cs="Arial"/>
        </w:rPr>
        <w:t>A grade of “CR” indicates that credit in semester hours was granted but no grade or grade points were recorded.</w:t>
      </w:r>
    </w:p>
    <w:p w14:paraId="4427BD86" w14:textId="77777777" w:rsidR="00CD698C" w:rsidRPr="00664387" w:rsidRDefault="00CD698C" w:rsidP="00664387">
      <w:pPr>
        <w:spacing w:after="0" w:line="240" w:lineRule="auto"/>
        <w:ind w:left="360"/>
        <w:rPr>
          <w:rFonts w:ascii="Verdana" w:hAnsi="Verdana" w:cs="Arial"/>
        </w:rPr>
      </w:pPr>
      <w:r w:rsidRPr="00664387">
        <w:rPr>
          <w:rFonts w:ascii="Verdana" w:hAnsi="Verdana" w:cs="Arial"/>
          <w:b/>
          <w:bCs/>
        </w:rPr>
        <w:t>*</w:t>
      </w:r>
      <w:r w:rsidRPr="00664387">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664387">
        <w:rPr>
          <w:rFonts w:ascii="Verdana" w:hAnsi="Verdana" w:cs="Arial"/>
          <w:b/>
          <w:bCs/>
          <w:u w:val="single"/>
        </w:rPr>
        <w:t>I</w:t>
      </w:r>
      <w:r w:rsidRPr="00664387">
        <w:rPr>
          <w:rFonts w:ascii="Verdana" w:hAnsi="Verdana" w:cs="Arial"/>
        </w:rPr>
        <w:t xml:space="preserve"> is converted to the grade of </w:t>
      </w:r>
      <w:r w:rsidRPr="00664387">
        <w:rPr>
          <w:rFonts w:ascii="Verdana" w:hAnsi="Verdana" w:cs="Arial"/>
          <w:b/>
          <w:bCs/>
          <w:u w:val="single"/>
        </w:rPr>
        <w:t>F</w:t>
      </w:r>
      <w:r w:rsidRPr="00664387">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4427BD87" w14:textId="77777777" w:rsidR="0059491B" w:rsidRDefault="0059491B" w:rsidP="00E60FD7">
      <w:pPr>
        <w:spacing w:after="0" w:line="240" w:lineRule="auto"/>
        <w:rPr>
          <w:rFonts w:ascii="Verdana" w:eastAsia="Times New Roman" w:hAnsi="Verdana" w:cs="Times New Roman"/>
          <w:b/>
          <w:bCs/>
          <w:sz w:val="24"/>
          <w:szCs w:val="20"/>
        </w:rPr>
      </w:pPr>
    </w:p>
    <w:p w14:paraId="4427BD88" w14:textId="77777777" w:rsidR="00E60FD7" w:rsidRPr="00EF00B3" w:rsidRDefault="004850F4"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 xml:space="preserve">Attendance </w:t>
      </w:r>
      <w:r w:rsidR="00E60FD7" w:rsidRPr="00EF00B3">
        <w:rPr>
          <w:rFonts w:ascii="Verdana" w:eastAsia="Times New Roman" w:hAnsi="Verdana" w:cs="Times New Roman"/>
          <w:b/>
          <w:bCs/>
          <w:sz w:val="24"/>
          <w:szCs w:val="20"/>
        </w:rPr>
        <w:t>requirements:</w:t>
      </w:r>
    </w:p>
    <w:p w14:paraId="4427BD89" w14:textId="77777777" w:rsidR="00E60FD7" w:rsidRPr="00E60FD7" w:rsidRDefault="00E60FD7" w:rsidP="00E60FD7">
      <w:pPr>
        <w:spacing w:after="0" w:line="240" w:lineRule="auto"/>
        <w:rPr>
          <w:rFonts w:ascii="Verdana" w:eastAsia="Times New Roman" w:hAnsi="Verdana" w:cs="Times New Roman"/>
          <w:b/>
          <w:bCs/>
          <w:sz w:val="24"/>
          <w:szCs w:val="20"/>
        </w:rPr>
      </w:pPr>
    </w:p>
    <w:p w14:paraId="4427BD8A" w14:textId="2591BE3D" w:rsidR="00E60FD7" w:rsidRPr="00664387" w:rsidRDefault="00E60FD7"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Any student who misses 25% or more of the regularly scheduled class meetings</w:t>
      </w:r>
      <w:r w:rsidR="000E6B82" w:rsidRPr="00664387">
        <w:rPr>
          <w:rFonts w:ascii="Verdana" w:eastAsia="Times New Roman" w:hAnsi="Verdana" w:cs="Times New Roman"/>
          <w:bCs/>
          <w:sz w:val="24"/>
          <w:szCs w:val="20"/>
        </w:rPr>
        <w:t>/due dates</w:t>
      </w:r>
      <w:r w:rsidRPr="00664387">
        <w:rPr>
          <w:rFonts w:ascii="Verdana" w:eastAsia="Times New Roman" w:hAnsi="Verdana" w:cs="Times New Roman"/>
          <w:bCs/>
          <w:sz w:val="24"/>
          <w:szCs w:val="20"/>
        </w:rPr>
        <w:t xml:space="preserve"> may receive a grade of “F” in the course.  </w:t>
      </w:r>
      <w:r w:rsidR="00F43745" w:rsidRPr="00664387">
        <w:rPr>
          <w:rFonts w:ascii="Verdana" w:eastAsia="Times New Roman" w:hAnsi="Verdana" w:cs="Times New Roman"/>
          <w:bCs/>
          <w:sz w:val="24"/>
          <w:szCs w:val="20"/>
        </w:rPr>
        <w:t xml:space="preserve">You are training to be a professional.  </w:t>
      </w:r>
      <w:r w:rsidR="00F43745" w:rsidRPr="00664387">
        <w:rPr>
          <w:rFonts w:ascii="Verdana" w:eastAsia="Times New Roman" w:hAnsi="Verdana" w:cs="Times New Roman"/>
          <w:b/>
          <w:bCs/>
          <w:sz w:val="24"/>
          <w:szCs w:val="20"/>
        </w:rPr>
        <w:t xml:space="preserve">You will never be any better </w:t>
      </w:r>
      <w:r w:rsidR="004B0BD6" w:rsidRPr="00664387">
        <w:rPr>
          <w:rFonts w:ascii="Verdana" w:eastAsia="Times New Roman" w:hAnsi="Verdana" w:cs="Times New Roman"/>
          <w:b/>
          <w:bCs/>
          <w:sz w:val="24"/>
          <w:szCs w:val="20"/>
        </w:rPr>
        <w:t>educator</w:t>
      </w:r>
      <w:r w:rsidR="00F43745" w:rsidRPr="00664387">
        <w:rPr>
          <w:rFonts w:ascii="Verdana" w:eastAsia="Times New Roman" w:hAnsi="Verdana" w:cs="Times New Roman"/>
          <w:b/>
          <w:bCs/>
          <w:sz w:val="24"/>
          <w:szCs w:val="20"/>
        </w:rPr>
        <w:t xml:space="preserve"> than you are a student.</w:t>
      </w:r>
      <w:r w:rsidR="00F43745" w:rsidRPr="00664387">
        <w:rPr>
          <w:rFonts w:ascii="Verdana" w:eastAsia="Times New Roman" w:hAnsi="Verdana" w:cs="Times New Roman"/>
          <w:bCs/>
          <w:sz w:val="24"/>
          <w:szCs w:val="20"/>
        </w:rPr>
        <w:t xml:space="preserve"> Any necessary absences are expected to be explained beforehand and arrangements made for assignments.  Any unavoidable absences are expected to be explained ASAP via voice mail or email.  Any unexplained absence will result in no credit for that day.  The expectation is that any student training to be a professional will be prompt, prepared and an active participant in the class activities for each day.</w:t>
      </w:r>
    </w:p>
    <w:p w14:paraId="4427BD8B" w14:textId="77777777" w:rsidR="00F43745" w:rsidRDefault="00F43745" w:rsidP="00E60FD7">
      <w:pPr>
        <w:spacing w:after="0" w:line="240" w:lineRule="auto"/>
        <w:rPr>
          <w:rFonts w:ascii="Verdana" w:eastAsia="Times New Roman" w:hAnsi="Verdana" w:cs="Times New Roman"/>
          <w:bCs/>
          <w:sz w:val="24"/>
          <w:szCs w:val="20"/>
        </w:rPr>
      </w:pPr>
    </w:p>
    <w:p w14:paraId="4427BD8C" w14:textId="77777777" w:rsidR="00E60FD7" w:rsidRPr="00EF00B3" w:rsidRDefault="00851CEB" w:rsidP="00EF00B3">
      <w:pPr>
        <w:pStyle w:val="ListParagraph"/>
        <w:numPr>
          <w:ilvl w:val="0"/>
          <w:numId w:val="4"/>
        </w:numPr>
        <w:rPr>
          <w:rFonts w:ascii="Verdana" w:hAnsi="Verdana" w:cs="Arial"/>
          <w:sz w:val="24"/>
        </w:rPr>
      </w:pPr>
      <w:r w:rsidRPr="00EF00B3">
        <w:rPr>
          <w:rFonts w:ascii="Verdana" w:hAnsi="Verdana" w:cs="Arial"/>
          <w:b/>
          <w:sz w:val="24"/>
        </w:rPr>
        <w:t>Academic Honesty:</w:t>
      </w:r>
    </w:p>
    <w:p w14:paraId="7A7FB443"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Statement on Academic Integrity</w:t>
      </w:r>
    </w:p>
    <w:p w14:paraId="10336CBF"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“Wayland proudly adheres to high standards of intellectual, moral, ethical, and spiritual values. </w:t>
      </w:r>
    </w:p>
    <w:p w14:paraId="1FDF9F59"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Convinced that self-discipline is more desirable than outside force and that the truly educated </w:t>
      </w:r>
    </w:p>
    <w:p w14:paraId="60F0E98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person must pursue what is right under all circumstances, Wayland entrusts each student </w:t>
      </w:r>
    </w:p>
    <w:p w14:paraId="153AE158"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with the solemn obligation of preserving these standards.”</w:t>
      </w:r>
    </w:p>
    <w:p w14:paraId="0EE39A87"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Wayland Baptist University Student Handbook</w:t>
      </w:r>
    </w:p>
    <w:p w14:paraId="4CABF14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In light of Wayland’s strong Christian heritage, students are expected to conduct themselves in accordance </w:t>
      </w:r>
    </w:p>
    <w:p w14:paraId="7B550304"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with the highest standards of academic honesty, ethical behavior, and personal integrity. Therefore, the</w:t>
      </w:r>
    </w:p>
    <w:p w14:paraId="0761ADD0"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lastRenderedPageBreak/>
        <w:t>following--and any related acts of academic dishonesty--are to be avoided at all times:</w:t>
      </w:r>
    </w:p>
    <w:p w14:paraId="4955B3B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Submitting as your own work any assignment completed by another person or an online bot.</w:t>
      </w:r>
    </w:p>
    <w:p w14:paraId="77DB70C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Copying another’s work or assignment and submitting it as your own.</w:t>
      </w:r>
    </w:p>
    <w:p w14:paraId="3883711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Allowing or paying another to complete and submit an assignment on your behalf.</w:t>
      </w:r>
    </w:p>
    <w:p w14:paraId="2595781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 Providing others access to courses or assignments so that they may complete or submit work </w:t>
      </w:r>
    </w:p>
    <w:p w14:paraId="722DA954"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on your behalf.</w:t>
      </w:r>
    </w:p>
    <w:p w14:paraId="5CC5EF94"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Copying any amount of text directly from a website, book, document, video, or other source</w:t>
      </w:r>
    </w:p>
    <w:p w14:paraId="3084E88B"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without appropriately noting the original source of that information.</w:t>
      </w:r>
    </w:p>
    <w:p w14:paraId="75D9E5EC"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 Paraphrasing or rewording unique ideas originally presented by another (whether written, </w:t>
      </w:r>
    </w:p>
    <w:p w14:paraId="43568F3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visual, or auditory), either on your own or with paraphrasing tool/software, without </w:t>
      </w:r>
    </w:p>
    <w:p w14:paraId="6AC1DE6A"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appropriately noting the source of the idea or information.</w:t>
      </w:r>
    </w:p>
    <w:p w14:paraId="2A7E7EBF"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 Purchasing or otherwise downloading a paper from a website and then submitting any portion of it </w:t>
      </w:r>
    </w:p>
    <w:p w14:paraId="51D130F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as your own work.</w:t>
      </w:r>
    </w:p>
    <w:p w14:paraId="61513E50"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Using or submitting work from a previous or current course, whether your own work or</w:t>
      </w:r>
    </w:p>
    <w:p w14:paraId="04D06C3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another student’s work.</w:t>
      </w:r>
    </w:p>
    <w:p w14:paraId="4AD34135"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Though the above is not comprehensive, it offers examples of academic dishonesty that may result in one or </w:t>
      </w:r>
    </w:p>
    <w:p w14:paraId="25796AF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more of the following repercussions: </w:t>
      </w:r>
    </w:p>
    <w:p w14:paraId="3E086D7A"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the requirement to redo an assignment or submit an additional assignment</w:t>
      </w:r>
    </w:p>
    <w:p w14:paraId="645CB790"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the lowering of a grade on the assignment</w:t>
      </w:r>
    </w:p>
    <w:p w14:paraId="53FAEBC6"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the awarding of a grade of “F” on the assignment</w:t>
      </w:r>
    </w:p>
    <w:p w14:paraId="5C33EA50"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the awarding of a grade of “F” for the course</w:t>
      </w:r>
    </w:p>
    <w:p w14:paraId="4EB0E1AB"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academic suspension from the University</w:t>
      </w:r>
    </w:p>
    <w:p w14:paraId="72CE3875"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permanent academic suspension (expulsion) from the University</w:t>
      </w:r>
    </w:p>
    <w:p w14:paraId="6C58CA73"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lastRenderedPageBreak/>
        <w:t xml:space="preserve">To avoid plagiarism (taking the written or spoken words of another and presenting them as your own </w:t>
      </w:r>
    </w:p>
    <w:p w14:paraId="255B97F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without acknowledging the original): </w:t>
      </w:r>
    </w:p>
    <w:p w14:paraId="45E28247"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Place “quotations marks” around any words or texts that you directly borrow from another.</w:t>
      </w:r>
    </w:p>
    <w:p w14:paraId="1DACAE9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Acknowledge the original author or speaker of the words using MLA, Chicago, APA, or other</w:t>
      </w:r>
    </w:p>
    <w:p w14:paraId="04B1C32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citation style as required by the instructor.</w:t>
      </w:r>
    </w:p>
    <w:p w14:paraId="3299484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Offer a clear distinction between your own ideas and those of any outside authors or speakers.</w:t>
      </w:r>
    </w:p>
    <w:p w14:paraId="3D77793B"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 Speak with a professional librarian in Wayland’s Library/Learning Resources Center for </w:t>
      </w:r>
    </w:p>
    <w:p w14:paraId="2B729C4F"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instruction on best research practices.</w:t>
      </w:r>
    </w:p>
    <w:p w14:paraId="66E34E4D"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Visit Wayland’s Multidisciplinary Tutorial Services for further explanation and free tutoring.</w:t>
      </w:r>
    </w:p>
    <w:p w14:paraId="393FC461"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 xml:space="preserve">See the Student Handbook or Policy 8.4.1/Academic Integrity for additional information related to the </w:t>
      </w:r>
    </w:p>
    <w:p w14:paraId="5E5D7FFF" w14:textId="77777777" w:rsidR="004323A3" w:rsidRPr="004323A3" w:rsidRDefault="004323A3" w:rsidP="004323A3">
      <w:pPr>
        <w:spacing w:after="120" w:line="240" w:lineRule="auto"/>
        <w:ind w:left="360"/>
        <w:rPr>
          <w:rFonts w:ascii="Verdana" w:hAnsi="Verdana" w:cs="Arial"/>
          <w:sz w:val="24"/>
        </w:rPr>
      </w:pPr>
      <w:r w:rsidRPr="004323A3">
        <w:rPr>
          <w:rFonts w:ascii="Verdana" w:hAnsi="Verdana" w:cs="Arial"/>
          <w:sz w:val="24"/>
        </w:rPr>
        <w:t>consequences of academic dishonesty at Wayland Baptist University.</w:t>
      </w:r>
    </w:p>
    <w:p w14:paraId="4427BD95" w14:textId="440453C5" w:rsidR="00C513A9" w:rsidRPr="00664387" w:rsidRDefault="004323A3" w:rsidP="004323A3">
      <w:pPr>
        <w:spacing w:after="120" w:line="240" w:lineRule="auto"/>
        <w:ind w:left="360"/>
        <w:rPr>
          <w:rFonts w:ascii="Verdana" w:hAnsi="Verdana" w:cs="Arial"/>
          <w:sz w:val="24"/>
        </w:rPr>
      </w:pPr>
      <w:r w:rsidRPr="004323A3">
        <w:rPr>
          <w:rFonts w:ascii="Verdana" w:hAnsi="Verdana" w:cs="Arial"/>
          <w:sz w:val="24"/>
        </w:rPr>
        <w:t>Policy 8.4.1 Attachment Inception10/08/2014; revised 10/19/22</w:t>
      </w:r>
      <w:r w:rsidR="00C513A9" w:rsidRPr="00664387">
        <w:rPr>
          <w:rFonts w:ascii="Verdana" w:hAnsi="Verdana" w:cs="Arial"/>
          <w:sz w:val="24"/>
        </w:rPr>
        <w:t xml:space="preserve">  </w:t>
      </w:r>
    </w:p>
    <w:p w14:paraId="4427BD96" w14:textId="77777777" w:rsidR="00C513A9" w:rsidRDefault="00C513A9" w:rsidP="00851CEB">
      <w:pPr>
        <w:spacing w:after="120" w:line="240" w:lineRule="auto"/>
        <w:rPr>
          <w:rFonts w:ascii="Verdana" w:hAnsi="Verdana" w:cs="Arial"/>
          <w:sz w:val="24"/>
        </w:rPr>
      </w:pPr>
    </w:p>
    <w:p w14:paraId="4427BD97" w14:textId="77777777" w:rsidR="00851CEB" w:rsidRPr="00851CEB" w:rsidRDefault="00851CEB" w:rsidP="00851CEB">
      <w:pPr>
        <w:spacing w:after="120" w:line="240" w:lineRule="auto"/>
        <w:rPr>
          <w:rFonts w:ascii="Verdana" w:hAnsi="Verdana" w:cs="Arial"/>
          <w:sz w:val="24"/>
        </w:rPr>
      </w:pPr>
    </w:p>
    <w:p w14:paraId="4427BD98" w14:textId="77777777" w:rsidR="00E60FD7" w:rsidRPr="00EF00B3" w:rsidRDefault="00851CEB"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Disability Statement:</w:t>
      </w:r>
    </w:p>
    <w:p w14:paraId="4427BD99" w14:textId="77777777" w:rsidR="00851CEB" w:rsidRPr="00664387" w:rsidRDefault="00851CEB"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w:t>
      </w:r>
      <w:r w:rsidR="00F43745" w:rsidRPr="00664387">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664387">
        <w:rPr>
          <w:rFonts w:ascii="Verdana" w:eastAsia="Times New Roman" w:hAnsi="Verdana" w:cs="Times New Roman"/>
          <w:bCs/>
          <w:sz w:val="24"/>
          <w:szCs w:val="20"/>
        </w:rPr>
        <w:t xml:space="preserve">Students should inform the instructor of existing disabilities the first class meeting. </w:t>
      </w:r>
    </w:p>
    <w:p w14:paraId="57357AE2" w14:textId="77777777" w:rsidR="00400534" w:rsidRDefault="00400534" w:rsidP="00851CEB">
      <w:pPr>
        <w:spacing w:after="0" w:line="240" w:lineRule="auto"/>
        <w:rPr>
          <w:rFonts w:ascii="Verdana" w:eastAsia="Times New Roman" w:hAnsi="Verdana" w:cs="Times New Roman"/>
          <w:bCs/>
          <w:sz w:val="24"/>
          <w:szCs w:val="20"/>
        </w:rPr>
      </w:pPr>
    </w:p>
    <w:p w14:paraId="466D7AB1" w14:textId="77777777" w:rsidR="00400534" w:rsidRPr="00EF00B3" w:rsidRDefault="00400534" w:rsidP="00EF00B3">
      <w:pPr>
        <w:pStyle w:val="ListParagraph"/>
        <w:numPr>
          <w:ilvl w:val="0"/>
          <w:numId w:val="4"/>
        </w:numPr>
        <w:spacing w:after="0" w:line="240" w:lineRule="auto"/>
        <w:rPr>
          <w:rFonts w:ascii="Verdana" w:eastAsia="Times New Roman" w:hAnsi="Verdana" w:cs="Times New Roman"/>
          <w:bCs/>
          <w:sz w:val="24"/>
          <w:szCs w:val="20"/>
        </w:rPr>
      </w:pPr>
      <w:r w:rsidRPr="00EF00B3">
        <w:rPr>
          <w:rFonts w:ascii="Verdana" w:eastAsia="Times New Roman" w:hAnsi="Verdana" w:cs="Times New Roman"/>
          <w:b/>
          <w:bCs/>
          <w:sz w:val="24"/>
          <w:szCs w:val="20"/>
        </w:rPr>
        <w:t>Grade Appeal:</w:t>
      </w:r>
      <w:r w:rsidRPr="00EF00B3">
        <w:rPr>
          <w:rFonts w:ascii="Verdana" w:eastAsia="Times New Roman" w:hAnsi="Verdana" w:cs="Times New Roman"/>
          <w:bCs/>
          <w:sz w:val="24"/>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w:t>
      </w:r>
      <w:r w:rsidRPr="00EF00B3">
        <w:rPr>
          <w:rFonts w:ascii="Verdana" w:eastAsia="Times New Roman" w:hAnsi="Verdana" w:cs="Times New Roman"/>
          <w:bCs/>
          <w:sz w:val="24"/>
          <w:szCs w:val="20"/>
        </w:rPr>
        <w:lastRenderedPageBreak/>
        <w:t xml:space="preserve">grade appeal process described in the Academic Catalog.  </w:t>
      </w:r>
      <w:proofErr w:type="gramStart"/>
      <w:r w:rsidRPr="00EF00B3">
        <w:rPr>
          <w:rFonts w:ascii="Verdana" w:eastAsia="Times New Roman" w:hAnsi="Verdana" w:cs="Times New Roman"/>
          <w:bCs/>
          <w:sz w:val="24"/>
          <w:szCs w:val="20"/>
        </w:rPr>
        <w:t>Appeals  may</w:t>
      </w:r>
      <w:proofErr w:type="gramEnd"/>
      <w:r w:rsidRPr="00EF00B3">
        <w:rPr>
          <w:rFonts w:ascii="Verdana" w:eastAsia="Times New Roman" w:hAnsi="Verdana" w:cs="Times New Roman"/>
          <w:bCs/>
          <w:sz w:val="24"/>
          <w:szCs w:val="20"/>
        </w:rPr>
        <w:t xml:space="preserve">  </w:t>
      </w:r>
      <w:proofErr w:type="gramStart"/>
      <w:r w:rsidRPr="00EF00B3">
        <w:rPr>
          <w:rFonts w:ascii="Verdana" w:eastAsia="Times New Roman" w:hAnsi="Verdana" w:cs="Times New Roman"/>
          <w:bCs/>
          <w:sz w:val="24"/>
          <w:szCs w:val="20"/>
        </w:rPr>
        <w:t>not  be</w:t>
      </w:r>
      <w:proofErr w:type="gramEnd"/>
      <w:r w:rsidRPr="00EF00B3">
        <w:rPr>
          <w:rFonts w:ascii="Verdana" w:eastAsia="Times New Roman" w:hAnsi="Verdana" w:cs="Times New Roman"/>
          <w:bCs/>
          <w:sz w:val="24"/>
          <w:szCs w:val="20"/>
        </w:rPr>
        <w:t xml:space="preserve">  </w:t>
      </w:r>
      <w:proofErr w:type="gramStart"/>
      <w:r w:rsidRPr="00EF00B3">
        <w:rPr>
          <w:rFonts w:ascii="Verdana" w:eastAsia="Times New Roman" w:hAnsi="Verdana" w:cs="Times New Roman"/>
          <w:bCs/>
          <w:sz w:val="24"/>
          <w:szCs w:val="20"/>
        </w:rPr>
        <w:t>made  for</w:t>
      </w:r>
      <w:proofErr w:type="gramEnd"/>
      <w:r w:rsidRPr="00EF00B3">
        <w:rPr>
          <w:rFonts w:ascii="Verdana" w:eastAsia="Times New Roman" w:hAnsi="Verdana" w:cs="Times New Roman"/>
          <w:bCs/>
          <w:sz w:val="24"/>
          <w:szCs w:val="20"/>
        </w:rPr>
        <w:t xml:space="preserve">  </w:t>
      </w:r>
      <w:proofErr w:type="gramStart"/>
      <w:r w:rsidRPr="00EF00B3">
        <w:rPr>
          <w:rFonts w:ascii="Verdana" w:eastAsia="Times New Roman" w:hAnsi="Verdana" w:cs="Times New Roman"/>
          <w:bCs/>
          <w:sz w:val="24"/>
          <w:szCs w:val="20"/>
        </w:rPr>
        <w:t>advanced  placement</w:t>
      </w:r>
      <w:proofErr w:type="gramEnd"/>
      <w:r w:rsidRPr="00EF00B3">
        <w:rPr>
          <w:rFonts w:ascii="Verdana" w:eastAsia="Times New Roman" w:hAnsi="Verdana" w:cs="Times New Roman"/>
          <w:bCs/>
          <w:sz w:val="24"/>
          <w:szCs w:val="20"/>
        </w:rPr>
        <w:t xml:space="preserve">  </w:t>
      </w:r>
      <w:proofErr w:type="gramStart"/>
      <w:r w:rsidRPr="00EF00B3">
        <w:rPr>
          <w:rFonts w:ascii="Verdana" w:eastAsia="Times New Roman" w:hAnsi="Verdana" w:cs="Times New Roman"/>
          <w:bCs/>
          <w:sz w:val="24"/>
          <w:szCs w:val="20"/>
        </w:rPr>
        <w:t>examinations  or</w:t>
      </w:r>
      <w:proofErr w:type="gramEnd"/>
      <w:r w:rsidRPr="00EF00B3">
        <w:rPr>
          <w:rFonts w:ascii="Verdana" w:eastAsia="Times New Roman" w:hAnsi="Verdana" w:cs="Times New Roman"/>
          <w:bCs/>
          <w:sz w:val="24"/>
          <w:szCs w:val="20"/>
        </w:rPr>
        <w:t xml:space="preserve">  </w:t>
      </w:r>
      <w:proofErr w:type="gramStart"/>
      <w:r w:rsidRPr="00EF00B3">
        <w:rPr>
          <w:rFonts w:ascii="Verdana" w:eastAsia="Times New Roman" w:hAnsi="Verdana" w:cs="Times New Roman"/>
          <w:bCs/>
          <w:sz w:val="24"/>
          <w:szCs w:val="20"/>
        </w:rPr>
        <w:t>course  bypass</w:t>
      </w:r>
      <w:proofErr w:type="gramEnd"/>
      <w:r w:rsidRPr="00EF00B3">
        <w:rPr>
          <w:rFonts w:ascii="Verdana" w:eastAsia="Times New Roman" w:hAnsi="Verdana" w:cs="Times New Roman"/>
          <w:bCs/>
          <w:sz w:val="24"/>
          <w:szCs w:val="20"/>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9B813AF" w14:textId="65D7E369" w:rsidR="00400534" w:rsidRPr="00851CEB" w:rsidRDefault="00400534" w:rsidP="00851CEB">
      <w:pPr>
        <w:spacing w:after="0" w:line="240" w:lineRule="auto"/>
        <w:rPr>
          <w:rFonts w:ascii="Verdana" w:eastAsia="Times New Roman" w:hAnsi="Verdana" w:cs="Times New Roman"/>
          <w:bCs/>
          <w:sz w:val="24"/>
          <w:szCs w:val="20"/>
        </w:rPr>
      </w:pPr>
    </w:p>
    <w:p w14:paraId="5F8D1CC9" w14:textId="77777777" w:rsidR="00EF00B3" w:rsidRPr="00851CEB" w:rsidRDefault="00EF00B3">
      <w:pPr>
        <w:spacing w:after="0" w:line="240" w:lineRule="auto"/>
        <w:rPr>
          <w:rFonts w:ascii="Verdana" w:eastAsia="Times New Roman" w:hAnsi="Verdana" w:cs="Times New Roman"/>
          <w:bCs/>
          <w:sz w:val="24"/>
          <w:szCs w:val="20"/>
        </w:rPr>
      </w:pPr>
    </w:p>
    <w:sectPr w:rsidR="00EF00B3" w:rsidRPr="00851CEB" w:rsidSect="001A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75CD8"/>
    <w:multiLevelType w:val="multilevel"/>
    <w:tmpl w:val="1D0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B3984"/>
    <w:multiLevelType w:val="hybridMultilevel"/>
    <w:tmpl w:val="613C9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9E2AE5"/>
    <w:multiLevelType w:val="hybridMultilevel"/>
    <w:tmpl w:val="85F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63423"/>
    <w:multiLevelType w:val="hybridMultilevel"/>
    <w:tmpl w:val="A57E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37470"/>
    <w:multiLevelType w:val="hybridMultilevel"/>
    <w:tmpl w:val="DA9069C8"/>
    <w:lvl w:ilvl="0" w:tplc="9E22261C">
      <w:start w:val="1"/>
      <w:numFmt w:val="decimal"/>
      <w:suff w:val="space"/>
      <w:lvlText w:val="%1."/>
      <w:lvlJc w:val="left"/>
      <w:pPr>
        <w:ind w:left="54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730841">
    <w:abstractNumId w:val="0"/>
  </w:num>
  <w:num w:numId="2" w16cid:durableId="505218797">
    <w:abstractNumId w:val="6"/>
  </w:num>
  <w:num w:numId="3" w16cid:durableId="1906336872">
    <w:abstractNumId w:val="3"/>
  </w:num>
  <w:num w:numId="4" w16cid:durableId="658731984">
    <w:abstractNumId w:val="5"/>
  </w:num>
  <w:num w:numId="5" w16cid:durableId="1876504585">
    <w:abstractNumId w:val="2"/>
  </w:num>
  <w:num w:numId="6" w16cid:durableId="2069843766">
    <w:abstractNumId w:val="4"/>
  </w:num>
  <w:num w:numId="7" w16cid:durableId="165125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06E74"/>
    <w:rsid w:val="000324C3"/>
    <w:rsid w:val="00054F7F"/>
    <w:rsid w:val="00067809"/>
    <w:rsid w:val="000E6B82"/>
    <w:rsid w:val="00123F35"/>
    <w:rsid w:val="001352EC"/>
    <w:rsid w:val="00160D18"/>
    <w:rsid w:val="001620F4"/>
    <w:rsid w:val="001679BF"/>
    <w:rsid w:val="0017791B"/>
    <w:rsid w:val="00181E0A"/>
    <w:rsid w:val="001A2A5F"/>
    <w:rsid w:val="001E26C5"/>
    <w:rsid w:val="002060FD"/>
    <w:rsid w:val="002C57CB"/>
    <w:rsid w:val="002D018B"/>
    <w:rsid w:val="002D0684"/>
    <w:rsid w:val="00324660"/>
    <w:rsid w:val="003665D6"/>
    <w:rsid w:val="00393B8B"/>
    <w:rsid w:val="00397265"/>
    <w:rsid w:val="003E6FCE"/>
    <w:rsid w:val="003F3021"/>
    <w:rsid w:val="00400534"/>
    <w:rsid w:val="00422766"/>
    <w:rsid w:val="004323A3"/>
    <w:rsid w:val="00466C97"/>
    <w:rsid w:val="004850F4"/>
    <w:rsid w:val="004952B4"/>
    <w:rsid w:val="004B0BD6"/>
    <w:rsid w:val="004D0162"/>
    <w:rsid w:val="00584241"/>
    <w:rsid w:val="00584F6A"/>
    <w:rsid w:val="00592DE8"/>
    <w:rsid w:val="0059491B"/>
    <w:rsid w:val="005D1970"/>
    <w:rsid w:val="005D346F"/>
    <w:rsid w:val="005D4DF0"/>
    <w:rsid w:val="0063050D"/>
    <w:rsid w:val="00644891"/>
    <w:rsid w:val="006600A0"/>
    <w:rsid w:val="00664387"/>
    <w:rsid w:val="006863A5"/>
    <w:rsid w:val="006A465F"/>
    <w:rsid w:val="006E14FA"/>
    <w:rsid w:val="007037E8"/>
    <w:rsid w:val="007D26D5"/>
    <w:rsid w:val="00825828"/>
    <w:rsid w:val="00851CEB"/>
    <w:rsid w:val="00896ADA"/>
    <w:rsid w:val="008A0B91"/>
    <w:rsid w:val="008C450B"/>
    <w:rsid w:val="00935D69"/>
    <w:rsid w:val="00943D13"/>
    <w:rsid w:val="009A656C"/>
    <w:rsid w:val="009C43A1"/>
    <w:rsid w:val="009D66A7"/>
    <w:rsid w:val="009E081F"/>
    <w:rsid w:val="009F1C94"/>
    <w:rsid w:val="009F6CDA"/>
    <w:rsid w:val="00A324B6"/>
    <w:rsid w:val="00A87E56"/>
    <w:rsid w:val="00B93731"/>
    <w:rsid w:val="00B93D5F"/>
    <w:rsid w:val="00BA30FA"/>
    <w:rsid w:val="00BC6B6E"/>
    <w:rsid w:val="00BE378B"/>
    <w:rsid w:val="00C10F8E"/>
    <w:rsid w:val="00C46398"/>
    <w:rsid w:val="00C513A9"/>
    <w:rsid w:val="00C56B25"/>
    <w:rsid w:val="00CC0844"/>
    <w:rsid w:val="00CD698C"/>
    <w:rsid w:val="00CE4AAD"/>
    <w:rsid w:val="00CE6043"/>
    <w:rsid w:val="00D2246D"/>
    <w:rsid w:val="00D808A0"/>
    <w:rsid w:val="00D92EC5"/>
    <w:rsid w:val="00DA152B"/>
    <w:rsid w:val="00DB7FF8"/>
    <w:rsid w:val="00DD174D"/>
    <w:rsid w:val="00DE33C4"/>
    <w:rsid w:val="00E60FD7"/>
    <w:rsid w:val="00E70D98"/>
    <w:rsid w:val="00EA098E"/>
    <w:rsid w:val="00EF00B3"/>
    <w:rsid w:val="00F30751"/>
    <w:rsid w:val="00F31C85"/>
    <w:rsid w:val="00F4209F"/>
    <w:rsid w:val="00F43745"/>
    <w:rsid w:val="00F95A3D"/>
    <w:rsid w:val="00FA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BD29"/>
  <w15:docId w15:val="{6146340B-80FE-4565-9CC5-EA88437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customStyle="1" w:styleId="Default">
    <w:name w:val="Default"/>
    <w:rsid w:val="009E08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only">
    <w:name w:val="sr-only"/>
    <w:basedOn w:val="DefaultParagraphFont"/>
    <w:rsid w:val="00CE6043"/>
  </w:style>
  <w:style w:type="paragraph" w:customStyle="1" w:styleId="sr-only1">
    <w:name w:val="sr-only1"/>
    <w:basedOn w:val="Normal"/>
    <w:rsid w:val="00CE6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680082996">
      <w:bodyDiv w:val="1"/>
      <w:marLeft w:val="0"/>
      <w:marRight w:val="0"/>
      <w:marTop w:val="0"/>
      <w:marBottom w:val="0"/>
      <w:divBdr>
        <w:top w:val="none" w:sz="0" w:space="0" w:color="auto"/>
        <w:left w:val="none" w:sz="0" w:space="0" w:color="auto"/>
        <w:bottom w:val="none" w:sz="0" w:space="0" w:color="auto"/>
        <w:right w:val="none" w:sz="0" w:space="0" w:color="auto"/>
      </w:divBdr>
    </w:div>
    <w:div w:id="1405686898">
      <w:bodyDiv w:val="1"/>
      <w:marLeft w:val="0"/>
      <w:marRight w:val="0"/>
      <w:marTop w:val="0"/>
      <w:marBottom w:val="0"/>
      <w:divBdr>
        <w:top w:val="none" w:sz="0" w:space="0" w:color="auto"/>
        <w:left w:val="none" w:sz="0" w:space="0" w:color="auto"/>
        <w:bottom w:val="none" w:sz="0" w:space="0" w:color="auto"/>
        <w:right w:val="none" w:sz="0" w:space="0" w:color="auto"/>
      </w:divBdr>
      <w:divsChild>
        <w:div w:id="484669969">
          <w:marLeft w:val="0"/>
          <w:marRight w:val="600"/>
          <w:marTop w:val="0"/>
          <w:marBottom w:val="0"/>
          <w:divBdr>
            <w:top w:val="none" w:sz="0" w:space="0" w:color="auto"/>
            <w:left w:val="none" w:sz="0" w:space="0" w:color="auto"/>
            <w:bottom w:val="none" w:sz="0" w:space="0" w:color="auto"/>
            <w:right w:val="none" w:sz="0" w:space="0" w:color="auto"/>
          </w:divBdr>
          <w:divsChild>
            <w:div w:id="693531166">
              <w:marLeft w:val="0"/>
              <w:marRight w:val="0"/>
              <w:marTop w:val="0"/>
              <w:marBottom w:val="0"/>
              <w:divBdr>
                <w:top w:val="none" w:sz="0" w:space="0" w:color="auto"/>
                <w:left w:val="none" w:sz="0" w:space="0" w:color="auto"/>
                <w:bottom w:val="none" w:sz="0" w:space="0" w:color="auto"/>
                <w:right w:val="none" w:sz="0" w:space="0" w:color="auto"/>
              </w:divBdr>
              <w:divsChild>
                <w:div w:id="670836603">
                  <w:marLeft w:val="0"/>
                  <w:marRight w:val="0"/>
                  <w:marTop w:val="0"/>
                  <w:marBottom w:val="0"/>
                  <w:divBdr>
                    <w:top w:val="none" w:sz="0" w:space="0" w:color="auto"/>
                    <w:left w:val="none" w:sz="0" w:space="0" w:color="auto"/>
                    <w:bottom w:val="none" w:sz="0" w:space="0" w:color="auto"/>
                    <w:right w:val="none" w:sz="0" w:space="0" w:color="auto"/>
                  </w:divBdr>
                  <w:divsChild>
                    <w:div w:id="15845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7707">
          <w:marLeft w:val="0"/>
          <w:marRight w:val="0"/>
          <w:marTop w:val="0"/>
          <w:marBottom w:val="12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h@wb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7460</Characters>
  <Application>Microsoft Office Word</Application>
  <DocSecurity>0</DocSecurity>
  <Lines>207</Lines>
  <Paragraphs>131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Professor:	 Linda Hutcherson-Beckel, Ed.D.</vt:lpstr>
      <vt:lpstr>        Phone: 	 (806) 336-5015-Cell    Email:  lindah@wbu.edu            </vt:lpstr>
      <vt:lpstr>        Office Hours: 8am-9pm Mon-Sat  Location: Home-Amarillo, TX</vt:lpstr>
      <vt:lpstr>        Online Catalog Description:  EDUC 5387 Change Process Study of relationships amo</vt:lpstr>
      <vt:lpstr>        </vt:lpstr>
      <vt:lpstr>        Prerequisite: Graduate Admission</vt:lpstr>
      <vt:lpstr>Textbook: Implementing Change</vt:lpstr>
      <vt:lpstr>    Print ISBN: 9780135258231, 0135258235</vt:lpstr>
      <vt:lpstr>    eText ISBN: 9780135217122, 0135217121</vt:lpstr>
      <vt:lpstr>    IP	In Progress</vt:lpstr>
    </vt:vector>
  </TitlesOfParts>
  <Company>Wayland Baptist University</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cp:lastPrinted>2020-06-23T16:35:00Z</cp:lastPrinted>
  <dcterms:created xsi:type="dcterms:W3CDTF">2025-10-26T04:28:00Z</dcterms:created>
  <dcterms:modified xsi:type="dcterms:W3CDTF">2025-10-26T04:28:00Z</dcterms:modified>
</cp:coreProperties>
</file>