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DB" w:rsidRDefault="00E53FDB">
      <w:pPr>
        <w:jc w:val="center"/>
      </w:pPr>
    </w:p>
    <w:p w:rsidR="00E53FDB" w:rsidRDefault="00E53FDB"/>
    <w:p w:rsidR="00E53FDB" w:rsidRDefault="00E53FDB"/>
    <w:p w:rsidR="00E53FDB" w:rsidRDefault="00E53FDB">
      <w:pPr>
        <w:jc w:val="center"/>
        <w:rPr>
          <w:b/>
        </w:rPr>
      </w:pPr>
    </w:p>
    <w:p w:rsidR="00E53FDB" w:rsidRDefault="001D23DA">
      <w:pPr>
        <w:jc w:val="center"/>
        <w:rPr>
          <w:b/>
        </w:rPr>
      </w:pPr>
      <w:r>
        <w:rPr>
          <w:noProof/>
        </w:rPr>
        <w:drawing>
          <wp:inline distT="0" distB="0" distL="0" distR="0">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E53FDB" w:rsidRDefault="00E53FDB">
      <w:pPr>
        <w:jc w:val="center"/>
        <w:rPr>
          <w:b/>
        </w:rPr>
      </w:pPr>
    </w:p>
    <w:p w:rsidR="00E53FDB" w:rsidRDefault="00E53FDB">
      <w:pPr>
        <w:rPr>
          <w:b/>
        </w:rPr>
      </w:pPr>
    </w:p>
    <w:p w:rsidR="00E53FDB" w:rsidRDefault="001D23DA">
      <w:pPr>
        <w:jc w:val="center"/>
        <w:rPr>
          <w:b/>
        </w:rPr>
      </w:pPr>
      <w:r>
        <w:rPr>
          <w:b/>
        </w:rPr>
        <w:t>WAYLAND BAPTIST UNIVERSITY</w:t>
      </w:r>
    </w:p>
    <w:p w:rsidR="00E53FDB" w:rsidRDefault="001D23DA">
      <w:pPr>
        <w:jc w:val="center"/>
        <w:rPr>
          <w:b/>
        </w:rPr>
      </w:pPr>
      <w:r>
        <w:rPr>
          <w:b/>
        </w:rPr>
        <w:t>VIRTUAL CAMPUS</w:t>
      </w:r>
    </w:p>
    <w:p w:rsidR="00E53FDB" w:rsidRDefault="001D23DA">
      <w:pPr>
        <w:jc w:val="center"/>
        <w:rPr>
          <w:b/>
        </w:rPr>
      </w:pPr>
      <w:r>
        <w:rPr>
          <w:b/>
        </w:rPr>
        <w:t>SCHOOL OF RELIGION AND PHILOSOPHY</w:t>
      </w:r>
    </w:p>
    <w:p w:rsidR="00E53FDB" w:rsidRDefault="00E53FDB"/>
    <w:p w:rsidR="00E53FDB" w:rsidRDefault="001D23DA">
      <w:r>
        <w:rPr>
          <w:b/>
        </w:rPr>
        <w:t>Wayland Mission Statement:</w:t>
      </w:r>
      <w:r>
        <w:t xml:space="preserve">  Wayland Baptist University exists to educate students in an academically challenging, learning-focused, and distinctively Christian environment for professional success, and service to God and humankind.</w:t>
      </w:r>
    </w:p>
    <w:p w:rsidR="00E53FDB" w:rsidRDefault="00E53FDB"/>
    <w:p w:rsidR="00E53FDB" w:rsidRDefault="001D23DA">
      <w:pPr>
        <w:rPr>
          <w:i/>
        </w:rPr>
      </w:pPr>
      <w:r>
        <w:rPr>
          <w:b/>
        </w:rPr>
        <w:t>Course Title and Number:</w:t>
      </w:r>
      <w:r>
        <w:t xml:space="preserve">  </w:t>
      </w:r>
      <w:r>
        <w:rPr>
          <w:i/>
        </w:rPr>
        <w:t>PHIL 4319 ETHICS VC-01</w:t>
      </w:r>
    </w:p>
    <w:p w:rsidR="00E53FDB" w:rsidRDefault="00E53FDB">
      <w:pPr>
        <w:rPr>
          <w:i/>
        </w:rPr>
      </w:pPr>
    </w:p>
    <w:p w:rsidR="00E53FDB" w:rsidRDefault="001D23DA">
      <w:pPr>
        <w:rPr>
          <w:i/>
        </w:rPr>
      </w:pPr>
      <w:r>
        <w:rPr>
          <w:b/>
        </w:rPr>
        <w:t>Term:</w:t>
      </w:r>
      <w:r>
        <w:t xml:space="preserve">  </w:t>
      </w:r>
      <w:r w:rsidR="007A2478">
        <w:rPr>
          <w:i/>
        </w:rPr>
        <w:t>Summer</w:t>
      </w:r>
      <w:r w:rsidR="002D06DF">
        <w:rPr>
          <w:i/>
        </w:rPr>
        <w:t xml:space="preserve"> 2016</w:t>
      </w:r>
    </w:p>
    <w:p w:rsidR="00E53FDB" w:rsidRDefault="00E53FDB"/>
    <w:p w:rsidR="00E53FDB" w:rsidRDefault="001D23DA">
      <w:r>
        <w:rPr>
          <w:b/>
        </w:rPr>
        <w:t>Name of Instructor:</w:t>
      </w:r>
      <w:r>
        <w:t xml:space="preserve">  </w:t>
      </w:r>
      <w:r>
        <w:rPr>
          <w:i/>
        </w:rPr>
        <w:t>Dr. J. Jeffrey Tillman</w:t>
      </w:r>
    </w:p>
    <w:p w:rsidR="00E53FDB" w:rsidRDefault="00E53FDB"/>
    <w:p w:rsidR="00E53FDB" w:rsidRDefault="001D23DA">
      <w:pPr>
        <w:rPr>
          <w:i/>
        </w:rPr>
      </w:pPr>
      <w:r>
        <w:rPr>
          <w:b/>
        </w:rPr>
        <w:t>Office Phone Number and WBU Email Address:</w:t>
      </w:r>
      <w:r>
        <w:t xml:space="preserve">  </w:t>
      </w:r>
      <w:r>
        <w:rPr>
          <w:i/>
        </w:rPr>
        <w:t>940-855-4322  james.tillman@wayland.wbu.edu</w:t>
      </w:r>
    </w:p>
    <w:p w:rsidR="00E53FDB" w:rsidRDefault="00E53FDB"/>
    <w:p w:rsidR="00E53FDB" w:rsidRDefault="001D23DA">
      <w:pPr>
        <w:rPr>
          <w:i/>
        </w:rPr>
      </w:pPr>
      <w:r>
        <w:rPr>
          <w:b/>
        </w:rPr>
        <w:t>Office Hours, Building, and Location:</w:t>
      </w:r>
      <w:r>
        <w:t xml:space="preserve">  </w:t>
      </w:r>
      <w:r>
        <w:rPr>
          <w:rFonts w:asciiTheme="minorHAnsi" w:hAnsiTheme="minorHAnsi" w:cstheme="minorHAnsi"/>
          <w:i/>
          <w:spacing w:val="-3"/>
        </w:rPr>
        <w:t>426 5</w:t>
      </w:r>
      <w:r>
        <w:rPr>
          <w:rFonts w:asciiTheme="minorHAnsi" w:hAnsiTheme="minorHAnsi" w:cstheme="minorHAnsi"/>
          <w:i/>
          <w:spacing w:val="-3"/>
          <w:vertAlign w:val="superscript"/>
        </w:rPr>
        <w:t>th</w:t>
      </w:r>
      <w:r>
        <w:rPr>
          <w:rFonts w:asciiTheme="minorHAnsi" w:hAnsiTheme="minorHAnsi" w:cstheme="minorHAnsi"/>
          <w:i/>
          <w:spacing w:val="-3"/>
        </w:rPr>
        <w:t xml:space="preserve"> Ave., suite 7, Sheppard AFB, TX 76311</w:t>
      </w:r>
    </w:p>
    <w:p w:rsidR="00E53FDB" w:rsidRDefault="00E53FDB"/>
    <w:p w:rsidR="00E53FDB" w:rsidRDefault="001D23DA">
      <w:pPr>
        <w:rPr>
          <w:i/>
        </w:rPr>
      </w:pPr>
      <w:r>
        <w:rPr>
          <w:b/>
        </w:rPr>
        <w:t>Class Meeting Time and Location:</w:t>
      </w:r>
      <w:r>
        <w:t xml:space="preserve"> </w:t>
      </w:r>
      <w:r>
        <w:rPr>
          <w:i/>
        </w:rPr>
        <w:t>Virtual Campus Course</w:t>
      </w:r>
    </w:p>
    <w:p w:rsidR="00E53FDB" w:rsidRDefault="00E53FDB"/>
    <w:p w:rsidR="00E53FDB" w:rsidRDefault="001D23DA">
      <w:pPr>
        <w:tabs>
          <w:tab w:val="left" w:pos="-720"/>
        </w:tabs>
        <w:suppressAutoHyphens/>
        <w:ind w:left="720" w:right="1008" w:hanging="720"/>
        <w:rPr>
          <w:rFonts w:asciiTheme="minorHAnsi" w:hAnsiTheme="minorHAnsi" w:cstheme="minorHAnsi"/>
          <w:bCs/>
          <w:spacing w:val="-3"/>
        </w:rPr>
      </w:pPr>
      <w:r>
        <w:rPr>
          <w:b/>
        </w:rPr>
        <w:t>Catalog Description:</w:t>
      </w:r>
      <w:r>
        <w:t xml:space="preserve">   </w:t>
      </w:r>
      <w:r>
        <w:rPr>
          <w:rFonts w:asciiTheme="minorHAnsi" w:hAnsiTheme="minorHAnsi" w:cstheme="minorHAnsi"/>
          <w:bCs/>
          <w:i/>
          <w:spacing w:val="-3"/>
        </w:rPr>
        <w:t>Introduction to the classical and biblical theories of ethics with their application to moral and social problems.</w:t>
      </w:r>
    </w:p>
    <w:p w:rsidR="00E53FDB" w:rsidRDefault="00E53FDB"/>
    <w:p w:rsidR="00E53FDB" w:rsidRDefault="001D23DA">
      <w:pPr>
        <w:rPr>
          <w:i/>
        </w:rPr>
      </w:pPr>
      <w:r>
        <w:rPr>
          <w:b/>
        </w:rPr>
        <w:t>Prerequisites:</w:t>
      </w:r>
      <w:r>
        <w:t xml:space="preserve">  </w:t>
      </w:r>
      <w:r>
        <w:rPr>
          <w:i/>
        </w:rPr>
        <w:t xml:space="preserve">RLGN 1301 and RLGN 1302. </w:t>
      </w:r>
    </w:p>
    <w:p w:rsidR="00E53FDB" w:rsidRDefault="00E53FDB"/>
    <w:p w:rsidR="00E53FDB" w:rsidRDefault="001D23DA">
      <w:r>
        <w:rPr>
          <w:b/>
        </w:rPr>
        <w:t>Required Textbook(s) and/or Resource Material:</w:t>
      </w:r>
      <w:r>
        <w:t xml:space="preserve">  </w:t>
      </w:r>
      <w:r>
        <w:rPr>
          <w:rFonts w:asciiTheme="minorHAnsi" w:hAnsiTheme="minorHAnsi" w:cstheme="minorHAnsi"/>
          <w:spacing w:val="-3"/>
        </w:rPr>
        <w:t xml:space="preserve">Russ Shafer-Landau, </w:t>
      </w:r>
      <w:r>
        <w:rPr>
          <w:rFonts w:asciiTheme="minorHAnsi" w:hAnsiTheme="minorHAnsi" w:cstheme="minorHAnsi"/>
          <w:i/>
          <w:spacing w:val="-3"/>
        </w:rPr>
        <w:t>The Fundamentals of Ethics</w:t>
      </w:r>
      <w:r>
        <w:rPr>
          <w:i/>
        </w:rPr>
        <w:t>, Oxford, 2010, ISBN:978-0-19-532685-7</w:t>
      </w:r>
    </w:p>
    <w:p w:rsidR="00E53FDB" w:rsidRDefault="00E53FDB"/>
    <w:p w:rsidR="00E53FDB" w:rsidRDefault="001D23DA">
      <w:r>
        <w:rPr>
          <w:b/>
        </w:rPr>
        <w:t>* Course Outcome Competencies:</w:t>
      </w:r>
      <w:r>
        <w:t xml:space="preserve"> </w:t>
      </w:r>
    </w:p>
    <w:p w:rsidR="00E53FDB" w:rsidRDefault="001D23DA">
      <w:pPr>
        <w:pStyle w:val="NoSpacing"/>
        <w:numPr>
          <w:ilvl w:val="0"/>
          <w:numId w:val="2"/>
        </w:numPr>
        <w:ind w:left="720"/>
        <w:rPr>
          <w:rFonts w:cstheme="minorHAnsi"/>
        </w:rPr>
      </w:pPr>
      <w:r>
        <w:rPr>
          <w:rFonts w:cstheme="minorHAnsi"/>
        </w:rPr>
        <w:t>List and define major theories of ethics.</w:t>
      </w:r>
    </w:p>
    <w:p w:rsidR="00E53FDB" w:rsidRDefault="001D23DA">
      <w:pPr>
        <w:pStyle w:val="NoSpacing"/>
        <w:numPr>
          <w:ilvl w:val="0"/>
          <w:numId w:val="2"/>
        </w:numPr>
        <w:ind w:left="720"/>
        <w:rPr>
          <w:rFonts w:cstheme="minorHAnsi"/>
        </w:rPr>
      </w:pPr>
      <w:r>
        <w:rPr>
          <w:rFonts w:cstheme="minorHAnsi"/>
        </w:rPr>
        <w:t>Discuss the various theorists and authors in the classic ethics areas.</w:t>
      </w:r>
    </w:p>
    <w:p w:rsidR="00E53FDB" w:rsidRDefault="001D23DA">
      <w:pPr>
        <w:pStyle w:val="NoSpacing"/>
        <w:numPr>
          <w:ilvl w:val="0"/>
          <w:numId w:val="2"/>
        </w:numPr>
        <w:ind w:left="720"/>
        <w:rPr>
          <w:rFonts w:cstheme="minorHAnsi"/>
        </w:rPr>
      </w:pPr>
      <w:r>
        <w:rPr>
          <w:rFonts w:cstheme="minorHAnsi"/>
        </w:rPr>
        <w:t>Integrate the theories of ethics into every day, professional and personal living</w:t>
      </w:r>
    </w:p>
    <w:p w:rsidR="00E53FDB" w:rsidRDefault="001D23DA">
      <w:pPr>
        <w:pStyle w:val="NoSpacing"/>
        <w:numPr>
          <w:ilvl w:val="0"/>
          <w:numId w:val="2"/>
        </w:numPr>
        <w:ind w:left="720"/>
        <w:rPr>
          <w:rFonts w:cstheme="minorHAnsi"/>
        </w:rPr>
      </w:pPr>
      <w:r>
        <w:rPr>
          <w:rFonts w:cstheme="minorHAnsi"/>
        </w:rPr>
        <w:t>Examine various case studies and relate which ethics theories and methodologies are included.</w:t>
      </w:r>
    </w:p>
    <w:p w:rsidR="00E53FDB" w:rsidRDefault="001D23DA">
      <w:pPr>
        <w:pStyle w:val="NoSpacing"/>
        <w:numPr>
          <w:ilvl w:val="0"/>
          <w:numId w:val="2"/>
        </w:numPr>
        <w:ind w:left="720"/>
        <w:rPr>
          <w:rFonts w:cstheme="minorHAnsi"/>
        </w:rPr>
      </w:pPr>
      <w:r>
        <w:rPr>
          <w:rFonts w:cstheme="minorHAnsi"/>
        </w:rPr>
        <w:t>Distinguish between morality and ethics.</w:t>
      </w:r>
    </w:p>
    <w:p w:rsidR="00E53FDB" w:rsidRDefault="001D23DA">
      <w:pPr>
        <w:pStyle w:val="NoSpacing"/>
        <w:numPr>
          <w:ilvl w:val="0"/>
          <w:numId w:val="2"/>
        </w:numPr>
        <w:ind w:left="720"/>
        <w:rPr>
          <w:rFonts w:cstheme="minorHAnsi"/>
        </w:rPr>
      </w:pPr>
      <w:r>
        <w:rPr>
          <w:rFonts w:cstheme="minorHAnsi"/>
        </w:rPr>
        <w:t>Discuss the concept of social responsibility and discuss the role of ethics within that context.</w:t>
      </w:r>
    </w:p>
    <w:p w:rsidR="00E53FDB" w:rsidRDefault="001D23DA">
      <w:pPr>
        <w:pStyle w:val="NoSpacing"/>
        <w:numPr>
          <w:ilvl w:val="0"/>
          <w:numId w:val="2"/>
        </w:numPr>
        <w:ind w:left="720"/>
        <w:rPr>
          <w:rFonts w:cstheme="minorHAnsi"/>
        </w:rPr>
      </w:pPr>
      <w:r>
        <w:rPr>
          <w:rFonts w:cstheme="minorHAnsi"/>
        </w:rPr>
        <w:lastRenderedPageBreak/>
        <w:t>Outline the steps in decision making and describe the steps used.</w:t>
      </w:r>
    </w:p>
    <w:p w:rsidR="00E53FDB" w:rsidRDefault="00E53FDB"/>
    <w:p w:rsidR="00E53FDB" w:rsidRDefault="00E53FDB"/>
    <w:p w:rsidR="00E53FDB" w:rsidRDefault="00E53FDB"/>
    <w:p w:rsidR="00E53FDB" w:rsidRDefault="001D23DA">
      <w:pPr>
        <w:rPr>
          <w:rFonts w:asciiTheme="minorHAnsi" w:hAnsiTheme="minorHAnsi"/>
        </w:rPr>
      </w:pPr>
      <w:r>
        <w:rPr>
          <w:b/>
        </w:rPr>
        <w:t>Attendance Requirements:</w:t>
      </w:r>
      <w:r>
        <w:t xml:space="preserve">  </w:t>
      </w:r>
      <w:r>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E53FDB" w:rsidRDefault="00E53FDB"/>
    <w:p w:rsidR="00E53FDB" w:rsidRDefault="001D23DA">
      <w:r>
        <w:rPr>
          <w:b/>
        </w:rPr>
        <w:t xml:space="preserve">Disability Statement: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E53FDB" w:rsidRDefault="00E53FDB"/>
    <w:p w:rsidR="00E53FDB" w:rsidRDefault="001D23DA">
      <w:r>
        <w:rPr>
          <w:b/>
        </w:rPr>
        <w:t>* Course Requirements and Grading Criteria:</w:t>
      </w:r>
      <w:r>
        <w:t xml:space="preserve">  </w:t>
      </w:r>
    </w:p>
    <w:p w:rsidR="00E53FDB" w:rsidRDefault="00E53FDB"/>
    <w:p w:rsidR="00E53FDB" w:rsidRDefault="001D23DA">
      <w:pPr>
        <w:rPr>
          <w:rFonts w:asciiTheme="minorHAnsi" w:hAnsiTheme="minorHAnsi" w:cstheme="minorHAnsi"/>
        </w:rPr>
      </w:pPr>
      <w:r>
        <w:rPr>
          <w:rFonts w:asciiTheme="minorHAnsi" w:hAnsiTheme="minorHAnsi" w:cstheme="minorHAnsi"/>
        </w:rPr>
        <w:t xml:space="preserve">All assignments, unless otherwise stated, are due on the Saturday of the week they are assigned at 11.59 P.M. C.S.T.   </w:t>
      </w:r>
    </w:p>
    <w:p w:rsidR="00E53FDB" w:rsidRDefault="00E53FDB">
      <w:pPr>
        <w:rPr>
          <w:rFonts w:asciiTheme="minorHAnsi" w:hAnsiTheme="minorHAnsi" w:cstheme="minorHAnsi"/>
        </w:rPr>
      </w:pPr>
    </w:p>
    <w:p w:rsidR="00E53FDB" w:rsidRDefault="001D23DA">
      <w:pPr>
        <w:pStyle w:val="NormalWeb"/>
      </w:pPr>
      <w:r>
        <w:t xml:space="preserve">Feedback: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E53FDB" w:rsidRDefault="001D23DA">
      <w:pPr>
        <w:rPr>
          <w:rFonts w:asciiTheme="minorHAnsi" w:hAnsiTheme="minorHAnsi" w:cstheme="minorHAnsi"/>
        </w:rPr>
      </w:pPr>
      <w:r>
        <w:rPr>
          <w:rFonts w:asciiTheme="minorHAnsi" w:hAnsiTheme="minorHAnsi" w:cstheme="minorHAnsi"/>
        </w:rPr>
        <w:t>Quizzes:  There will be 11 quizzes over the course of the term.  Each will be over the assigned reading for that week.  They will each be worth 25 points, and will consist of around 10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rsidR="00E53FDB" w:rsidRDefault="00E53FDB">
      <w:pPr>
        <w:rPr>
          <w:rFonts w:asciiTheme="minorHAnsi" w:hAnsiTheme="minorHAnsi" w:cstheme="minorHAnsi"/>
        </w:rPr>
      </w:pPr>
    </w:p>
    <w:p w:rsidR="00E53FDB" w:rsidRDefault="001D23DA">
      <w:pPr>
        <w:rPr>
          <w:rFonts w:asciiTheme="minorHAnsi" w:hAnsiTheme="minorHAnsi" w:cstheme="minorHAnsi"/>
        </w:rPr>
      </w:pPr>
      <w:r>
        <w:rPr>
          <w:rFonts w:asciiTheme="minorHAnsi" w:hAnsiTheme="minorHAnsi" w:cstheme="minorHAnsi"/>
        </w:rPr>
        <w:t xml:space="preserve">Chapter Question Blogs: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w:t>
      </w:r>
      <w:r>
        <w:rPr>
          <w:rFonts w:asciiTheme="minorHAnsi" w:hAnsiTheme="minorHAnsi" w:cstheme="minorHAnsi"/>
        </w:rPr>
        <w:lastRenderedPageBreak/>
        <w:t xml:space="preserve">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The posts and the responses should reflect an insightful reading and understanding of the book material.  Each group of posts and responses  is worth 20 points.  The blogs will be available on Monday of the week they are due, and then close by 11:59 PM on Saturday of the week they are due.  I will reopen the blogs only under exceptional circumstances.</w:t>
      </w:r>
    </w:p>
    <w:p w:rsidR="00E53FDB" w:rsidRDefault="00E53FDB">
      <w:pPr>
        <w:rPr>
          <w:rFonts w:asciiTheme="minorHAnsi" w:hAnsiTheme="minorHAnsi" w:cstheme="minorHAnsi"/>
        </w:rPr>
      </w:pPr>
    </w:p>
    <w:p w:rsidR="00E53FDB" w:rsidRDefault="001D23DA">
      <w:pPr>
        <w:rPr>
          <w:rFonts w:asciiTheme="minorHAnsi" w:hAnsiTheme="minorHAnsi" w:cstheme="minorHAnsi"/>
        </w:rPr>
      </w:pPr>
      <w:r>
        <w:rPr>
          <w:rFonts w:asciiTheme="minorHAnsi" w:hAnsiTheme="minorHAnsi" w:cstheme="minorHAnsi"/>
        </w:rPr>
        <w:t xml:space="preserve">Blogs on My Comments on Your Weekly Chapter Blogs: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no  blog of this type for the reading for the last week.  Each blog is worth five points.  </w:t>
      </w:r>
    </w:p>
    <w:p w:rsidR="00E53FDB" w:rsidRDefault="00E53FDB">
      <w:pPr>
        <w:rPr>
          <w:rFonts w:asciiTheme="minorHAnsi" w:hAnsiTheme="minorHAnsi" w:cstheme="minorHAnsi"/>
        </w:rPr>
      </w:pPr>
    </w:p>
    <w:p w:rsidR="00E53FDB" w:rsidRDefault="001D23DA">
      <w:pPr>
        <w:rPr>
          <w:rFonts w:asciiTheme="minorHAnsi" w:hAnsiTheme="minorHAnsi" w:cstheme="minorHAnsi"/>
        </w:rPr>
      </w:pPr>
      <w:r>
        <w:rPr>
          <w:rFonts w:asciiTheme="minorHAnsi" w:hAnsiTheme="minorHAnsi" w:cstheme="minorHAnsi"/>
        </w:rPr>
        <w:t>General Discussion Blogs: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E53FDB" w:rsidRDefault="00E53FDB">
      <w:pPr>
        <w:rPr>
          <w:rFonts w:asciiTheme="minorHAnsi" w:hAnsiTheme="minorHAnsi" w:cstheme="minorHAnsi"/>
        </w:rPr>
      </w:pPr>
    </w:p>
    <w:p w:rsidR="00E53FDB" w:rsidRDefault="001D23DA">
      <w:pPr>
        <w:rPr>
          <w:rFonts w:asciiTheme="minorHAnsi" w:hAnsiTheme="minorHAnsi" w:cstheme="minorHAnsi"/>
        </w:rPr>
      </w:pPr>
      <w:r>
        <w:rPr>
          <w:rFonts w:asciiTheme="minorHAnsi" w:hAnsiTheme="minorHAnsi" w:cstheme="minorHAnsi"/>
        </w:rPr>
        <w:t xml:space="preserve">Critique of General Discussion Blogs:  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General Discussion Blogs.  This rebuttal/response should be posted not just to the other student’s blog but to his/her own blog so I am able to track it easily.  These posts are due by the assigned dates on the schedule, and in regard to the follow up, I would encourage students to post early so that there is time for some back and forth between the students regarding the postings.   </w:t>
      </w:r>
    </w:p>
    <w:p w:rsidR="00E53FDB" w:rsidRDefault="00E53FDB">
      <w:pPr>
        <w:rPr>
          <w:rFonts w:asciiTheme="minorHAnsi" w:hAnsiTheme="minorHAnsi" w:cstheme="minorHAnsi"/>
        </w:rPr>
      </w:pPr>
    </w:p>
    <w:p w:rsidR="00E53FDB" w:rsidRDefault="00E53FDB">
      <w:pPr>
        <w:rPr>
          <w:rFonts w:asciiTheme="minorHAnsi" w:hAnsiTheme="minorHAnsi" w:cstheme="minorHAnsi"/>
        </w:rPr>
      </w:pPr>
    </w:p>
    <w:p w:rsidR="00B13F7B" w:rsidRDefault="001D23DA">
      <w:pPr>
        <w:rPr>
          <w:rFonts w:asciiTheme="minorHAnsi" w:hAnsiTheme="minorHAnsi" w:cstheme="minorHAnsi"/>
        </w:rPr>
      </w:pPr>
      <w:r>
        <w:rPr>
          <w:rFonts w:asciiTheme="minorHAnsi" w:hAnsiTheme="minorHAnsi" w:cstheme="minorHAnsi"/>
        </w:rPr>
        <w:t xml:space="preserve">Essay—First Draft:  Read the story section of the article by Anita Catlin at  </w:t>
      </w:r>
      <w:hyperlink r:id="rId7" w:history="1">
        <w:r w:rsidR="00B13F7B" w:rsidRPr="00AC68A8">
          <w:rPr>
            <w:rStyle w:val="Hyperlink"/>
            <w:rFonts w:asciiTheme="minorHAnsi" w:hAnsiTheme="minorHAnsi" w:cstheme="minorHAnsi"/>
          </w:rPr>
          <w:t>http://wbuwf.com/online/Courses/PHIL4319/Jehovah's%20Witness%20case.pdf</w:t>
        </w:r>
      </w:hyperlink>
      <w:r w:rsidR="00B13F7B">
        <w:rPr>
          <w:rFonts w:asciiTheme="minorHAnsi" w:hAnsiTheme="minorHAnsi" w:cstheme="minorHAnsi"/>
        </w:rPr>
        <w:t xml:space="preserve"> </w:t>
      </w:r>
    </w:p>
    <w:p w:rsidR="00E53FDB" w:rsidRDefault="001D23DA">
      <w:pPr>
        <w:autoSpaceDE w:val="0"/>
        <w:autoSpaceDN w:val="0"/>
        <w:adjustRightInd w:val="0"/>
        <w:ind w:firstLine="720"/>
        <w:rPr>
          <w:rFonts w:asciiTheme="minorHAnsi" w:eastAsiaTheme="minorHAnsi" w:hAnsiTheme="minorHAnsi" w:cstheme="minorHAnsi"/>
        </w:rPr>
      </w:pPr>
      <w:r>
        <w:rPr>
          <w:rFonts w:asciiTheme="minorHAnsi" w:eastAsiaTheme="minorHAnsi" w:hAnsiTheme="minorHAnsi" w:cstheme="minorHAnsi"/>
        </w:rPr>
        <w:t>In terms of the event described in this article consider the question of whether the hospital did the ethically appropriate thing in administering the blood transfusion.   In your answer, be sure to do the following:  (The following is given as a guide.  I’m looking for a flowing analysis; not one that merely and routinely answers the questions below.)</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iCs/>
          <w:szCs w:val="24"/>
        </w:rPr>
        <w:t xml:space="preserve"> Begin with a paragraph introducing the problem and establishing what you plan on doing in the rest of the essay.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iCs/>
          <w:szCs w:val="24"/>
        </w:rPr>
        <w:t xml:space="preserve">Explain how a utilitarian would answer the question.  </w:t>
      </w:r>
    </w:p>
    <w:p w:rsidR="00E53FDB" w:rsidRDefault="001D23DA">
      <w:pPr>
        <w:pStyle w:val="ListParagraph"/>
        <w:numPr>
          <w:ilvl w:val="0"/>
          <w:numId w:val="6"/>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iCs/>
          <w:szCs w:val="24"/>
        </w:rPr>
        <w:t xml:space="preserve"> Define utilitarianism-both act-utilitarianism and rule based utilitarianism.  Note the importance and distinction between individual utility and social utility. </w:t>
      </w:r>
    </w:p>
    <w:p w:rsidR="00E53FDB" w:rsidRDefault="001D23DA">
      <w:pPr>
        <w:pStyle w:val="ListParagraph"/>
        <w:numPr>
          <w:ilvl w:val="0"/>
          <w:numId w:val="6"/>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iCs/>
          <w:szCs w:val="24"/>
        </w:rPr>
        <w:lastRenderedPageBreak/>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E53FDB" w:rsidRDefault="001D23DA">
      <w:pPr>
        <w:pStyle w:val="ListParagraph"/>
        <w:numPr>
          <w:ilvl w:val="0"/>
          <w:numId w:val="6"/>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iCs/>
          <w:szCs w:val="24"/>
        </w:rPr>
        <w:t xml:space="preserve">Construct another utilitarian argument as applied to the case that supports the parents.   (This will require an argument indicating how an emphasis on preserving spiritual life/values preserves social utility.)  </w:t>
      </w:r>
    </w:p>
    <w:p w:rsidR="00E53FDB" w:rsidRDefault="001D23DA">
      <w:pPr>
        <w:pStyle w:val="ListParagraph"/>
        <w:numPr>
          <w:ilvl w:val="0"/>
          <w:numId w:val="6"/>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Choose one of the arguments as superior and explain why it is superior.  (This needs to be carefully argued and reasoned.   Try to avoid choosing in terms of unstated biases.)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Explain how a duty theorist (Kant and Ross are examples) would answer the question.</w:t>
      </w:r>
    </w:p>
    <w:p w:rsidR="00E53FDB" w:rsidRDefault="001D23DA">
      <w:pPr>
        <w:pStyle w:val="ListParagraph"/>
        <w:numPr>
          <w:ilvl w:val="0"/>
          <w:numId w:val="8"/>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Define duty theory</w:t>
      </w:r>
    </w:p>
    <w:p w:rsidR="00E53FDB" w:rsidRDefault="001D23DA">
      <w:pPr>
        <w:pStyle w:val="ListParagraph"/>
        <w:numPr>
          <w:ilvl w:val="0"/>
          <w:numId w:val="8"/>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Construct one argument for duty theory as applied to the case that supports the hospital.  (Emphasize universalizability and the principle of humanity)  </w:t>
      </w:r>
    </w:p>
    <w:p w:rsidR="00E53FDB" w:rsidRDefault="001D23DA">
      <w:pPr>
        <w:pStyle w:val="ListParagraph"/>
        <w:numPr>
          <w:ilvl w:val="0"/>
          <w:numId w:val="8"/>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Construct another argument for duty theory as applied to the case that supports the parents.  (Emphasize duties that are </w:t>
      </w:r>
      <w:proofErr w:type="spellStart"/>
      <w:r>
        <w:rPr>
          <w:rFonts w:asciiTheme="minorHAnsi" w:eastAsiaTheme="minorHAnsi" w:hAnsiTheme="minorHAnsi" w:cstheme="minorHAnsi"/>
          <w:szCs w:val="24"/>
        </w:rPr>
        <w:t>universalizable</w:t>
      </w:r>
      <w:proofErr w:type="spellEnd"/>
      <w:r>
        <w:rPr>
          <w:rFonts w:asciiTheme="minorHAnsi" w:eastAsiaTheme="minorHAnsi" w:hAnsiTheme="minorHAnsi" w:cstheme="minorHAnsi"/>
          <w:szCs w:val="24"/>
        </w:rPr>
        <w:t xml:space="preserve"> and involve the principle of humanity)</w:t>
      </w:r>
    </w:p>
    <w:p w:rsidR="00E53FDB" w:rsidRDefault="001D23DA">
      <w:pPr>
        <w:pStyle w:val="ListParagraph"/>
        <w:numPr>
          <w:ilvl w:val="0"/>
          <w:numId w:val="8"/>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Choose one of the arguments as superior and explain why it is superior. (This needs to be carefully argued and reasoned.   Try to avoid choosing in terms of unstated biases.)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Describe how a social contract theory would approach the case question.</w:t>
      </w:r>
    </w:p>
    <w:p w:rsidR="00E53FDB" w:rsidRDefault="001D23DA">
      <w:pPr>
        <w:pStyle w:val="ListParagraph"/>
        <w:numPr>
          <w:ilvl w:val="0"/>
          <w:numId w:val="10"/>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Define social contract theory.</w:t>
      </w:r>
    </w:p>
    <w:p w:rsidR="00E53FDB" w:rsidRDefault="001D23DA">
      <w:pPr>
        <w:pStyle w:val="ListParagraph"/>
        <w:numPr>
          <w:ilvl w:val="0"/>
          <w:numId w:val="10"/>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E53FDB" w:rsidRDefault="001D23DA">
      <w:pPr>
        <w:pStyle w:val="ListParagraph"/>
        <w:numPr>
          <w:ilvl w:val="0"/>
          <w:numId w:val="10"/>
        </w:numPr>
        <w:rPr>
          <w:rFonts w:asciiTheme="minorHAnsi" w:eastAsiaTheme="minorHAnsi" w:hAnsiTheme="minorHAnsi" w:cstheme="minorHAnsi"/>
          <w:szCs w:val="24"/>
        </w:rPr>
      </w:pPr>
      <w:r>
        <w:rPr>
          <w:rFonts w:asciiTheme="minorHAnsi" w:eastAsiaTheme="minorHAnsi" w:hAnsiTheme="minorHAnsi" w:cstheme="minorHAnsi"/>
          <w:szCs w:val="24"/>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E53FDB" w:rsidRDefault="001D23DA">
      <w:pPr>
        <w:pStyle w:val="ListParagraph"/>
        <w:numPr>
          <w:ilvl w:val="0"/>
          <w:numId w:val="10"/>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Choose one of the arguments as superior and explain why it is superior. (This needs to be carefully argued and reasoned.   Try to avoid choosing in terms of unstated biases.)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w:t>
      </w:r>
      <w:proofErr w:type="spellStart"/>
      <w:r>
        <w:rPr>
          <w:rFonts w:asciiTheme="minorHAnsi" w:eastAsiaTheme="minorHAnsi" w:hAnsiTheme="minorHAnsi" w:cstheme="minorHAnsi"/>
          <w:szCs w:val="24"/>
        </w:rPr>
        <w:t>universalizable</w:t>
      </w:r>
      <w:proofErr w:type="spellEnd"/>
      <w:r>
        <w:rPr>
          <w:rFonts w:asciiTheme="minorHAnsi" w:eastAsiaTheme="minorHAnsi" w:hAnsiTheme="minorHAnsi" w:cstheme="minorHAnsi"/>
          <w:szCs w:val="24"/>
        </w:rPr>
        <w:t xml:space="preserv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Provide a concluding paragraph which states what you did in the essay, and your general observations about the exercise.  </w:t>
      </w:r>
    </w:p>
    <w:p w:rsidR="00E53FDB" w:rsidRDefault="001D23DA">
      <w:pPr>
        <w:pStyle w:val="ListParagraph"/>
        <w:numPr>
          <w:ilvl w:val="0"/>
          <w:numId w:val="4"/>
        </w:num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Follow </w:t>
      </w:r>
      <w:proofErr w:type="spellStart"/>
      <w:r>
        <w:rPr>
          <w:rFonts w:asciiTheme="minorHAnsi" w:eastAsiaTheme="minorHAnsi" w:hAnsiTheme="minorHAnsi" w:cstheme="minorHAnsi"/>
          <w:szCs w:val="24"/>
        </w:rPr>
        <w:t>Turabian</w:t>
      </w:r>
      <w:proofErr w:type="spellEnd"/>
      <w:r>
        <w:rPr>
          <w:rFonts w:asciiTheme="minorHAnsi" w:eastAsiaTheme="minorHAnsi" w:hAnsiTheme="minorHAnsi" w:cstheme="minorHAnsi"/>
          <w:szCs w:val="24"/>
        </w:rPr>
        <w:t xml:space="preserve"> style and general rules of form, syntax, and grammar.</w:t>
      </w:r>
    </w:p>
    <w:p w:rsidR="00E53FDB" w:rsidRDefault="00E53FDB">
      <w:pPr>
        <w:tabs>
          <w:tab w:val="left" w:pos="-720"/>
        </w:tabs>
        <w:suppressAutoHyphens/>
        <w:ind w:right="1008"/>
        <w:rPr>
          <w:rFonts w:asciiTheme="minorHAnsi" w:eastAsiaTheme="minorHAnsi" w:hAnsiTheme="minorHAnsi" w:cstheme="minorHAnsi"/>
          <w:i/>
          <w:iCs/>
        </w:rPr>
      </w:pPr>
    </w:p>
    <w:p w:rsidR="00E53FDB" w:rsidRDefault="001D23DA">
      <w:pPr>
        <w:tabs>
          <w:tab w:val="left" w:pos="-720"/>
        </w:tabs>
        <w:suppressAutoHyphens/>
        <w:ind w:right="1008"/>
        <w:rPr>
          <w:rFonts w:asciiTheme="minorHAnsi" w:eastAsiaTheme="minorHAnsi" w:hAnsiTheme="minorHAnsi" w:cstheme="minorHAnsi"/>
          <w:iCs/>
        </w:rPr>
      </w:pPr>
      <w:r>
        <w:rPr>
          <w:rFonts w:asciiTheme="minorHAnsi" w:eastAsiaTheme="minorHAnsi" w:hAnsiTheme="minorHAnsi" w:cstheme="minorHAnsi"/>
          <w:iCs/>
        </w:rPr>
        <w:t xml:space="preserve">This assignment is worth 100 points.  It should be at least 1500 words, and assembled in </w:t>
      </w:r>
      <w:proofErr w:type="spellStart"/>
      <w:r>
        <w:rPr>
          <w:rFonts w:asciiTheme="minorHAnsi" w:eastAsiaTheme="minorHAnsi" w:hAnsiTheme="minorHAnsi" w:cstheme="minorHAnsi"/>
          <w:iCs/>
        </w:rPr>
        <w:t>Turabian</w:t>
      </w:r>
      <w:proofErr w:type="spellEnd"/>
      <w:r>
        <w:rPr>
          <w:rFonts w:asciiTheme="minorHAnsi" w:eastAsiaTheme="minorHAnsi" w:hAnsiTheme="minorHAnsi" w:cstheme="minorHAnsi"/>
          <w:iCs/>
        </w:rPr>
        <w:t xml:space="preserve"> style according to the instructions at these university links:  </w:t>
      </w:r>
      <w:hyperlink r:id="rId8" w:history="1">
        <w:r>
          <w:rPr>
            <w:rStyle w:val="Hyperlink"/>
            <w:rFonts w:asciiTheme="minorHAnsi" w:hAnsiTheme="minorHAnsi" w:cstheme="minorHAnsi"/>
          </w:rPr>
          <w:t>Link</w:t>
        </w:r>
      </w:hyperlink>
      <w:r>
        <w:rPr>
          <w:rFonts w:asciiTheme="minorHAnsi" w:hAnsiTheme="minorHAnsi" w:cstheme="minorHAnsi"/>
        </w:rPr>
        <w:t xml:space="preserve"> 1 and </w:t>
      </w:r>
      <w:hyperlink r:id="rId9" w:history="1">
        <w:r>
          <w:rPr>
            <w:rStyle w:val="Hyperlink"/>
            <w:rFonts w:asciiTheme="minorHAnsi" w:hAnsiTheme="minorHAnsi" w:cstheme="minorHAnsi"/>
          </w:rPr>
          <w:t>Link 2</w:t>
        </w:r>
      </w:hyperlink>
      <w:r>
        <w:rPr>
          <w:rFonts w:asciiTheme="minorHAnsi" w:hAnsiTheme="minorHAnsi" w:cstheme="minorHAnsi"/>
        </w:rPr>
        <w:t xml:space="preserve">.  The observance of rules of grammar and clear writing are important in the assessment of this assignment.  Students should avoid cutting and pasting material </w:t>
      </w:r>
      <w:r>
        <w:rPr>
          <w:rFonts w:asciiTheme="minorHAnsi" w:hAnsiTheme="minorHAnsi" w:cstheme="minorHAnsi"/>
        </w:rPr>
        <w:lastRenderedPageBreak/>
        <w:t xml:space="preserve">from the book or other sources without clear documentation.   This is plagiarism and should be avoided at all costs.  Those who have questions about plagiarism should consult this tutorial link:  </w:t>
      </w:r>
      <w:hyperlink r:id="rId10" w:history="1">
        <w:r>
          <w:rPr>
            <w:rStyle w:val="Hyperlink"/>
            <w:rFonts w:asciiTheme="minorHAnsi" w:hAnsiTheme="minorHAnsi" w:cstheme="minorHAnsi"/>
          </w:rPr>
          <w:t>plagiarism link</w:t>
        </w:r>
      </w:hyperlink>
      <w:r>
        <w:rPr>
          <w:rFonts w:asciiTheme="minorHAnsi" w:hAnsiTheme="minorHAnsi" w:cstheme="minorHAnsi"/>
        </w:rPr>
        <w:t xml:space="preserve">.  This assignment should be uploaded to the safe assignment tab on the blackboard page.  Here is the </w:t>
      </w:r>
      <w:hyperlink r:id="rId11" w:history="1">
        <w:r>
          <w:rPr>
            <w:rStyle w:val="Hyperlink"/>
            <w:rFonts w:asciiTheme="minorHAnsi" w:hAnsiTheme="minorHAnsi" w:cstheme="minorHAnsi"/>
          </w:rPr>
          <w:t>grading rubric</w:t>
        </w:r>
      </w:hyperlink>
      <w:r>
        <w:rPr>
          <w:rFonts w:asciiTheme="minorHAnsi" w:hAnsiTheme="minorHAnsi" w:cstheme="minorHAnsi"/>
        </w:rPr>
        <w:t xml:space="preserve"> for this assignment.</w:t>
      </w:r>
    </w:p>
    <w:p w:rsidR="00E53FDB" w:rsidRDefault="00E53FDB">
      <w:pPr>
        <w:tabs>
          <w:tab w:val="left" w:pos="-720"/>
        </w:tabs>
        <w:suppressAutoHyphens/>
        <w:ind w:right="1008"/>
        <w:rPr>
          <w:rFonts w:asciiTheme="minorHAnsi" w:eastAsiaTheme="minorHAnsi" w:hAnsiTheme="minorHAnsi" w:cstheme="minorHAnsi"/>
          <w:iCs/>
        </w:rPr>
      </w:pPr>
    </w:p>
    <w:p w:rsidR="00E53FDB" w:rsidRDefault="001D23DA">
      <w:pPr>
        <w:tabs>
          <w:tab w:val="left" w:pos="-720"/>
        </w:tabs>
        <w:suppressAutoHyphens/>
        <w:ind w:right="1008"/>
        <w:rPr>
          <w:rFonts w:asciiTheme="minorHAnsi" w:eastAsiaTheme="minorHAnsi" w:hAnsiTheme="minorHAnsi" w:cstheme="minorHAnsi"/>
          <w:iCs/>
        </w:rPr>
      </w:pPr>
      <w:r>
        <w:rPr>
          <w:rFonts w:asciiTheme="minorHAnsi" w:eastAsiaTheme="minorHAnsi" w:hAnsiTheme="minorHAnsi" w:cstheme="minorHAnsi"/>
          <w:iCs/>
        </w:rPr>
        <w:t>Essay-Second Draft</w:t>
      </w:r>
    </w:p>
    <w:p w:rsidR="00E53FDB" w:rsidRDefault="001D23DA">
      <w:pPr>
        <w:tabs>
          <w:tab w:val="left" w:pos="-720"/>
        </w:tabs>
        <w:suppressAutoHyphens/>
        <w:ind w:right="1008"/>
        <w:rPr>
          <w:rFonts w:asciiTheme="minorHAnsi" w:eastAsiaTheme="minorHAnsi" w:hAnsiTheme="minorHAnsi" w:cstheme="minorHAnsi"/>
          <w:iCs/>
        </w:rPr>
      </w:pPr>
      <w:r>
        <w:rPr>
          <w:rFonts w:asciiTheme="minorHAnsi" w:eastAsiaTheme="minorHAnsi" w:hAnsiTheme="minorHAnsi" w:cstheme="minorHAnsi"/>
          <w:iCs/>
        </w:rPr>
        <w:tab/>
        <w:t xml:space="preserve">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  </w:t>
      </w:r>
    </w:p>
    <w:p w:rsidR="00E53FDB" w:rsidRDefault="00E53FDB">
      <w:pPr>
        <w:tabs>
          <w:tab w:val="left" w:pos="-720"/>
        </w:tabs>
        <w:suppressAutoHyphens/>
        <w:ind w:right="1008"/>
        <w:rPr>
          <w:rFonts w:asciiTheme="minorHAnsi" w:eastAsiaTheme="minorHAnsi" w:hAnsiTheme="minorHAnsi" w:cstheme="minorHAnsi"/>
          <w:i/>
          <w:iCs/>
        </w:rPr>
      </w:pPr>
    </w:p>
    <w:p w:rsidR="00E53FDB" w:rsidRDefault="00E53FDB"/>
    <w:p w:rsidR="00E53FDB" w:rsidRDefault="001D23DA">
      <w:pPr>
        <w:rPr>
          <w:b/>
        </w:rPr>
      </w:pPr>
      <w:r>
        <w:rPr>
          <w:b/>
        </w:rPr>
        <w:t>Grading Criteria</w:t>
      </w:r>
    </w:p>
    <w:p w:rsidR="00E53FDB" w:rsidRDefault="00E53FDB">
      <w:pPr>
        <w:tabs>
          <w:tab w:val="left" w:pos="-720"/>
        </w:tabs>
        <w:suppressAutoHyphens/>
        <w:ind w:right="1008"/>
        <w:rPr>
          <w:rFonts w:asciiTheme="minorHAnsi" w:hAnsiTheme="minorHAnsi" w:cstheme="minorHAnsi"/>
          <w:b/>
          <w:spacing w:val="-3"/>
        </w:rPr>
      </w:pPr>
    </w:p>
    <w:p w:rsidR="00E53FDB" w:rsidRDefault="001D23DA">
      <w:pPr>
        <w:tabs>
          <w:tab w:val="left" w:pos="-720"/>
        </w:tabs>
        <w:suppressAutoHyphens/>
        <w:ind w:right="1008"/>
        <w:rPr>
          <w:rFonts w:asciiTheme="minorHAnsi" w:hAnsiTheme="minorHAnsi" w:cstheme="minorHAnsi"/>
          <w:b/>
          <w:spacing w:val="-3"/>
        </w:rPr>
      </w:pPr>
      <w:r>
        <w:rPr>
          <w:rFonts w:asciiTheme="minorHAnsi" w:hAnsiTheme="minorHAnsi" w:cstheme="minorHAnsi"/>
          <w:b/>
          <w:spacing w:val="-3"/>
        </w:rPr>
        <w:t>Total points</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b/>
          <w:spacing w:val="-3"/>
        </w:rPr>
        <w:tab/>
      </w:r>
      <w:r>
        <w:rPr>
          <w:rFonts w:asciiTheme="minorHAnsi" w:hAnsiTheme="minorHAnsi" w:cstheme="minorHAnsi"/>
          <w:spacing w:val="-3"/>
        </w:rPr>
        <w:t>Quizzes-275 points</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spacing w:val="-3"/>
        </w:rPr>
        <w:tab/>
        <w:t>Blog posts-220 points</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spacing w:val="-3"/>
        </w:rPr>
        <w:tab/>
        <w:t>General Blog Posts-100</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spacing w:val="-3"/>
        </w:rPr>
        <w:tab/>
        <w:t>Blog reactions to my blog comments-50</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spacing w:val="-3"/>
        </w:rPr>
        <w:tab/>
        <w:t>Essays-200 points</w:t>
      </w:r>
    </w:p>
    <w:p w:rsidR="00E53FDB" w:rsidRDefault="001D23DA">
      <w:pPr>
        <w:tabs>
          <w:tab w:val="left" w:pos="-720"/>
        </w:tabs>
        <w:suppressAutoHyphens/>
        <w:ind w:right="1008"/>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Total- 845 points</w:t>
      </w:r>
    </w:p>
    <w:p w:rsidR="00E53FDB" w:rsidRDefault="001D23DA">
      <w:pPr>
        <w:tabs>
          <w:tab w:val="left" w:pos="-720"/>
        </w:tabs>
        <w:suppressAutoHyphens/>
        <w:ind w:right="1008"/>
        <w:rPr>
          <w:rFonts w:asciiTheme="minorHAnsi" w:hAnsiTheme="minorHAnsi" w:cstheme="minorHAnsi"/>
          <w:b/>
          <w:spacing w:val="-3"/>
        </w:rPr>
      </w:pPr>
      <w:r>
        <w:rPr>
          <w:rFonts w:asciiTheme="minorHAnsi" w:hAnsiTheme="minorHAnsi" w:cstheme="minorHAnsi"/>
          <w:spacing w:val="-3"/>
        </w:rPr>
        <w:tab/>
        <w:t>A—760-845   B—676-759  C 591-675 D—507-590 F—0-506</w:t>
      </w:r>
    </w:p>
    <w:p w:rsidR="00E53FDB" w:rsidRDefault="001D23DA">
      <w:pPr>
        <w:pStyle w:val="Heading5"/>
        <w:numPr>
          <w:ilvl w:val="0"/>
          <w:numId w:val="12"/>
        </w:numPr>
        <w:tabs>
          <w:tab w:val="num" w:pos="1080"/>
        </w:tabs>
        <w:ind w:left="1080" w:right="1008" w:hanging="360"/>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University Grading System</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Symbol</w:t>
      </w:r>
      <w:r>
        <w:rPr>
          <w:rFonts w:asciiTheme="minorHAnsi" w:hAnsiTheme="minorHAnsi" w:cstheme="minorHAnsi"/>
          <w:spacing w:val="-3"/>
        </w:rPr>
        <w:tab/>
      </w:r>
      <w:r>
        <w:rPr>
          <w:rFonts w:asciiTheme="minorHAnsi" w:hAnsiTheme="minorHAnsi" w:cstheme="minorHAnsi"/>
          <w:spacing w:val="-3"/>
        </w:rPr>
        <w:tab/>
        <w:t>Percentage</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A</w:t>
      </w:r>
      <w:r>
        <w:rPr>
          <w:rFonts w:asciiTheme="minorHAnsi" w:hAnsiTheme="minorHAnsi" w:cstheme="minorHAnsi"/>
          <w:spacing w:val="-3"/>
        </w:rPr>
        <w:tab/>
      </w:r>
      <w:r>
        <w:rPr>
          <w:rFonts w:asciiTheme="minorHAnsi" w:hAnsiTheme="minorHAnsi" w:cstheme="minorHAnsi"/>
          <w:spacing w:val="-3"/>
        </w:rPr>
        <w:tab/>
        <w:t xml:space="preserve">  90-100</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B</w:t>
      </w:r>
      <w:r>
        <w:rPr>
          <w:rFonts w:asciiTheme="minorHAnsi" w:hAnsiTheme="minorHAnsi" w:cstheme="minorHAnsi"/>
          <w:spacing w:val="-3"/>
        </w:rPr>
        <w:tab/>
      </w:r>
      <w:r>
        <w:rPr>
          <w:rFonts w:asciiTheme="minorHAnsi" w:hAnsiTheme="minorHAnsi" w:cstheme="minorHAnsi"/>
          <w:spacing w:val="-3"/>
        </w:rPr>
        <w:tab/>
        <w:t xml:space="preserve">  80-89</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C</w:t>
      </w:r>
      <w:r>
        <w:rPr>
          <w:rFonts w:asciiTheme="minorHAnsi" w:hAnsiTheme="minorHAnsi" w:cstheme="minorHAnsi"/>
          <w:spacing w:val="-3"/>
        </w:rPr>
        <w:tab/>
      </w:r>
      <w:r>
        <w:rPr>
          <w:rFonts w:asciiTheme="minorHAnsi" w:hAnsiTheme="minorHAnsi" w:cstheme="minorHAnsi"/>
          <w:spacing w:val="-3"/>
        </w:rPr>
        <w:tab/>
        <w:t xml:space="preserve">  70-79</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D</w:t>
      </w:r>
      <w:r>
        <w:rPr>
          <w:rFonts w:asciiTheme="minorHAnsi" w:hAnsiTheme="minorHAnsi" w:cstheme="minorHAnsi"/>
          <w:spacing w:val="-3"/>
        </w:rPr>
        <w:tab/>
      </w:r>
      <w:r>
        <w:rPr>
          <w:rFonts w:asciiTheme="minorHAnsi" w:hAnsiTheme="minorHAnsi" w:cstheme="minorHAnsi"/>
          <w:spacing w:val="-3"/>
        </w:rPr>
        <w:tab/>
        <w:t xml:space="preserve">  60-69</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F</w:t>
      </w:r>
      <w:r>
        <w:rPr>
          <w:rFonts w:asciiTheme="minorHAnsi" w:hAnsiTheme="minorHAnsi" w:cstheme="minorHAnsi"/>
          <w:spacing w:val="-3"/>
        </w:rPr>
        <w:tab/>
      </w:r>
      <w:r>
        <w:rPr>
          <w:rFonts w:asciiTheme="minorHAnsi" w:hAnsiTheme="minorHAnsi" w:cstheme="minorHAnsi"/>
          <w:spacing w:val="-3"/>
        </w:rPr>
        <w:tab/>
        <w:t xml:space="preserve">  Below 60</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t>Other symbols used for grading include:</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CR</w:t>
      </w:r>
      <w:r>
        <w:rPr>
          <w:rFonts w:asciiTheme="minorHAnsi" w:hAnsiTheme="minorHAnsi" w:cstheme="minorHAnsi"/>
          <w:spacing w:val="-3"/>
        </w:rPr>
        <w:tab/>
        <w:t>Credit</w:t>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t>Satisfactory, but without qualitative grading.</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NCR</w:t>
      </w:r>
      <w:r>
        <w:rPr>
          <w:rFonts w:asciiTheme="minorHAnsi" w:hAnsiTheme="minorHAnsi" w:cstheme="minorHAnsi"/>
          <w:spacing w:val="-3"/>
        </w:rPr>
        <w:tab/>
        <w:t>No Credit</w:t>
      </w:r>
      <w:r>
        <w:rPr>
          <w:rFonts w:asciiTheme="minorHAnsi" w:hAnsiTheme="minorHAnsi" w:cstheme="minorHAnsi"/>
          <w:spacing w:val="-3"/>
        </w:rPr>
        <w:tab/>
      </w:r>
      <w:r>
        <w:rPr>
          <w:rFonts w:asciiTheme="minorHAnsi" w:hAnsiTheme="minorHAnsi" w:cstheme="minorHAnsi"/>
          <w:spacing w:val="-3"/>
        </w:rPr>
        <w:tab/>
        <w:t>Unsatisfactory, but without qualitative grading.</w:t>
      </w:r>
    </w:p>
    <w:p w:rsidR="00E53FDB" w:rsidRDefault="001D23DA">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I**</w:t>
      </w:r>
      <w:r>
        <w:rPr>
          <w:rFonts w:asciiTheme="minorHAnsi" w:hAnsiTheme="minorHAnsi" w:cstheme="minorHAnsi"/>
          <w:spacing w:val="-3"/>
        </w:rPr>
        <w:tab/>
        <w:t>Incomplete</w:t>
      </w:r>
      <w:r>
        <w:rPr>
          <w:rFonts w:asciiTheme="minorHAnsi" w:hAnsiTheme="minorHAnsi" w:cstheme="minorHAnsi"/>
          <w:spacing w:val="-3"/>
        </w:rPr>
        <w:tab/>
        <w:t>May be given to a student who is passing, but has not completed a term paper, examination, or other required for work reasons beyond the student’s control.</w:t>
      </w:r>
    </w:p>
    <w:p w:rsidR="00E53FDB" w:rsidRDefault="001D23DA">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IP</w:t>
      </w:r>
      <w:r>
        <w:rPr>
          <w:rFonts w:asciiTheme="minorHAnsi" w:hAnsiTheme="minorHAnsi" w:cstheme="minorHAnsi"/>
          <w:spacing w:val="-3"/>
        </w:rPr>
        <w:tab/>
        <w:t>In progress</w:t>
      </w:r>
      <w:r>
        <w:rPr>
          <w:rFonts w:asciiTheme="minorHAnsi" w:hAnsiTheme="minorHAnsi" w:cstheme="minorHAnsi"/>
          <w:spacing w:val="-3"/>
        </w:rPr>
        <w:tab/>
      </w:r>
      <w:r>
        <w:rPr>
          <w:rFonts w:asciiTheme="minorHAnsi" w:hAnsiTheme="minorHAnsi" w:cstheme="minorHAnsi"/>
          <w:spacing w:val="-3"/>
        </w:rPr>
        <w:tab/>
        <w:t>Assigned to a course indicating that at the conclusion of a term the course will still be in progress.</w:t>
      </w:r>
    </w:p>
    <w:p w:rsidR="00E53FDB" w:rsidRDefault="001D23DA">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X</w:t>
      </w:r>
      <w:r>
        <w:rPr>
          <w:rFonts w:asciiTheme="minorHAnsi" w:hAnsiTheme="minorHAnsi" w:cstheme="minorHAnsi"/>
          <w:spacing w:val="-3"/>
        </w:rPr>
        <w:tab/>
        <w:t>No grade</w:t>
      </w:r>
      <w:r>
        <w:rPr>
          <w:rFonts w:asciiTheme="minorHAnsi" w:hAnsiTheme="minorHAnsi" w:cstheme="minorHAnsi"/>
          <w:spacing w:val="-3"/>
        </w:rPr>
        <w:tab/>
        <w:t xml:space="preserve">No grade has been submitted by the instructor. The course grade which will replace the X must be submitted within 30 </w:t>
      </w:r>
      <w:r>
        <w:rPr>
          <w:rFonts w:asciiTheme="minorHAnsi" w:hAnsiTheme="minorHAnsi" w:cstheme="minorHAnsi"/>
          <w:spacing w:val="-3"/>
        </w:rPr>
        <w:lastRenderedPageBreak/>
        <w:t>days from the beginning of the next full term.</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W</w:t>
      </w:r>
      <w:r>
        <w:rPr>
          <w:rFonts w:asciiTheme="minorHAnsi" w:hAnsiTheme="minorHAnsi" w:cstheme="minorHAnsi"/>
          <w:spacing w:val="-3"/>
        </w:rPr>
        <w:tab/>
        <w:t>Withdrawal</w:t>
      </w:r>
      <w:r>
        <w:rPr>
          <w:rFonts w:asciiTheme="minorHAnsi" w:hAnsiTheme="minorHAnsi" w:cstheme="minorHAnsi"/>
          <w:spacing w:val="-3"/>
        </w:rPr>
        <w:tab/>
      </w:r>
      <w:r>
        <w:rPr>
          <w:rFonts w:asciiTheme="minorHAnsi" w:hAnsiTheme="minorHAnsi" w:cstheme="minorHAnsi"/>
          <w:spacing w:val="-3"/>
        </w:rPr>
        <w:tab/>
        <w:t>Course dropped or withdrawal from the University.</w:t>
      </w:r>
    </w:p>
    <w:p w:rsidR="00E53FDB" w:rsidRDefault="001D23DA">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WP</w:t>
      </w:r>
      <w:r>
        <w:rPr>
          <w:rFonts w:asciiTheme="minorHAnsi" w:hAnsiTheme="minorHAnsi" w:cstheme="minorHAnsi"/>
          <w:spacing w:val="-3"/>
        </w:rPr>
        <w:tab/>
        <w:t>Withdraw passing</w:t>
      </w:r>
      <w:r>
        <w:rPr>
          <w:rFonts w:asciiTheme="minorHAnsi" w:hAnsiTheme="minorHAnsi" w:cstheme="minorHAnsi"/>
          <w:spacing w:val="-3"/>
        </w:rPr>
        <w:tab/>
        <w:t>Course dropped or withdrawal from the University after deadline to withdraw with a W and prior deadline to withdraw with a WP or WF.</w:t>
      </w:r>
    </w:p>
    <w:p w:rsidR="00E53FDB" w:rsidRDefault="001D23DA">
      <w:pPr>
        <w:tabs>
          <w:tab w:val="left" w:pos="-720"/>
          <w:tab w:val="left" w:pos="0"/>
          <w:tab w:val="left" w:pos="720"/>
          <w:tab w:val="left" w:pos="1440"/>
          <w:tab w:val="left" w:pos="2160"/>
          <w:tab w:val="left" w:pos="2880"/>
          <w:tab w:val="left" w:pos="3600"/>
          <w:tab w:val="left" w:pos="5040"/>
        </w:tabs>
        <w:suppressAutoHyphens/>
        <w:ind w:left="5472" w:right="1008" w:hanging="5472"/>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t>WF</w:t>
      </w:r>
      <w:r>
        <w:rPr>
          <w:rFonts w:asciiTheme="minorHAnsi" w:hAnsiTheme="minorHAnsi" w:cstheme="minorHAnsi"/>
          <w:spacing w:val="-3"/>
        </w:rPr>
        <w:tab/>
        <w:t>Withdraw failing</w:t>
      </w:r>
      <w:r>
        <w:rPr>
          <w:rFonts w:asciiTheme="minorHAnsi" w:hAnsiTheme="minorHAnsi" w:cstheme="minorHAnsi"/>
          <w:spacing w:val="-3"/>
        </w:rPr>
        <w:tab/>
      </w:r>
      <w:r>
        <w:rPr>
          <w:rFonts w:asciiTheme="minorHAnsi" w:hAnsiTheme="minorHAnsi" w:cstheme="minorHAnsi"/>
          <w:spacing w:val="-3"/>
        </w:rPr>
        <w:tab/>
        <w:t>Course dropped or withdrawal from the University after deadline to withdraw with a W and prior to deadline to withdraw with a WP or WF.</w:t>
      </w:r>
    </w:p>
    <w:p w:rsidR="00E53FDB" w:rsidRDefault="00E53FDB">
      <w:pPr>
        <w:tabs>
          <w:tab w:val="left" w:pos="-720"/>
          <w:tab w:val="left" w:pos="0"/>
          <w:tab w:val="left" w:pos="720"/>
          <w:tab w:val="left" w:pos="1440"/>
          <w:tab w:val="left" w:pos="2160"/>
          <w:tab w:val="left" w:pos="2880"/>
          <w:tab w:val="left" w:pos="3600"/>
          <w:tab w:val="left" w:pos="5040"/>
        </w:tabs>
        <w:suppressAutoHyphens/>
        <w:ind w:left="5472" w:right="1008" w:hanging="5472"/>
        <w:rPr>
          <w:rFonts w:asciiTheme="minorHAnsi" w:hAnsiTheme="minorHAnsi" w:cstheme="minorHAnsi"/>
          <w:spacing w:val="-3"/>
        </w:rPr>
      </w:pPr>
    </w:p>
    <w:p w:rsidR="00E53FDB" w:rsidRDefault="001D23DA">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E53FDB" w:rsidRDefault="00E53FDB"/>
    <w:p w:rsidR="00E53FDB" w:rsidRDefault="00E53FDB"/>
    <w:p w:rsidR="00E53FDB" w:rsidRDefault="001D23DA">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53FDB" w:rsidRDefault="001D23DA">
      <w:r>
        <w:t xml:space="preserve"> </w:t>
      </w:r>
    </w:p>
    <w:p w:rsidR="00E53FDB" w:rsidRDefault="001D23DA">
      <w:pPr>
        <w:rPr>
          <w:b/>
        </w:rPr>
      </w:pPr>
      <w:r>
        <w:rPr>
          <w:b/>
        </w:rPr>
        <w:t>Tentative Schedule</w:t>
      </w:r>
    </w:p>
    <w:p w:rsidR="00E53FDB" w:rsidRDefault="00E53FDB">
      <w:pPr>
        <w:rPr>
          <w:b/>
        </w:rPr>
      </w:pPr>
    </w:p>
    <w:p w:rsidR="00E53FDB" w:rsidRDefault="001D23DA">
      <w:pPr>
        <w:tabs>
          <w:tab w:val="left" w:pos="-720"/>
        </w:tabs>
        <w:suppressAutoHyphens/>
        <w:ind w:left="720" w:right="1008"/>
        <w:rPr>
          <w:rFonts w:asciiTheme="minorHAnsi" w:hAnsiTheme="minorHAnsi" w:cstheme="minorHAnsi"/>
          <w:spacing w:val="-3"/>
        </w:rPr>
      </w:pPr>
      <w:r>
        <w:rPr>
          <w:rFonts w:asciiTheme="minorHAnsi" w:hAnsiTheme="minorHAnsi" w:cstheme="minorHAnsi"/>
          <w:b/>
          <w:bCs/>
          <w:spacing w:val="-3"/>
          <w:u w:val="single"/>
        </w:rPr>
        <w:t>Date</w:t>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u w:val="single"/>
        </w:rPr>
        <w:t>Subject</w:t>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rPr>
        <w:tab/>
      </w:r>
      <w:r>
        <w:rPr>
          <w:rFonts w:asciiTheme="minorHAnsi" w:hAnsiTheme="minorHAnsi" w:cstheme="minorHAnsi"/>
          <w:b/>
          <w:bCs/>
          <w:spacing w:val="-3"/>
          <w:u w:val="single"/>
        </w:rPr>
        <w:t>Assignment</w:t>
      </w:r>
      <w:r>
        <w:rPr>
          <w:rFonts w:asciiTheme="minorHAnsi" w:hAnsiTheme="minorHAnsi" w:cstheme="minorHAnsi"/>
          <w:spacing w:val="-3"/>
        </w:rPr>
        <w:tab/>
      </w:r>
    </w:p>
    <w:p w:rsidR="00E53FDB" w:rsidRDefault="00E53FDB">
      <w:pPr>
        <w:tabs>
          <w:tab w:val="left" w:pos="-720"/>
        </w:tabs>
        <w:suppressAutoHyphens/>
        <w:ind w:right="1008"/>
        <w:rPr>
          <w:rFonts w:asciiTheme="minorHAnsi" w:hAnsiTheme="minorHAnsi" w:cstheme="minorHAnsi"/>
          <w:spacing w:val="-3"/>
        </w:rPr>
      </w:pPr>
    </w:p>
    <w:tbl>
      <w:tblPr>
        <w:tblStyle w:val="TableGrid"/>
        <w:tblW w:w="0" w:type="auto"/>
        <w:tblLook w:val="04A0" w:firstRow="1" w:lastRow="0" w:firstColumn="1" w:lastColumn="0" w:noHBand="0" w:noVBand="1"/>
      </w:tblPr>
      <w:tblGrid>
        <w:gridCol w:w="2232"/>
        <w:gridCol w:w="3534"/>
        <w:gridCol w:w="3584"/>
      </w:tblGrid>
      <w:tr w:rsidR="00E53FDB" w:rsidTr="005B43B1">
        <w:tc>
          <w:tcPr>
            <w:tcW w:w="2232" w:type="dxa"/>
            <w:tcBorders>
              <w:top w:val="single" w:sz="4" w:space="0" w:color="auto"/>
              <w:left w:val="single" w:sz="4" w:space="0" w:color="auto"/>
              <w:bottom w:val="single" w:sz="4" w:space="0" w:color="auto"/>
              <w:right w:val="single" w:sz="4" w:space="0" w:color="auto"/>
            </w:tcBorders>
            <w:hideMark/>
          </w:tcPr>
          <w:p w:rsidR="00E53FDB" w:rsidRDefault="001D23DA">
            <w:pPr>
              <w:tabs>
                <w:tab w:val="left" w:pos="-720"/>
              </w:tabs>
              <w:suppressAutoHyphens/>
              <w:ind w:right="1008"/>
              <w:jc w:val="center"/>
              <w:rPr>
                <w:rFonts w:eastAsia="Times New Roman" w:cstheme="minorHAnsi"/>
                <w:spacing w:val="-3"/>
                <w:sz w:val="24"/>
                <w:szCs w:val="24"/>
              </w:rPr>
            </w:pPr>
            <w:r>
              <w:rPr>
                <w:rFonts w:cstheme="minorHAnsi"/>
                <w:spacing w:val="-3"/>
                <w:szCs w:val="24"/>
              </w:rPr>
              <w:t>Dates</w:t>
            </w:r>
          </w:p>
        </w:tc>
        <w:tc>
          <w:tcPr>
            <w:tcW w:w="3534" w:type="dxa"/>
            <w:tcBorders>
              <w:top w:val="single" w:sz="4" w:space="0" w:color="auto"/>
              <w:left w:val="single" w:sz="4" w:space="0" w:color="auto"/>
              <w:bottom w:val="single" w:sz="4" w:space="0" w:color="auto"/>
              <w:right w:val="single" w:sz="4" w:space="0" w:color="auto"/>
            </w:tcBorders>
            <w:hideMark/>
          </w:tcPr>
          <w:p w:rsidR="00E53FDB" w:rsidRDefault="001D23DA">
            <w:pPr>
              <w:tabs>
                <w:tab w:val="left" w:pos="-720"/>
              </w:tabs>
              <w:suppressAutoHyphens/>
              <w:ind w:right="1008"/>
              <w:rPr>
                <w:rFonts w:eastAsia="Times New Roman" w:cstheme="minorHAnsi"/>
                <w:spacing w:val="-3"/>
                <w:sz w:val="24"/>
                <w:szCs w:val="24"/>
              </w:rPr>
            </w:pPr>
            <w:r>
              <w:rPr>
                <w:rFonts w:cstheme="minorHAnsi"/>
                <w:spacing w:val="-3"/>
                <w:szCs w:val="24"/>
              </w:rPr>
              <w:t>Reading in Shafer-Landau, Chapters</w:t>
            </w:r>
          </w:p>
        </w:tc>
        <w:tc>
          <w:tcPr>
            <w:tcW w:w="3584" w:type="dxa"/>
            <w:tcBorders>
              <w:top w:val="single" w:sz="4" w:space="0" w:color="auto"/>
              <w:left w:val="single" w:sz="4" w:space="0" w:color="auto"/>
              <w:bottom w:val="single" w:sz="4" w:space="0" w:color="auto"/>
              <w:right w:val="single" w:sz="4" w:space="0" w:color="auto"/>
            </w:tcBorders>
            <w:hideMark/>
          </w:tcPr>
          <w:p w:rsidR="00E53FDB" w:rsidRDefault="001D23DA">
            <w:pPr>
              <w:tabs>
                <w:tab w:val="left" w:pos="-720"/>
              </w:tabs>
              <w:suppressAutoHyphens/>
              <w:ind w:right="1008"/>
              <w:rPr>
                <w:rFonts w:eastAsia="Times New Roman" w:cstheme="minorHAnsi"/>
                <w:spacing w:val="-3"/>
                <w:sz w:val="24"/>
                <w:szCs w:val="24"/>
              </w:rPr>
            </w:pPr>
            <w:r>
              <w:rPr>
                <w:rFonts w:cstheme="minorHAnsi"/>
                <w:spacing w:val="-3"/>
                <w:szCs w:val="24"/>
              </w:rPr>
              <w:t>Assignments Due</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Default="007A2478" w:rsidP="007A2478">
            <w:pPr>
              <w:rPr>
                <w:b/>
                <w:bCs/>
              </w:rPr>
            </w:pPr>
            <w:bookmarkStart w:id="0" w:name="_GoBack" w:colFirst="0" w:colLast="0"/>
            <w:r>
              <w:rPr>
                <w:b/>
                <w:bCs/>
              </w:rPr>
              <w:t>Week 1 – May 29-June 3</w:t>
            </w:r>
          </w:p>
          <w:p w:rsidR="007A2478" w:rsidRDefault="007A2478" w:rsidP="007A2478">
            <w:pPr>
              <w:pStyle w:val="NormalWeb"/>
              <w:jc w:val="center"/>
            </w:pP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Introduction, and 1-2</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1 due, Blog 1 Post Due</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Default="007A2478" w:rsidP="007A2478">
            <w:pPr>
              <w:pStyle w:val="NormalWeb"/>
              <w:jc w:val="center"/>
            </w:pPr>
            <w:r>
              <w:rPr>
                <w:b/>
                <w:bCs/>
              </w:rPr>
              <w:t>Week 2 – June 4-10</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3-4</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2 due, Blog 2 Post Due</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lastRenderedPageBreak/>
              <w:t>Blog on My Comments on Your Chapter Blog for Week 1</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3E69C6" w:rsidRDefault="007A2478" w:rsidP="007A2478">
            <w:pPr>
              <w:rPr>
                <w:b/>
                <w:bCs/>
              </w:rPr>
            </w:pPr>
            <w:r>
              <w:rPr>
                <w:b/>
                <w:bCs/>
              </w:rPr>
              <w:lastRenderedPageBreak/>
              <w:t>Week 3 – June 11-17 </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 xml:space="preserve">5-6;  </w:t>
            </w:r>
            <w:hyperlink r:id="rId12" w:history="1">
              <w:r>
                <w:rPr>
                  <w:rStyle w:val="Hyperlink"/>
                  <w:rFonts w:cstheme="minorHAnsi"/>
                  <w:spacing w:val="-3"/>
                  <w:szCs w:val="24"/>
                </w:rPr>
                <w:t>Christian Ethics</w:t>
              </w:r>
            </w:hyperlink>
            <w:r>
              <w:rPr>
                <w:rStyle w:val="Hyperlink"/>
                <w:rFonts w:cstheme="minorHAnsi"/>
                <w:spacing w:val="-3"/>
              </w:rPr>
              <w:t>-Chapter 1</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3  due, Blog 3 Post Due</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2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3E69C6" w:rsidRDefault="007A2478" w:rsidP="007A2478">
            <w:pPr>
              <w:rPr>
                <w:b/>
                <w:bCs/>
              </w:rPr>
            </w:pPr>
            <w:r w:rsidRPr="003E69C6">
              <w:rPr>
                <w:b/>
                <w:bCs/>
              </w:rPr>
              <w:t xml:space="preserve">Week 4- </w:t>
            </w:r>
            <w:r>
              <w:rPr>
                <w:b/>
                <w:bCs/>
              </w:rPr>
              <w:t>June 18-24</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7-8</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4 due, Blog  4 Post Due</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3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BF4133" w:rsidRDefault="007A2478" w:rsidP="007A2478">
            <w:pPr>
              <w:rPr>
                <w:b/>
                <w:bCs/>
              </w:rPr>
            </w:pPr>
            <w:r w:rsidRPr="00BF4133">
              <w:rPr>
                <w:b/>
                <w:bCs/>
              </w:rPr>
              <w:t xml:space="preserve">Week 5 – </w:t>
            </w:r>
            <w:r>
              <w:rPr>
                <w:b/>
                <w:bCs/>
              </w:rPr>
              <w:t>June 25-July 1</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9-10</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 xml:space="preserve">Quiz  5 due, Blog 5 Post Due  </w:t>
            </w:r>
          </w:p>
          <w:p w:rsidR="007A2478" w:rsidRDefault="007A2478" w:rsidP="007A2478">
            <w:pPr>
              <w:tabs>
                <w:tab w:val="left" w:pos="-720"/>
              </w:tabs>
              <w:suppressAutoHyphens/>
              <w:ind w:right="1008"/>
              <w:rPr>
                <w:rFonts w:cstheme="minorHAnsi"/>
                <w:spacing w:val="-3"/>
                <w:szCs w:val="24"/>
              </w:rPr>
            </w:pPr>
            <w:r>
              <w:rPr>
                <w:rFonts w:cstheme="minorHAnsi"/>
                <w:spacing w:val="-3"/>
                <w:szCs w:val="24"/>
              </w:rPr>
              <w:t>General Blog Post (Utilitarianism)</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4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BF4133" w:rsidRDefault="007A2478" w:rsidP="007A2478">
            <w:pPr>
              <w:rPr>
                <w:b/>
                <w:bCs/>
              </w:rPr>
            </w:pPr>
            <w:r w:rsidRPr="00BF4133">
              <w:rPr>
                <w:b/>
                <w:bCs/>
              </w:rPr>
              <w:t xml:space="preserve">Week 6 – </w:t>
            </w:r>
            <w:r>
              <w:rPr>
                <w:b/>
                <w:bCs/>
              </w:rPr>
              <w:t>July 2-8</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11-12</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6 due, Blog 6 Post Due</w:t>
            </w:r>
          </w:p>
          <w:p w:rsidR="007A2478" w:rsidRDefault="007A2478" w:rsidP="007A2478">
            <w:pPr>
              <w:tabs>
                <w:tab w:val="left" w:pos="-720"/>
              </w:tabs>
              <w:suppressAutoHyphens/>
              <w:ind w:right="1008"/>
              <w:rPr>
                <w:rFonts w:cstheme="minorHAnsi"/>
                <w:spacing w:val="-3"/>
                <w:szCs w:val="24"/>
              </w:rPr>
            </w:pPr>
            <w:r>
              <w:rPr>
                <w:rFonts w:cstheme="minorHAnsi"/>
                <w:spacing w:val="-3"/>
                <w:szCs w:val="24"/>
              </w:rPr>
              <w:t>General Blog Post (Deontology)</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5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9D3B16" w:rsidRDefault="007A2478" w:rsidP="007A2478">
            <w:pPr>
              <w:rPr>
                <w:b/>
                <w:bCs/>
              </w:rPr>
            </w:pPr>
            <w:r w:rsidRPr="009D3B16">
              <w:rPr>
                <w:b/>
                <w:bCs/>
              </w:rPr>
              <w:t xml:space="preserve">Week 7- </w:t>
            </w:r>
            <w:r>
              <w:rPr>
                <w:b/>
                <w:bCs/>
              </w:rPr>
              <w:t>July 9-15</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13-14</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7 due, Blog 7 Post Due</w:t>
            </w:r>
          </w:p>
          <w:p w:rsidR="007A2478" w:rsidRDefault="007A2478" w:rsidP="007A2478">
            <w:pPr>
              <w:tabs>
                <w:tab w:val="left" w:pos="-720"/>
              </w:tabs>
              <w:suppressAutoHyphens/>
              <w:ind w:right="1008"/>
              <w:rPr>
                <w:rFonts w:cstheme="minorHAnsi"/>
                <w:spacing w:val="-3"/>
                <w:szCs w:val="24"/>
              </w:rPr>
            </w:pPr>
            <w:r>
              <w:rPr>
                <w:rFonts w:cstheme="minorHAnsi"/>
                <w:spacing w:val="-3"/>
                <w:szCs w:val="24"/>
              </w:rPr>
              <w:t>General Blog Post (Social Contract Theory)</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6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9D3B16" w:rsidRDefault="007A2478" w:rsidP="007A2478">
            <w:pPr>
              <w:rPr>
                <w:b/>
                <w:bCs/>
              </w:rPr>
            </w:pPr>
            <w:r w:rsidRPr="009D3B16">
              <w:rPr>
                <w:b/>
                <w:bCs/>
              </w:rPr>
              <w:t xml:space="preserve">Week 8 – </w:t>
            </w:r>
            <w:r>
              <w:rPr>
                <w:b/>
                <w:bCs/>
              </w:rPr>
              <w:t>July 16-22</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15-16</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8 due;  Blog 8 Post Due, First Draft of Essay</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Blog on My Comments on Your Chapter Blog for Week 7</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9D3B16" w:rsidRDefault="007A2478" w:rsidP="007A2478">
            <w:pPr>
              <w:rPr>
                <w:b/>
                <w:bCs/>
              </w:rPr>
            </w:pPr>
            <w:r w:rsidRPr="009D3B16">
              <w:rPr>
                <w:b/>
                <w:bCs/>
              </w:rPr>
              <w:t xml:space="preserve">Week 9 – </w:t>
            </w:r>
            <w:r>
              <w:rPr>
                <w:b/>
                <w:bCs/>
              </w:rPr>
              <w:t>July 23-29</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17-18</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9 due, Blog 9 Post Due</w:t>
            </w:r>
          </w:p>
          <w:p w:rsidR="007A2478" w:rsidRDefault="007A2478" w:rsidP="007A2478">
            <w:pPr>
              <w:tabs>
                <w:tab w:val="left" w:pos="-720"/>
              </w:tabs>
              <w:suppressAutoHyphens/>
              <w:ind w:right="1008"/>
              <w:rPr>
                <w:rFonts w:cstheme="minorHAnsi"/>
                <w:spacing w:val="-3"/>
                <w:szCs w:val="24"/>
              </w:rPr>
            </w:pPr>
            <w:r>
              <w:rPr>
                <w:rFonts w:cstheme="minorHAnsi"/>
                <w:spacing w:val="-3"/>
                <w:szCs w:val="24"/>
              </w:rPr>
              <w:t>General Blog Post Critique</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8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Pr="009D3B16" w:rsidRDefault="007A2478" w:rsidP="007A2478">
            <w:pPr>
              <w:rPr>
                <w:b/>
                <w:bCs/>
              </w:rPr>
            </w:pPr>
            <w:r w:rsidRPr="009D3B16">
              <w:rPr>
                <w:b/>
                <w:bCs/>
              </w:rPr>
              <w:t xml:space="preserve">Week 10 </w:t>
            </w:r>
            <w:r>
              <w:rPr>
                <w:b/>
                <w:bCs/>
              </w:rPr>
              <w:t>July 30-August 5</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19-20</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10 due, Blog 10 Post Due</w:t>
            </w:r>
          </w:p>
          <w:p w:rsidR="007A2478" w:rsidRDefault="007A2478" w:rsidP="007A2478">
            <w:pPr>
              <w:tabs>
                <w:tab w:val="left" w:pos="-720"/>
              </w:tabs>
              <w:suppressAutoHyphens/>
              <w:ind w:right="1008"/>
              <w:rPr>
                <w:rFonts w:cstheme="minorHAnsi"/>
                <w:spacing w:val="-3"/>
                <w:szCs w:val="24"/>
              </w:rPr>
            </w:pPr>
            <w:r>
              <w:rPr>
                <w:rFonts w:cstheme="minorHAnsi"/>
                <w:spacing w:val="-3"/>
                <w:szCs w:val="24"/>
              </w:rPr>
              <w:t>General Blog Post Critique follow up</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lastRenderedPageBreak/>
              <w:t xml:space="preserve">Blog on My Comments on Your Chapter Blog for Week  9 </w:t>
            </w:r>
          </w:p>
        </w:tc>
      </w:tr>
      <w:tr w:rsidR="007A2478" w:rsidTr="005B43B1">
        <w:tc>
          <w:tcPr>
            <w:tcW w:w="2232" w:type="dxa"/>
            <w:tcBorders>
              <w:top w:val="outset" w:sz="6" w:space="0" w:color="auto"/>
              <w:left w:val="outset" w:sz="6" w:space="0" w:color="auto"/>
              <w:bottom w:val="outset" w:sz="6" w:space="0" w:color="auto"/>
              <w:right w:val="outset" w:sz="6" w:space="0" w:color="auto"/>
            </w:tcBorders>
            <w:hideMark/>
          </w:tcPr>
          <w:p w:rsidR="007A2478" w:rsidRDefault="007A2478" w:rsidP="007A2478">
            <w:r w:rsidRPr="009D3B16">
              <w:rPr>
                <w:b/>
                <w:bCs/>
              </w:rPr>
              <w:lastRenderedPageBreak/>
              <w:t xml:space="preserve">Week 11 – </w:t>
            </w:r>
            <w:r>
              <w:rPr>
                <w:b/>
                <w:bCs/>
              </w:rPr>
              <w:t>August 7-12</w:t>
            </w:r>
            <w:r w:rsidRPr="009D3B16">
              <w:rPr>
                <w:b/>
                <w:bCs/>
              </w:rPr>
              <w:t xml:space="preserve">  </w:t>
            </w:r>
          </w:p>
        </w:tc>
        <w:tc>
          <w:tcPr>
            <w:tcW w:w="353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21</w:t>
            </w:r>
          </w:p>
        </w:tc>
        <w:tc>
          <w:tcPr>
            <w:tcW w:w="3584" w:type="dxa"/>
            <w:tcBorders>
              <w:top w:val="single" w:sz="4" w:space="0" w:color="auto"/>
              <w:left w:val="single" w:sz="4" w:space="0" w:color="auto"/>
              <w:bottom w:val="single" w:sz="4" w:space="0" w:color="auto"/>
              <w:right w:val="single" w:sz="4" w:space="0" w:color="auto"/>
            </w:tcBorders>
            <w:hideMark/>
          </w:tcPr>
          <w:p w:rsidR="007A2478" w:rsidRDefault="007A2478" w:rsidP="007A2478">
            <w:pPr>
              <w:tabs>
                <w:tab w:val="left" w:pos="-720"/>
              </w:tabs>
              <w:suppressAutoHyphens/>
              <w:ind w:right="1008"/>
              <w:rPr>
                <w:rFonts w:eastAsia="Times New Roman" w:cstheme="minorHAnsi"/>
                <w:spacing w:val="-3"/>
                <w:sz w:val="24"/>
                <w:szCs w:val="24"/>
              </w:rPr>
            </w:pPr>
            <w:r>
              <w:rPr>
                <w:rFonts w:cstheme="minorHAnsi"/>
                <w:spacing w:val="-3"/>
                <w:szCs w:val="24"/>
              </w:rPr>
              <w:t>Quiz 11 due, Blog 11 Post Due; Final Draft of Essay</w:t>
            </w:r>
          </w:p>
          <w:p w:rsidR="007A2478" w:rsidRDefault="007A2478" w:rsidP="007A2478">
            <w:pPr>
              <w:tabs>
                <w:tab w:val="left" w:pos="-720"/>
              </w:tabs>
              <w:suppressAutoHyphens/>
              <w:ind w:right="1008"/>
              <w:rPr>
                <w:rFonts w:eastAsia="Times New Roman" w:cstheme="minorHAnsi"/>
                <w:spacing w:val="-3"/>
                <w:sz w:val="24"/>
                <w:szCs w:val="24"/>
              </w:rPr>
            </w:pPr>
            <w:r>
              <w:rPr>
                <w:rFonts w:cstheme="minorHAnsi"/>
                <w:szCs w:val="24"/>
              </w:rPr>
              <w:t xml:space="preserve">Blog on My Comments on Your Chapter Blog for Week 10 </w:t>
            </w:r>
          </w:p>
        </w:tc>
      </w:tr>
      <w:bookmarkEnd w:id="0"/>
    </w:tbl>
    <w:p w:rsidR="00E53FDB" w:rsidRDefault="00E53FDB">
      <w:pPr>
        <w:tabs>
          <w:tab w:val="left" w:pos="-720"/>
        </w:tabs>
        <w:suppressAutoHyphens/>
        <w:ind w:right="1008"/>
        <w:rPr>
          <w:rFonts w:asciiTheme="minorHAnsi" w:hAnsiTheme="minorHAnsi" w:cstheme="minorHAnsi"/>
          <w:spacing w:val="-3"/>
        </w:rPr>
      </w:pPr>
    </w:p>
    <w:p w:rsidR="00E53FDB" w:rsidRDefault="00E53FDB">
      <w:pPr>
        <w:tabs>
          <w:tab w:val="left" w:pos="-720"/>
        </w:tabs>
        <w:suppressAutoHyphens/>
        <w:ind w:right="1008"/>
        <w:rPr>
          <w:rFonts w:asciiTheme="minorHAnsi" w:hAnsiTheme="minorHAnsi" w:cstheme="minorHAnsi"/>
          <w:spacing w:val="-3"/>
        </w:rPr>
      </w:pPr>
    </w:p>
    <w:p w:rsidR="00E53FDB" w:rsidRDefault="00E53FDB">
      <w:pPr>
        <w:tabs>
          <w:tab w:val="left" w:pos="-720"/>
        </w:tabs>
        <w:suppressAutoHyphens/>
        <w:ind w:right="1008"/>
        <w:rPr>
          <w:rFonts w:asciiTheme="minorHAnsi" w:hAnsiTheme="minorHAnsi" w:cstheme="minorHAnsi"/>
          <w:spacing w:val="-3"/>
        </w:rPr>
      </w:pPr>
    </w:p>
    <w:p w:rsidR="00E53FDB" w:rsidRDefault="001D23DA">
      <w:pPr>
        <w:pStyle w:val="NormalWeb"/>
        <w:spacing w:before="0" w:beforeAutospacing="0" w:after="0" w:afterAutospacing="0"/>
        <w:ind w:left="720" w:right="1008" w:hanging="720"/>
        <w:rPr>
          <w:rFonts w:asciiTheme="minorHAnsi" w:hAnsiTheme="minorHAnsi" w:cstheme="minorHAnsi"/>
          <w:b/>
        </w:rPr>
      </w:pPr>
      <w:r>
        <w:rPr>
          <w:rStyle w:val="Strong"/>
          <w:rFonts w:asciiTheme="minorHAnsi" w:hAnsiTheme="minorHAnsi" w:cstheme="minorHAnsi"/>
        </w:rPr>
        <w:t>Academic Honesty (Plagiarism</w:t>
      </w:r>
      <w:r>
        <w:rPr>
          <w:rStyle w:val="Strong"/>
          <w:rFonts w:asciiTheme="minorHAnsi" w:hAnsiTheme="minorHAnsi" w:cstheme="minorHAnsi"/>
          <w:b w:val="0"/>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E53FDB" w:rsidRDefault="00E53FDB">
      <w:pPr>
        <w:pStyle w:val="BodyTextIndent"/>
        <w:tabs>
          <w:tab w:val="left" w:pos="810"/>
        </w:tabs>
        <w:ind w:left="720" w:right="1008"/>
        <w:rPr>
          <w:rFonts w:asciiTheme="minorHAnsi" w:hAnsiTheme="minorHAnsi" w:cstheme="minorHAnsi"/>
        </w:rPr>
      </w:pPr>
    </w:p>
    <w:p w:rsidR="00E53FDB" w:rsidRDefault="001D23DA">
      <w:pPr>
        <w:rPr>
          <w:rFonts w:asciiTheme="minorHAnsi" w:hAnsiTheme="minorHAnsi" w:cstheme="minorHAnsi"/>
          <w:b/>
          <w:spacing w:val="-3"/>
        </w:rPr>
      </w:pPr>
      <w:r>
        <w:rPr>
          <w:rFonts w:asciiTheme="minorHAnsi" w:hAnsiTheme="minorHAnsi" w:cstheme="minorHAnsi"/>
          <w:b/>
          <w:spacing w:val="-3"/>
        </w:rPr>
        <w:t>Classroom Disruption</w:t>
      </w:r>
    </w:p>
    <w:p w:rsidR="00E53FDB" w:rsidRDefault="001D23DA">
      <w:pPr>
        <w:ind w:left="720" w:right="1008" w:hanging="720"/>
        <w:rPr>
          <w:rFonts w:asciiTheme="minorHAnsi" w:hAnsiTheme="minorHAnsi" w:cstheme="minorHAnsi"/>
          <w:spacing w:val="-3"/>
        </w:rPr>
      </w:pPr>
      <w:r>
        <w:rPr>
          <w:rFonts w:asciiTheme="minorHAnsi" w:hAnsiTheme="minorHAnsi" w:cstheme="minorHAnsi"/>
          <w:b/>
          <w:spacing w:val="-3"/>
        </w:rPr>
        <w:tab/>
      </w:r>
      <w:r>
        <w:rPr>
          <w:rFonts w:asciiTheme="minorHAnsi" w:hAnsiTheme="minorHAnsi" w:cstheme="minorHAnsi"/>
          <w:spacing w:val="-3"/>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E53FDB" w:rsidRDefault="00E53FDB"/>
    <w:p w:rsidR="00E53FDB" w:rsidRDefault="00E53FDB"/>
    <w:p w:rsidR="001D23DA" w:rsidRDefault="001D23DA">
      <w:pPr>
        <w:rPr>
          <w:b/>
        </w:rPr>
      </w:pPr>
      <w:r>
        <w:rPr>
          <w:b/>
        </w:rPr>
        <w:t>* Required by Southern Association of Colleges and Schools Commission on Colleges</w:t>
      </w:r>
    </w:p>
    <w:sectPr w:rsidR="001D23DA" w:rsidSect="003A6E4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4596A17"/>
    <w:multiLevelType w:val="hybridMultilevel"/>
    <w:tmpl w:val="69D2F3F0"/>
    <w:lvl w:ilvl="0" w:tplc="461AAA76">
      <w:start w:val="1"/>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DDF2A6D"/>
    <w:multiLevelType w:val="hybridMultilevel"/>
    <w:tmpl w:val="06F09A1A"/>
    <w:lvl w:ilvl="0" w:tplc="FEDA7794">
      <w:start w:val="1"/>
      <w:numFmt w:val="upperLetter"/>
      <w:lvlText w:val="%1."/>
      <w:lvlJc w:val="left"/>
      <w:pPr>
        <w:ind w:left="720" w:hanging="360"/>
      </w:pPr>
      <w:rPr>
        <w:rFonts w:ascii="Arial-ItalicMT" w:hAnsi="Arial-ItalicMT" w:cs="Arial-ItalicMT"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70"/>
    <w:rsid w:val="000F5FB9"/>
    <w:rsid w:val="001D23DA"/>
    <w:rsid w:val="002D06DF"/>
    <w:rsid w:val="00356870"/>
    <w:rsid w:val="003A6E4E"/>
    <w:rsid w:val="00562FF6"/>
    <w:rsid w:val="005B43B1"/>
    <w:rsid w:val="007A2478"/>
    <w:rsid w:val="00874E67"/>
    <w:rsid w:val="009D3AF4"/>
    <w:rsid w:val="00AF7113"/>
    <w:rsid w:val="00B13F7B"/>
    <w:rsid w:val="00BC4EBC"/>
    <w:rsid w:val="00CF5090"/>
    <w:rsid w:val="00E53FDB"/>
    <w:rsid w:val="00ED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CA336-725F-4704-AD22-83259D45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4E"/>
    <w:pPr>
      <w:snapToGrid w:val="0"/>
    </w:pPr>
  </w:style>
  <w:style w:type="paragraph" w:styleId="Heading5">
    <w:name w:val="heading 5"/>
    <w:basedOn w:val="Normal"/>
    <w:next w:val="Normal"/>
    <w:link w:val="Heading5Char"/>
    <w:semiHidden/>
    <w:unhideWhenUsed/>
    <w:qFormat/>
    <w:rsid w:val="003A6E4E"/>
    <w:pPr>
      <w:keepNext/>
      <w:tabs>
        <w:tab w:val="left" w:pos="-720"/>
        <w:tab w:val="left" w:pos="0"/>
        <w:tab w:val="left" w:pos="720"/>
      </w:tabs>
      <w:suppressAutoHyphens/>
      <w:snapToGrid/>
      <w:ind w:left="1440" w:hanging="1440"/>
      <w:jc w:val="both"/>
      <w:outlineLvl w:val="4"/>
    </w:pPr>
    <w:rPr>
      <w:rFonts w:eastAsiaTheme="minorEastAsia"/>
      <w:b/>
      <w:bCs/>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4E"/>
    <w:rPr>
      <w:color w:val="0000FF" w:themeColor="hyperlink"/>
      <w:u w:val="single"/>
    </w:rPr>
  </w:style>
  <w:style w:type="character" w:styleId="FollowedHyperlink">
    <w:name w:val="FollowedHyperlink"/>
    <w:basedOn w:val="DefaultParagraphFont"/>
    <w:uiPriority w:val="99"/>
    <w:semiHidden/>
    <w:unhideWhenUsed/>
    <w:rsid w:val="003A6E4E"/>
    <w:rPr>
      <w:color w:val="800080" w:themeColor="followedHyperlink"/>
      <w:u w:val="single"/>
    </w:rPr>
  </w:style>
  <w:style w:type="character" w:customStyle="1" w:styleId="Heading5Char">
    <w:name w:val="Heading 5 Char"/>
    <w:basedOn w:val="DefaultParagraphFont"/>
    <w:link w:val="Heading5"/>
    <w:semiHidden/>
    <w:locked/>
    <w:rsid w:val="003A6E4E"/>
    <w:rPr>
      <w:b/>
      <w:bCs/>
      <w:snapToGrid/>
      <w:spacing w:val="-3"/>
      <w:sz w:val="20"/>
      <w:szCs w:val="20"/>
    </w:rPr>
  </w:style>
  <w:style w:type="paragraph" w:styleId="NormalWeb">
    <w:name w:val="Normal (Web)"/>
    <w:basedOn w:val="Normal"/>
    <w:uiPriority w:val="99"/>
    <w:unhideWhenUsed/>
    <w:rsid w:val="003A6E4E"/>
    <w:pPr>
      <w:snapToGrid/>
      <w:spacing w:before="100" w:beforeAutospacing="1" w:after="100" w:afterAutospacing="1"/>
    </w:pPr>
  </w:style>
  <w:style w:type="paragraph" w:styleId="BodyTextIndent">
    <w:name w:val="Body Text Indent"/>
    <w:basedOn w:val="Normal"/>
    <w:link w:val="BodyTextIndentChar"/>
    <w:uiPriority w:val="99"/>
    <w:semiHidden/>
    <w:unhideWhenUsed/>
    <w:rsid w:val="003A6E4E"/>
    <w:pPr>
      <w:spacing w:after="120"/>
      <w:ind w:left="360"/>
    </w:pPr>
  </w:style>
  <w:style w:type="character" w:customStyle="1" w:styleId="BodyTextIndentChar">
    <w:name w:val="Body Text Indent Char"/>
    <w:basedOn w:val="DefaultParagraphFont"/>
    <w:link w:val="BodyTextIndent"/>
    <w:uiPriority w:val="99"/>
    <w:semiHidden/>
    <w:locked/>
    <w:rsid w:val="003A6E4E"/>
  </w:style>
  <w:style w:type="paragraph" w:styleId="BodyTextIndent3">
    <w:name w:val="Body Text Indent 3"/>
    <w:basedOn w:val="Normal"/>
    <w:link w:val="BodyTextIndent3Char"/>
    <w:uiPriority w:val="99"/>
    <w:semiHidden/>
    <w:unhideWhenUsed/>
    <w:rsid w:val="003A6E4E"/>
    <w:pPr>
      <w:tabs>
        <w:tab w:val="left" w:pos="-720"/>
      </w:tabs>
      <w:suppressAutoHyphens/>
      <w:snapToGrid/>
      <w:ind w:left="1440"/>
    </w:pPr>
    <w:rPr>
      <w:spacing w:val="-3"/>
      <w:sz w:val="20"/>
      <w:szCs w:val="20"/>
    </w:rPr>
  </w:style>
  <w:style w:type="character" w:customStyle="1" w:styleId="BodyTextIndent3Char">
    <w:name w:val="Body Text Indent 3 Char"/>
    <w:basedOn w:val="DefaultParagraphFont"/>
    <w:link w:val="BodyTextIndent3"/>
    <w:uiPriority w:val="99"/>
    <w:semiHidden/>
    <w:locked/>
    <w:rsid w:val="003A6E4E"/>
    <w:rPr>
      <w:snapToGrid/>
      <w:spacing w:val="-3"/>
      <w:sz w:val="20"/>
      <w:szCs w:val="20"/>
    </w:rPr>
  </w:style>
  <w:style w:type="paragraph" w:styleId="BalloonText">
    <w:name w:val="Balloon Text"/>
    <w:basedOn w:val="Normal"/>
    <w:link w:val="BalloonTextChar"/>
    <w:uiPriority w:val="99"/>
    <w:semiHidden/>
    <w:unhideWhenUsed/>
    <w:rsid w:val="003A6E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E4E"/>
    <w:rPr>
      <w:rFonts w:ascii="Tahoma" w:hAnsi="Tahoma" w:cs="Tahoma" w:hint="default"/>
      <w:sz w:val="16"/>
      <w:szCs w:val="16"/>
    </w:rPr>
  </w:style>
  <w:style w:type="paragraph" w:styleId="NoSpacing">
    <w:name w:val="No Spacing"/>
    <w:uiPriority w:val="1"/>
    <w:semiHidden/>
    <w:qFormat/>
    <w:rsid w:val="003A6E4E"/>
    <w:pPr>
      <w:snapToGrid w:val="0"/>
    </w:pPr>
  </w:style>
  <w:style w:type="paragraph" w:styleId="ListParagraph">
    <w:name w:val="List Paragraph"/>
    <w:basedOn w:val="Normal"/>
    <w:uiPriority w:val="34"/>
    <w:semiHidden/>
    <w:qFormat/>
    <w:rsid w:val="003A6E4E"/>
    <w:pPr>
      <w:snapToGrid/>
      <w:ind w:left="720"/>
      <w:contextualSpacing/>
    </w:pPr>
    <w:rPr>
      <w:rFonts w:ascii="Courier New" w:hAnsi="Courier New"/>
      <w:szCs w:val="20"/>
    </w:rPr>
  </w:style>
  <w:style w:type="table" w:styleId="TableGrid">
    <w:name w:val="Table Grid"/>
    <w:basedOn w:val="TableNormal"/>
    <w:uiPriority w:val="59"/>
    <w:rsid w:val="003A6E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A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5Fand%5Fphilosophy/student_help/Digest_0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hyperlink" Target="http://media.sabda.org/alkitab-2/Religion-Online.org%20Books/Harkness,%20Georgia%20-%20Christian%20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hyperlink" Target="http://www.wbuwf.com/online/Courses/PHIL4319/Grading%20Rubric.docx" TargetMode="External"/><Relationship Id="rId5" Type="http://schemas.openxmlformats.org/officeDocument/2006/relationships/image" Target="media/image1.png"/><Relationship Id="rId10" Type="http://schemas.openxmlformats.org/officeDocument/2006/relationships/hyperlink" Target="http://www.lib.usm.edu/legacy/plag/plagiarismtutorial.php"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resources/documents/RLGNSampleUndergraduatePaper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James Tillman</cp:lastModifiedBy>
  <cp:revision>2</cp:revision>
  <dcterms:created xsi:type="dcterms:W3CDTF">2017-04-25T20:55:00Z</dcterms:created>
  <dcterms:modified xsi:type="dcterms:W3CDTF">2017-04-25T20:55:00Z</dcterms:modified>
</cp:coreProperties>
</file>