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45" w:rsidRPr="005A124F" w:rsidRDefault="00A04D45" w:rsidP="00A04D45">
      <w:pPr>
        <w:tabs>
          <w:tab w:val="center" w:pos="5400"/>
        </w:tabs>
        <w:suppressAutoHyphens/>
        <w:ind w:right="1008"/>
        <w:jc w:val="center"/>
        <w:rPr>
          <w:rFonts w:asciiTheme="minorHAnsi" w:hAnsiTheme="minorHAnsi"/>
          <w:b/>
          <w:i/>
          <w:spacing w:val="-3"/>
          <w:szCs w:val="24"/>
        </w:rPr>
      </w:pPr>
      <w:r w:rsidRPr="005A124F">
        <w:rPr>
          <w:rFonts w:asciiTheme="minorHAnsi" w:hAnsiTheme="minorHAnsi"/>
          <w:b/>
          <w:i/>
          <w:spacing w:val="-3"/>
          <w:szCs w:val="24"/>
        </w:rPr>
        <w:t>PENTATEUCH AND FORMER PROPHETS</w:t>
      </w:r>
    </w:p>
    <w:p w:rsidR="00A04D45" w:rsidRPr="005A124F" w:rsidRDefault="00A04D45" w:rsidP="00A04D45">
      <w:pPr>
        <w:pStyle w:val="Heading3"/>
        <w:ind w:right="1008"/>
        <w:rPr>
          <w:rFonts w:asciiTheme="minorHAnsi" w:hAnsiTheme="minorHAnsi"/>
          <w:iCs/>
          <w:sz w:val="24"/>
          <w:szCs w:val="24"/>
        </w:rPr>
      </w:pPr>
      <w:r w:rsidRPr="005A124F">
        <w:rPr>
          <w:rFonts w:asciiTheme="minorHAnsi" w:hAnsiTheme="minorHAnsi"/>
          <w:sz w:val="24"/>
          <w:szCs w:val="24"/>
        </w:rPr>
        <w:t>RLGN 5316</w:t>
      </w:r>
      <w:r w:rsidR="00436350" w:rsidRPr="005A124F">
        <w:rPr>
          <w:rFonts w:asciiTheme="minorHAnsi" w:hAnsiTheme="minorHAnsi"/>
          <w:sz w:val="24"/>
          <w:szCs w:val="24"/>
        </w:rPr>
        <w:t xml:space="preserve"> VC01</w:t>
      </w:r>
    </w:p>
    <w:p w:rsidR="00A04D45" w:rsidRPr="005A124F" w:rsidRDefault="00A04D45" w:rsidP="00A04D45">
      <w:pPr>
        <w:tabs>
          <w:tab w:val="center" w:pos="5400"/>
        </w:tabs>
        <w:suppressAutoHyphens/>
        <w:ind w:right="1008"/>
        <w:jc w:val="center"/>
        <w:rPr>
          <w:rFonts w:asciiTheme="minorHAnsi" w:hAnsiTheme="minorHAnsi"/>
          <w:b/>
          <w:spacing w:val="-3"/>
          <w:szCs w:val="24"/>
        </w:rPr>
      </w:pPr>
      <w:r w:rsidRPr="005A124F">
        <w:rPr>
          <w:rFonts w:asciiTheme="minorHAnsi" w:hAnsiTheme="minorHAnsi"/>
          <w:b/>
          <w:spacing w:val="-3"/>
          <w:szCs w:val="24"/>
        </w:rPr>
        <w:t>COURSE SYLLABUS</w:t>
      </w:r>
      <w:r w:rsidRPr="005A124F">
        <w:rPr>
          <w:rFonts w:asciiTheme="minorHAnsi" w:hAnsiTheme="minorHAnsi"/>
          <w:b/>
          <w:spacing w:val="-3"/>
          <w:szCs w:val="24"/>
        </w:rPr>
        <w:fldChar w:fldCharType="begin"/>
      </w:r>
      <w:r w:rsidRPr="005A124F">
        <w:rPr>
          <w:rFonts w:asciiTheme="minorHAnsi" w:hAnsiTheme="minorHAnsi"/>
          <w:b/>
          <w:spacing w:val="-3"/>
          <w:szCs w:val="24"/>
        </w:rPr>
        <w:instrText xml:space="preserve">PRIVATE </w:instrText>
      </w:r>
      <w:r w:rsidRPr="005A124F">
        <w:rPr>
          <w:rFonts w:asciiTheme="minorHAnsi" w:hAnsiTheme="minorHAnsi"/>
          <w:b/>
          <w:spacing w:val="-3"/>
          <w:szCs w:val="24"/>
        </w:rPr>
        <w:fldChar w:fldCharType="end"/>
      </w:r>
    </w:p>
    <w:p w:rsidR="00A04D45" w:rsidRPr="005A124F" w:rsidRDefault="00A04D45" w:rsidP="00A04D45">
      <w:pPr>
        <w:tabs>
          <w:tab w:val="center" w:pos="5400"/>
        </w:tabs>
        <w:suppressAutoHyphens/>
        <w:ind w:right="1008"/>
        <w:jc w:val="center"/>
        <w:rPr>
          <w:rFonts w:asciiTheme="minorHAnsi" w:hAnsiTheme="minorHAnsi"/>
          <w:b/>
          <w:spacing w:val="-3"/>
          <w:szCs w:val="24"/>
        </w:rPr>
      </w:pPr>
      <w:r w:rsidRPr="005A124F">
        <w:rPr>
          <w:rFonts w:asciiTheme="minorHAnsi" w:hAnsiTheme="minorHAnsi"/>
          <w:b/>
          <w:spacing w:val="-3"/>
          <w:szCs w:val="24"/>
        </w:rPr>
        <w:t>WAYLAND BAPTIST UNIVERSITY</w:t>
      </w:r>
    </w:p>
    <w:p w:rsidR="00A04D45" w:rsidRPr="005A124F" w:rsidRDefault="00436350" w:rsidP="00A04D45">
      <w:pPr>
        <w:tabs>
          <w:tab w:val="center" w:pos="5400"/>
        </w:tabs>
        <w:suppressAutoHyphens/>
        <w:ind w:right="1008"/>
        <w:jc w:val="center"/>
        <w:rPr>
          <w:rFonts w:asciiTheme="minorHAnsi" w:hAnsiTheme="minorHAnsi"/>
          <w:b/>
          <w:spacing w:val="-3"/>
          <w:szCs w:val="24"/>
        </w:rPr>
      </w:pPr>
      <w:r w:rsidRPr="005A124F">
        <w:rPr>
          <w:rFonts w:asciiTheme="minorHAnsi" w:hAnsiTheme="minorHAnsi"/>
          <w:b/>
          <w:spacing w:val="-3"/>
          <w:szCs w:val="24"/>
        </w:rPr>
        <w:t>Virtual Campus</w:t>
      </w:r>
    </w:p>
    <w:p w:rsidR="00A04D45" w:rsidRPr="005A124F" w:rsidRDefault="00A04D45" w:rsidP="00A04D45">
      <w:pPr>
        <w:tabs>
          <w:tab w:val="center" w:pos="5400"/>
        </w:tabs>
        <w:suppressAutoHyphens/>
        <w:ind w:right="1008"/>
        <w:jc w:val="center"/>
        <w:rPr>
          <w:rFonts w:asciiTheme="minorHAnsi" w:hAnsiTheme="minorHAnsi"/>
          <w:b/>
          <w:i/>
          <w:spacing w:val="-3"/>
          <w:szCs w:val="24"/>
        </w:rPr>
      </w:pPr>
      <w:r w:rsidRPr="005A124F">
        <w:rPr>
          <w:rFonts w:asciiTheme="minorHAnsi" w:hAnsiTheme="minorHAnsi"/>
          <w:b/>
          <w:spacing w:val="-3"/>
          <w:szCs w:val="24"/>
        </w:rPr>
        <w:t>DIVISION OF RELIGION AND PHILOSOPHY</w:t>
      </w:r>
    </w:p>
    <w:p w:rsidR="00A04D45" w:rsidRPr="005A124F" w:rsidRDefault="00436350" w:rsidP="00A04D45">
      <w:pPr>
        <w:pStyle w:val="Heading1"/>
        <w:ind w:right="1008"/>
        <w:rPr>
          <w:rFonts w:asciiTheme="minorHAnsi" w:hAnsiTheme="minorHAnsi"/>
          <w:sz w:val="24"/>
          <w:szCs w:val="24"/>
        </w:rPr>
      </w:pPr>
      <w:r w:rsidRPr="005A124F">
        <w:rPr>
          <w:rFonts w:asciiTheme="minorHAnsi" w:hAnsiTheme="minorHAnsi"/>
          <w:sz w:val="24"/>
          <w:szCs w:val="24"/>
        </w:rPr>
        <w:t>Summer 2017</w:t>
      </w:r>
    </w:p>
    <w:p w:rsidR="00A04D45" w:rsidRPr="005A124F" w:rsidRDefault="00A04D45" w:rsidP="00A04D45">
      <w:pPr>
        <w:ind w:right="1008"/>
        <w:rPr>
          <w:rFonts w:asciiTheme="minorHAnsi" w:hAnsiTheme="minorHAnsi"/>
          <w:szCs w:val="24"/>
        </w:rPr>
      </w:pPr>
    </w:p>
    <w:p w:rsidR="00A04D45" w:rsidRPr="005A124F" w:rsidRDefault="00A04D45" w:rsidP="00A04D45">
      <w:pPr>
        <w:pStyle w:val="Heading2"/>
        <w:ind w:right="1008"/>
        <w:rPr>
          <w:rFonts w:asciiTheme="minorHAnsi" w:hAnsiTheme="minorHAnsi"/>
          <w:b w:val="0"/>
          <w:sz w:val="24"/>
          <w:szCs w:val="24"/>
        </w:rPr>
      </w:pPr>
      <w:r w:rsidRPr="005A124F">
        <w:rPr>
          <w:rFonts w:asciiTheme="minorHAnsi" w:hAnsiTheme="minorHAnsi"/>
          <w:sz w:val="24"/>
          <w:szCs w:val="24"/>
        </w:rPr>
        <w:t>Instructor</w:t>
      </w:r>
      <w:r w:rsidRPr="005A124F">
        <w:rPr>
          <w:rFonts w:asciiTheme="minorHAnsi" w:hAnsiTheme="minorHAnsi"/>
          <w:b w:val="0"/>
          <w:sz w:val="24"/>
          <w:szCs w:val="24"/>
        </w:rPr>
        <w:t>: Jeff  S. Anderson, PhD</w:t>
      </w:r>
    </w:p>
    <w:p w:rsidR="00A04D45" w:rsidRPr="005A124F" w:rsidRDefault="00A04D45" w:rsidP="00A04D45">
      <w:pPr>
        <w:numPr>
          <w:ilvl w:val="0"/>
          <w:numId w:val="3"/>
        </w:numPr>
        <w:tabs>
          <w:tab w:val="clear" w:pos="2160"/>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bCs/>
          <w:spacing w:val="-3"/>
          <w:szCs w:val="24"/>
        </w:rPr>
        <w:t>7801 E. 32</w:t>
      </w:r>
      <w:r w:rsidRPr="005A124F">
        <w:rPr>
          <w:rFonts w:asciiTheme="minorHAnsi" w:hAnsiTheme="minorHAnsi"/>
          <w:bCs/>
          <w:spacing w:val="-3"/>
          <w:szCs w:val="24"/>
          <w:vertAlign w:val="superscript"/>
        </w:rPr>
        <w:t>nd</w:t>
      </w:r>
      <w:r w:rsidRPr="005A124F">
        <w:rPr>
          <w:rFonts w:asciiTheme="minorHAnsi" w:hAnsiTheme="minorHAnsi"/>
          <w:bCs/>
          <w:spacing w:val="-3"/>
          <w:szCs w:val="24"/>
        </w:rPr>
        <w:t xml:space="preserve"> Ave, Anchorage AK  99504</w:t>
      </w:r>
    </w:p>
    <w:p w:rsidR="00A04D45" w:rsidRPr="005A124F" w:rsidRDefault="00436350" w:rsidP="00A04D45">
      <w:pPr>
        <w:numPr>
          <w:ilvl w:val="0"/>
          <w:numId w:val="3"/>
        </w:numPr>
        <w:tabs>
          <w:tab w:val="clear" w:pos="2160"/>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bCs/>
          <w:spacing w:val="-3"/>
          <w:szCs w:val="24"/>
        </w:rPr>
        <w:t>Cell 227-0622</w:t>
      </w:r>
    </w:p>
    <w:p w:rsidR="00A04D45" w:rsidRPr="005A124F" w:rsidRDefault="00A04D45" w:rsidP="00A04D45">
      <w:pPr>
        <w:numPr>
          <w:ilvl w:val="0"/>
          <w:numId w:val="3"/>
        </w:numPr>
        <w:tabs>
          <w:tab w:val="clear" w:pos="2160"/>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bCs/>
          <w:spacing w:val="-3"/>
          <w:szCs w:val="24"/>
        </w:rPr>
        <w:t>anderson@wbu.edu</w:t>
      </w:r>
    </w:p>
    <w:p w:rsidR="00A04D45" w:rsidRPr="005A124F" w:rsidRDefault="00A04D45" w:rsidP="00A04D45">
      <w:pPr>
        <w:numPr>
          <w:ilvl w:val="0"/>
          <w:numId w:val="3"/>
        </w:numPr>
        <w:tabs>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bCs/>
          <w:spacing w:val="-3"/>
          <w:szCs w:val="24"/>
        </w:rPr>
        <w:t>Conference Hours</w:t>
      </w:r>
      <w:r w:rsidR="00436350" w:rsidRPr="005A124F">
        <w:rPr>
          <w:rFonts w:asciiTheme="minorHAnsi" w:hAnsiTheme="minorHAnsi"/>
          <w:bCs/>
          <w:spacing w:val="-3"/>
          <w:szCs w:val="24"/>
        </w:rPr>
        <w:t>: Via Blackboard IM, email, cell, text.</w:t>
      </w:r>
    </w:p>
    <w:p w:rsidR="00A04D45" w:rsidRPr="005A124F" w:rsidRDefault="00A04D45" w:rsidP="00A04D45">
      <w:pPr>
        <w:pStyle w:val="Heading2"/>
        <w:ind w:right="1008"/>
        <w:rPr>
          <w:rFonts w:asciiTheme="minorHAnsi" w:hAnsiTheme="minorHAnsi"/>
          <w:b w:val="0"/>
          <w:sz w:val="24"/>
          <w:szCs w:val="24"/>
        </w:rPr>
      </w:pPr>
    </w:p>
    <w:p w:rsidR="00A04D45" w:rsidRPr="005A124F" w:rsidRDefault="00A04D45" w:rsidP="00A04D45">
      <w:pPr>
        <w:tabs>
          <w:tab w:val="left" w:pos="-720"/>
        </w:tabs>
        <w:suppressAutoHyphens/>
        <w:ind w:right="288"/>
        <w:rPr>
          <w:rFonts w:asciiTheme="minorHAnsi" w:hAnsiTheme="minorHAnsi"/>
          <w:b/>
          <w:spacing w:val="-3"/>
          <w:szCs w:val="24"/>
        </w:rPr>
      </w:pPr>
      <w:r w:rsidRPr="005A124F">
        <w:rPr>
          <w:rFonts w:asciiTheme="minorHAnsi" w:hAnsiTheme="minorHAnsi"/>
          <w:b/>
          <w:spacing w:val="-3"/>
          <w:szCs w:val="24"/>
        </w:rPr>
        <w:t>Course Number and Title:</w:t>
      </w:r>
      <w:r w:rsidRPr="005A124F">
        <w:rPr>
          <w:rFonts w:asciiTheme="minorHAnsi" w:hAnsiTheme="minorHAnsi"/>
          <w:b/>
          <w:spacing w:val="-3"/>
          <w:szCs w:val="24"/>
        </w:rPr>
        <w:tab/>
        <w:t xml:space="preserve"> </w:t>
      </w:r>
      <w:r w:rsidRPr="005A124F">
        <w:rPr>
          <w:rFonts w:asciiTheme="minorHAnsi" w:hAnsiTheme="minorHAnsi"/>
          <w:bCs/>
          <w:spacing w:val="-3"/>
          <w:szCs w:val="24"/>
        </w:rPr>
        <w:t xml:space="preserve">RLGN </w:t>
      </w:r>
      <w:r w:rsidR="00F27D07" w:rsidRPr="005A124F">
        <w:rPr>
          <w:rFonts w:asciiTheme="minorHAnsi" w:hAnsiTheme="minorHAnsi"/>
          <w:bCs/>
          <w:spacing w:val="-3"/>
          <w:szCs w:val="24"/>
        </w:rPr>
        <w:t>5</w:t>
      </w:r>
      <w:r w:rsidRPr="005A124F">
        <w:rPr>
          <w:rFonts w:asciiTheme="minorHAnsi" w:hAnsiTheme="minorHAnsi"/>
          <w:bCs/>
          <w:spacing w:val="-3"/>
          <w:szCs w:val="24"/>
        </w:rPr>
        <w:t>316 AN01 Pentateuch and Former Prophets</w:t>
      </w:r>
    </w:p>
    <w:p w:rsidR="00A04D45" w:rsidRPr="005A124F" w:rsidRDefault="00A04D45" w:rsidP="00A04D45">
      <w:pPr>
        <w:tabs>
          <w:tab w:val="left" w:pos="-720"/>
        </w:tabs>
        <w:suppressAutoHyphens/>
        <w:ind w:right="1008"/>
        <w:rPr>
          <w:rFonts w:asciiTheme="minorHAnsi" w:hAnsiTheme="minorHAnsi"/>
          <w:spacing w:val="-3"/>
          <w:szCs w:val="24"/>
        </w:rPr>
      </w:pPr>
    </w:p>
    <w:p w:rsidR="00A04D45" w:rsidRPr="005A124F" w:rsidRDefault="00A04D45" w:rsidP="00A04D45">
      <w:pPr>
        <w:tabs>
          <w:tab w:val="left" w:pos="-720"/>
        </w:tabs>
        <w:suppressAutoHyphens/>
        <w:ind w:left="720" w:right="1008" w:hanging="720"/>
        <w:rPr>
          <w:rFonts w:asciiTheme="minorHAnsi" w:hAnsiTheme="minorHAnsi"/>
          <w:spacing w:val="-3"/>
          <w:szCs w:val="24"/>
        </w:rPr>
      </w:pPr>
      <w:r w:rsidRPr="005A124F">
        <w:rPr>
          <w:rFonts w:asciiTheme="minorHAnsi" w:hAnsiTheme="minorHAnsi"/>
          <w:b/>
          <w:spacing w:val="-3"/>
          <w:szCs w:val="24"/>
        </w:rPr>
        <w:t>Class Time and Loca</w:t>
      </w:r>
      <w:r w:rsidR="00436350" w:rsidRPr="005A124F">
        <w:rPr>
          <w:rFonts w:asciiTheme="minorHAnsi" w:hAnsiTheme="minorHAnsi"/>
          <w:b/>
          <w:spacing w:val="-3"/>
          <w:szCs w:val="24"/>
        </w:rPr>
        <w:t xml:space="preserve">tion: </w:t>
      </w:r>
      <w:r w:rsidR="00F801F1" w:rsidRPr="005A124F">
        <w:rPr>
          <w:rFonts w:asciiTheme="minorHAnsi" w:hAnsiTheme="minorHAnsi"/>
          <w:spacing w:val="-3"/>
          <w:szCs w:val="24"/>
        </w:rPr>
        <w:t>On</w:t>
      </w:r>
      <w:r w:rsidR="00436350" w:rsidRPr="005A124F">
        <w:rPr>
          <w:rFonts w:asciiTheme="minorHAnsi" w:hAnsiTheme="minorHAnsi"/>
          <w:spacing w:val="-3"/>
          <w:szCs w:val="24"/>
        </w:rPr>
        <w:t>line</w:t>
      </w:r>
    </w:p>
    <w:p w:rsidR="00A04D45" w:rsidRPr="005A124F" w:rsidRDefault="00A04D45" w:rsidP="00A04D45">
      <w:pPr>
        <w:tabs>
          <w:tab w:val="left" w:pos="-720"/>
        </w:tabs>
        <w:suppressAutoHyphens/>
        <w:ind w:left="720" w:right="1008" w:hanging="720"/>
        <w:rPr>
          <w:rFonts w:asciiTheme="minorHAnsi" w:hAnsiTheme="minorHAnsi"/>
          <w:b/>
          <w:spacing w:val="-3"/>
          <w:szCs w:val="24"/>
        </w:rPr>
      </w:pPr>
    </w:p>
    <w:p w:rsidR="00A04D45" w:rsidRPr="005A124F" w:rsidRDefault="00A04D45" w:rsidP="00A04D45">
      <w:pPr>
        <w:rPr>
          <w:rFonts w:asciiTheme="minorHAnsi" w:hAnsiTheme="minorHAnsi" w:cs="TimesNewRoman"/>
          <w:color w:val="000000"/>
          <w:szCs w:val="24"/>
        </w:rPr>
      </w:pPr>
      <w:r w:rsidRPr="005A124F">
        <w:rPr>
          <w:rFonts w:asciiTheme="minorHAnsi" w:hAnsiTheme="minorHAnsi"/>
          <w:b/>
          <w:spacing w:val="-3"/>
          <w:szCs w:val="24"/>
        </w:rPr>
        <w:t xml:space="preserve">Catalog Description:  </w:t>
      </w:r>
      <w:r w:rsidRPr="005A124F">
        <w:rPr>
          <w:rFonts w:asciiTheme="minorHAnsi" w:hAnsiTheme="minorHAnsi" w:cs="TimesNewRoman"/>
          <w:color w:val="000000"/>
          <w:szCs w:val="24"/>
        </w:rPr>
        <w:t>Genesis through Second Kings.</w:t>
      </w:r>
    </w:p>
    <w:p w:rsidR="00A04D45" w:rsidRPr="005A124F" w:rsidRDefault="00A04D45" w:rsidP="00A04D45">
      <w:pPr>
        <w:tabs>
          <w:tab w:val="left" w:pos="-720"/>
        </w:tabs>
        <w:suppressAutoHyphens/>
        <w:ind w:left="720" w:right="1008" w:hanging="720"/>
        <w:rPr>
          <w:rFonts w:asciiTheme="minorHAnsi" w:hAnsiTheme="minorHAnsi"/>
          <w:spacing w:val="-3"/>
          <w:szCs w:val="24"/>
        </w:rPr>
      </w:pPr>
    </w:p>
    <w:p w:rsidR="00A04D45" w:rsidRPr="005A124F" w:rsidRDefault="00A04D45" w:rsidP="00A04D45">
      <w:pPr>
        <w:tabs>
          <w:tab w:val="left" w:pos="-720"/>
        </w:tabs>
        <w:suppressAutoHyphens/>
        <w:ind w:right="1008"/>
        <w:rPr>
          <w:rFonts w:asciiTheme="minorHAnsi" w:hAnsiTheme="minorHAnsi"/>
          <w:bCs/>
          <w:spacing w:val="-3"/>
          <w:szCs w:val="24"/>
        </w:rPr>
      </w:pPr>
      <w:r w:rsidRPr="005A124F">
        <w:rPr>
          <w:rFonts w:asciiTheme="minorHAnsi" w:hAnsiTheme="minorHAnsi"/>
          <w:b/>
          <w:spacing w:val="-3"/>
          <w:szCs w:val="24"/>
        </w:rPr>
        <w:t xml:space="preserve">Prerequisite/ Co-requisites:  </w:t>
      </w:r>
    </w:p>
    <w:p w:rsidR="00A04D45" w:rsidRPr="005A124F" w:rsidRDefault="00A04D45" w:rsidP="00A04D45">
      <w:pPr>
        <w:numPr>
          <w:ilvl w:val="0"/>
          <w:numId w:val="4"/>
        </w:numPr>
        <w:tabs>
          <w:tab w:val="clear" w:pos="720"/>
          <w:tab w:val="left" w:pos="-720"/>
          <w:tab w:val="num" w:pos="1080"/>
        </w:tabs>
        <w:suppressAutoHyphens/>
        <w:ind w:left="1080" w:right="1008"/>
        <w:rPr>
          <w:rFonts w:asciiTheme="minorHAnsi" w:hAnsiTheme="minorHAnsi"/>
          <w:bCs/>
          <w:spacing w:val="-3"/>
          <w:szCs w:val="24"/>
        </w:rPr>
      </w:pPr>
      <w:r w:rsidRPr="005A124F">
        <w:rPr>
          <w:rFonts w:asciiTheme="minorHAnsi" w:hAnsiTheme="minorHAnsi"/>
          <w:bCs/>
          <w:spacing w:val="-3"/>
          <w:szCs w:val="24"/>
        </w:rPr>
        <w:t>RLGN 1301, RLGN 1302</w:t>
      </w:r>
    </w:p>
    <w:p w:rsidR="00F27D07" w:rsidRPr="005A124F" w:rsidRDefault="00F27D07" w:rsidP="00F27D07">
      <w:pPr>
        <w:tabs>
          <w:tab w:val="left" w:pos="-720"/>
        </w:tabs>
        <w:suppressAutoHyphens/>
        <w:ind w:left="1080" w:right="1008"/>
        <w:rPr>
          <w:rFonts w:asciiTheme="minorHAnsi" w:hAnsiTheme="minorHAnsi"/>
          <w:bCs/>
          <w:spacing w:val="-3"/>
          <w:szCs w:val="24"/>
        </w:rPr>
      </w:pPr>
    </w:p>
    <w:p w:rsidR="00A04D45" w:rsidRPr="005A124F" w:rsidRDefault="00A04D45" w:rsidP="00A04D45">
      <w:pPr>
        <w:pStyle w:val="Heading4"/>
        <w:ind w:right="1008"/>
        <w:jc w:val="left"/>
        <w:rPr>
          <w:rFonts w:asciiTheme="minorHAnsi" w:hAnsiTheme="minorHAnsi"/>
          <w:sz w:val="24"/>
          <w:szCs w:val="24"/>
        </w:rPr>
      </w:pPr>
      <w:r w:rsidRPr="005A124F">
        <w:rPr>
          <w:rFonts w:asciiTheme="minorHAnsi" w:hAnsiTheme="minorHAnsi"/>
          <w:sz w:val="24"/>
          <w:szCs w:val="24"/>
        </w:rPr>
        <w:t>Resources</w:t>
      </w:r>
    </w:p>
    <w:p w:rsidR="00436350" w:rsidRPr="005A124F" w:rsidRDefault="00436350" w:rsidP="00436350">
      <w:pPr>
        <w:tabs>
          <w:tab w:val="left" w:pos="-720"/>
          <w:tab w:val="left" w:pos="0"/>
          <w:tab w:val="left" w:pos="720"/>
        </w:tabs>
        <w:suppressAutoHyphens/>
        <w:ind w:right="1008"/>
        <w:rPr>
          <w:rFonts w:asciiTheme="minorHAnsi" w:hAnsiTheme="minorHAnsi"/>
          <w:b/>
          <w:bCs/>
          <w:spacing w:val="-3"/>
          <w:szCs w:val="24"/>
        </w:rPr>
      </w:pPr>
    </w:p>
    <w:p w:rsidR="00A04D45" w:rsidRPr="005A124F" w:rsidRDefault="00436350" w:rsidP="00436350">
      <w:pPr>
        <w:tabs>
          <w:tab w:val="left" w:pos="-720"/>
          <w:tab w:val="left" w:pos="0"/>
          <w:tab w:val="left" w:pos="720"/>
        </w:tabs>
        <w:suppressAutoHyphens/>
        <w:ind w:right="1008"/>
        <w:rPr>
          <w:rFonts w:asciiTheme="minorHAnsi" w:hAnsiTheme="minorHAnsi"/>
          <w:b/>
          <w:bCs/>
          <w:spacing w:val="-3"/>
          <w:szCs w:val="24"/>
        </w:rPr>
      </w:pPr>
      <w:r w:rsidRPr="005A124F">
        <w:rPr>
          <w:rFonts w:asciiTheme="minorHAnsi" w:hAnsiTheme="minorHAnsi"/>
          <w:b/>
          <w:bCs/>
          <w:spacing w:val="-3"/>
          <w:szCs w:val="24"/>
        </w:rPr>
        <w:tab/>
      </w:r>
      <w:r w:rsidR="00A04D45" w:rsidRPr="005A124F">
        <w:rPr>
          <w:rFonts w:asciiTheme="minorHAnsi" w:hAnsiTheme="minorHAnsi"/>
          <w:b/>
          <w:bCs/>
          <w:spacing w:val="-3"/>
          <w:szCs w:val="24"/>
        </w:rPr>
        <w:t>Required Texts</w:t>
      </w:r>
      <w:r w:rsidR="00886DBC" w:rsidRPr="005A124F">
        <w:rPr>
          <w:rFonts w:asciiTheme="minorHAnsi" w:hAnsiTheme="minorHAnsi"/>
          <w:b/>
          <w:bCs/>
          <w:spacing w:val="-3"/>
          <w:szCs w:val="24"/>
        </w:rPr>
        <w:t>:</w:t>
      </w:r>
    </w:p>
    <w:p w:rsidR="005A124F" w:rsidRPr="005A124F" w:rsidRDefault="005A124F" w:rsidP="00436350">
      <w:pPr>
        <w:tabs>
          <w:tab w:val="left" w:pos="-720"/>
          <w:tab w:val="left" w:pos="0"/>
          <w:tab w:val="left" w:pos="720"/>
        </w:tabs>
        <w:suppressAutoHyphens/>
        <w:ind w:right="1008"/>
        <w:rPr>
          <w:rFonts w:asciiTheme="minorHAnsi" w:hAnsiTheme="minorHAnsi"/>
          <w:b/>
          <w:bCs/>
          <w:spacing w:val="-3"/>
          <w:szCs w:val="24"/>
        </w:rPr>
      </w:pPr>
    </w:p>
    <w:p w:rsidR="00A04D45" w:rsidRPr="005A124F" w:rsidRDefault="00436350" w:rsidP="00A04D45">
      <w:pPr>
        <w:tabs>
          <w:tab w:val="left" w:pos="-720"/>
          <w:tab w:val="left" w:pos="0"/>
          <w:tab w:val="left" w:pos="720"/>
        </w:tabs>
        <w:suppressAutoHyphens/>
        <w:ind w:right="1008"/>
        <w:rPr>
          <w:rFonts w:asciiTheme="minorHAnsi" w:hAnsiTheme="minorHAnsi"/>
          <w:spacing w:val="-3"/>
          <w:szCs w:val="24"/>
        </w:rPr>
      </w:pPr>
      <w:r w:rsidRPr="005A124F">
        <w:rPr>
          <w:rFonts w:asciiTheme="minorHAnsi" w:hAnsiTheme="minorHAnsi"/>
          <w:spacing w:val="-3"/>
          <w:szCs w:val="24"/>
        </w:rPr>
        <w:tab/>
        <w:t xml:space="preserve">Gordon J. Wenham. </w:t>
      </w:r>
      <w:r w:rsidRPr="005A124F">
        <w:rPr>
          <w:rFonts w:asciiTheme="minorHAnsi" w:hAnsiTheme="minorHAnsi"/>
          <w:i/>
          <w:spacing w:val="-3"/>
          <w:szCs w:val="24"/>
        </w:rPr>
        <w:t>Exploring the Old Testament: A Guide to the Pentateuch</w:t>
      </w:r>
      <w:r w:rsidRPr="005A124F">
        <w:rPr>
          <w:rFonts w:asciiTheme="minorHAnsi" w:hAnsiTheme="minorHAnsi"/>
          <w:spacing w:val="-3"/>
          <w:szCs w:val="24"/>
        </w:rPr>
        <w:t>. Downers Grove: IVP, 2003. ISBN 978-0-8308-2541-7</w:t>
      </w:r>
    </w:p>
    <w:p w:rsidR="00436350" w:rsidRPr="005A124F" w:rsidRDefault="00436350" w:rsidP="00A04D45">
      <w:pPr>
        <w:tabs>
          <w:tab w:val="left" w:pos="-720"/>
          <w:tab w:val="left" w:pos="0"/>
          <w:tab w:val="left" w:pos="720"/>
        </w:tabs>
        <w:suppressAutoHyphens/>
        <w:ind w:right="1008"/>
        <w:rPr>
          <w:rFonts w:asciiTheme="minorHAnsi" w:hAnsiTheme="minorHAnsi"/>
          <w:spacing w:val="-3"/>
          <w:szCs w:val="24"/>
        </w:rPr>
      </w:pPr>
      <w:r w:rsidRPr="005A124F">
        <w:rPr>
          <w:rFonts w:asciiTheme="minorHAnsi" w:hAnsiTheme="minorHAnsi"/>
          <w:spacing w:val="-3"/>
          <w:szCs w:val="24"/>
        </w:rPr>
        <w:tab/>
        <w:t xml:space="preserve">Philip E. Satterthwaite and J. Gordon McConville. </w:t>
      </w:r>
      <w:r w:rsidRPr="005A124F">
        <w:rPr>
          <w:rFonts w:asciiTheme="minorHAnsi" w:hAnsiTheme="minorHAnsi"/>
          <w:i/>
          <w:spacing w:val="-3"/>
          <w:szCs w:val="24"/>
        </w:rPr>
        <w:t>Exploring the Old Testament: A Guide to the Historical Books</w:t>
      </w:r>
      <w:r w:rsidRPr="005A124F">
        <w:rPr>
          <w:rFonts w:asciiTheme="minorHAnsi" w:hAnsiTheme="minorHAnsi"/>
          <w:spacing w:val="-3"/>
          <w:szCs w:val="24"/>
        </w:rPr>
        <w:t>.  Downers Grove, IVP 2007. ISBN 978-0-8308-2542-4</w:t>
      </w:r>
    </w:p>
    <w:p w:rsidR="00436350" w:rsidRPr="005A124F" w:rsidRDefault="00436350" w:rsidP="00A04D45">
      <w:pPr>
        <w:tabs>
          <w:tab w:val="left" w:pos="-720"/>
          <w:tab w:val="left" w:pos="0"/>
          <w:tab w:val="left" w:pos="720"/>
        </w:tabs>
        <w:suppressAutoHyphens/>
        <w:ind w:right="1008"/>
        <w:rPr>
          <w:rFonts w:asciiTheme="minorHAnsi" w:hAnsiTheme="minorHAnsi"/>
          <w:spacing w:val="-3"/>
          <w:szCs w:val="24"/>
        </w:rPr>
      </w:pPr>
      <w:r w:rsidRPr="005A124F">
        <w:rPr>
          <w:rFonts w:asciiTheme="minorHAnsi" w:hAnsiTheme="minorHAnsi"/>
          <w:spacing w:val="-3"/>
          <w:szCs w:val="24"/>
        </w:rPr>
        <w:tab/>
      </w:r>
    </w:p>
    <w:p w:rsidR="00436350" w:rsidRPr="005A124F" w:rsidRDefault="00436350" w:rsidP="00436350">
      <w:pPr>
        <w:tabs>
          <w:tab w:val="left" w:pos="-720"/>
          <w:tab w:val="left" w:pos="0"/>
          <w:tab w:val="left" w:pos="720"/>
        </w:tabs>
        <w:suppressAutoHyphens/>
        <w:ind w:right="1008"/>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b/>
          <w:spacing w:val="-3"/>
          <w:szCs w:val="24"/>
        </w:rPr>
        <w:t>Recommended Text</w:t>
      </w:r>
      <w:r w:rsidRPr="005A124F">
        <w:rPr>
          <w:rFonts w:asciiTheme="minorHAnsi" w:hAnsiTheme="minorHAnsi"/>
          <w:spacing w:val="-3"/>
          <w:szCs w:val="24"/>
        </w:rPr>
        <w:t xml:space="preserve">: Anderson, Jeff S. </w:t>
      </w:r>
      <w:r w:rsidRPr="005A124F">
        <w:rPr>
          <w:rFonts w:asciiTheme="minorHAnsi" w:hAnsiTheme="minorHAnsi"/>
          <w:i/>
          <w:spacing w:val="-3"/>
          <w:szCs w:val="24"/>
        </w:rPr>
        <w:t>The Old Testament: Its Story and History</w:t>
      </w:r>
      <w:r w:rsidRPr="005A124F">
        <w:rPr>
          <w:rFonts w:asciiTheme="minorHAnsi" w:hAnsiTheme="minorHAnsi"/>
          <w:spacing w:val="-3"/>
          <w:szCs w:val="24"/>
        </w:rPr>
        <w:t xml:space="preserve">. Raleigh, NC: Lulu. 2010. ISBN 978-0-557-71637-1. You may order directly from: </w:t>
      </w:r>
      <w:hyperlink r:id="rId7" w:history="1">
        <w:r w:rsidRPr="005A124F">
          <w:rPr>
            <w:rStyle w:val="Hyperlink"/>
            <w:rFonts w:asciiTheme="minorHAnsi" w:hAnsiTheme="minorHAnsi"/>
            <w:spacing w:val="-3"/>
            <w:szCs w:val="24"/>
          </w:rPr>
          <w:t>https://www.lulu.com/</w:t>
        </w:r>
      </w:hyperlink>
      <w:r w:rsidRPr="005A124F">
        <w:rPr>
          <w:rFonts w:asciiTheme="minorHAnsi" w:hAnsiTheme="minorHAnsi"/>
          <w:spacing w:val="-3"/>
          <w:szCs w:val="24"/>
        </w:rPr>
        <w:t xml:space="preserve"> </w:t>
      </w:r>
    </w:p>
    <w:p w:rsidR="00436350" w:rsidRPr="005A124F" w:rsidRDefault="00436350" w:rsidP="00A04D45">
      <w:pPr>
        <w:tabs>
          <w:tab w:val="left" w:pos="-720"/>
          <w:tab w:val="left" w:pos="0"/>
          <w:tab w:val="left" w:pos="720"/>
        </w:tabs>
        <w:suppressAutoHyphens/>
        <w:ind w:right="1008"/>
        <w:rPr>
          <w:rFonts w:asciiTheme="minorHAnsi" w:hAnsiTheme="minorHAnsi"/>
          <w:spacing w:val="-3"/>
          <w:szCs w:val="24"/>
        </w:rPr>
      </w:pPr>
    </w:p>
    <w:p w:rsidR="00A04D45" w:rsidRPr="005A124F" w:rsidRDefault="00A04D45" w:rsidP="00A04D45">
      <w:pPr>
        <w:tabs>
          <w:tab w:val="left" w:pos="-720"/>
        </w:tabs>
        <w:suppressAutoHyphens/>
        <w:ind w:right="1008"/>
        <w:rPr>
          <w:rFonts w:asciiTheme="minorHAnsi" w:hAnsiTheme="minorHAnsi"/>
          <w:b/>
          <w:spacing w:val="-3"/>
          <w:szCs w:val="24"/>
        </w:rPr>
      </w:pPr>
    </w:p>
    <w:p w:rsidR="00A04D45" w:rsidRPr="005A124F" w:rsidRDefault="00A04D45" w:rsidP="00A04D45">
      <w:pPr>
        <w:rPr>
          <w:rFonts w:asciiTheme="minorHAnsi" w:hAnsiTheme="minorHAnsi"/>
          <w:b/>
          <w:spacing w:val="-3"/>
          <w:szCs w:val="24"/>
        </w:rPr>
      </w:pPr>
      <w:r w:rsidRPr="005A124F">
        <w:rPr>
          <w:rFonts w:asciiTheme="minorHAnsi" w:hAnsiTheme="minorHAnsi"/>
          <w:b/>
          <w:spacing w:val="-3"/>
          <w:szCs w:val="24"/>
        </w:rPr>
        <w:t>Course Outline and Calendar</w:t>
      </w:r>
    </w:p>
    <w:p w:rsidR="00F27D07" w:rsidRPr="005A124F" w:rsidRDefault="00F27D07" w:rsidP="00A04D45">
      <w:pPr>
        <w:rPr>
          <w:rFonts w:asciiTheme="minorHAnsi" w:hAnsiTheme="minorHAnsi"/>
          <w:b/>
          <w:spacing w:val="-3"/>
          <w:szCs w:val="24"/>
        </w:rPr>
      </w:pPr>
    </w:p>
    <w:p w:rsidR="00A04D45" w:rsidRPr="005A124F" w:rsidRDefault="00A04D45" w:rsidP="00A04D45">
      <w:pPr>
        <w:rPr>
          <w:rFonts w:asciiTheme="minorHAnsi" w:hAnsiTheme="minorHAnsi" w:cs="Arial"/>
          <w:szCs w:val="24"/>
        </w:rPr>
      </w:pPr>
      <w:r w:rsidRPr="005A124F">
        <w:rPr>
          <w:rFonts w:asciiTheme="minorHAnsi" w:hAnsiTheme="minorHAnsi"/>
          <w:b/>
          <w:spacing w:val="-3"/>
          <w:szCs w:val="24"/>
        </w:rPr>
        <w:t xml:space="preserve"> </w:t>
      </w:r>
      <w:r w:rsidR="00AF583C" w:rsidRPr="005A124F">
        <w:rPr>
          <w:rFonts w:asciiTheme="minorHAnsi" w:hAnsiTheme="minorHAnsi" w:cs="Arial"/>
          <w:szCs w:val="24"/>
        </w:rPr>
        <w:t>Week of May 29</w:t>
      </w:r>
      <w:r w:rsidRPr="005A124F">
        <w:rPr>
          <w:rFonts w:asciiTheme="minorHAnsi" w:hAnsiTheme="minorHAnsi" w:cs="Arial"/>
          <w:szCs w:val="24"/>
        </w:rPr>
        <w:t xml:space="preserve"> </w:t>
      </w:r>
      <w:r w:rsidRPr="005A124F">
        <w:rPr>
          <w:rFonts w:asciiTheme="minorHAnsi" w:hAnsiTheme="minorHAnsi" w:cs="Arial"/>
          <w:szCs w:val="24"/>
        </w:rPr>
        <w:tab/>
        <w:t>(</w:t>
      </w:r>
      <w:r w:rsidRPr="005A124F">
        <w:rPr>
          <w:rFonts w:asciiTheme="minorHAnsi" w:hAnsiTheme="minorHAnsi" w:cs="Arial"/>
          <w:b/>
          <w:szCs w:val="24"/>
        </w:rPr>
        <w:t>Introduction to the Pentateuch</w:t>
      </w:r>
      <w:r w:rsidR="00436350" w:rsidRPr="005A124F">
        <w:rPr>
          <w:rFonts w:asciiTheme="minorHAnsi" w:hAnsiTheme="minorHAnsi" w:cs="Arial"/>
          <w:b/>
          <w:szCs w:val="24"/>
        </w:rPr>
        <w:t>, Genesis 1-11</w:t>
      </w:r>
      <w:r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436350" w:rsidRPr="005A124F">
        <w:rPr>
          <w:rFonts w:asciiTheme="minorHAnsi" w:hAnsiTheme="minorHAnsi" w:cs="Arial"/>
          <w:szCs w:val="24"/>
        </w:rPr>
        <w:t xml:space="preserve">Required: </w:t>
      </w:r>
      <w:r w:rsidR="00B0498B" w:rsidRPr="005A124F">
        <w:rPr>
          <w:rFonts w:asciiTheme="minorHAnsi" w:hAnsiTheme="minorHAnsi" w:cs="Arial"/>
          <w:szCs w:val="24"/>
        </w:rPr>
        <w:t xml:space="preserve">Read </w:t>
      </w:r>
      <w:r w:rsidR="00436350" w:rsidRPr="005A124F">
        <w:rPr>
          <w:rFonts w:asciiTheme="minorHAnsi" w:hAnsiTheme="minorHAnsi" w:cs="Arial"/>
          <w:szCs w:val="24"/>
        </w:rPr>
        <w:t xml:space="preserve">Genesis 1-11, Wenham 1-34. Recommended </w:t>
      </w:r>
      <w:r w:rsidRPr="005A124F">
        <w:rPr>
          <w:rFonts w:asciiTheme="minorHAnsi" w:hAnsiTheme="minorHAnsi" w:cs="Arial"/>
          <w:szCs w:val="24"/>
        </w:rPr>
        <w:t>Anderson, 1-20</w:t>
      </w:r>
    </w:p>
    <w:p w:rsidR="00A04D45" w:rsidRPr="005A124F" w:rsidRDefault="00F27D07" w:rsidP="00A04D45">
      <w:pPr>
        <w:rPr>
          <w:rFonts w:asciiTheme="minorHAnsi" w:hAnsiTheme="minorHAnsi" w:cs="Arial"/>
          <w:szCs w:val="24"/>
        </w:rPr>
      </w:pPr>
      <w:r w:rsidRPr="005A124F">
        <w:rPr>
          <w:rFonts w:asciiTheme="minorHAnsi" w:hAnsiTheme="minorHAnsi" w:cs="Arial"/>
          <w:szCs w:val="24"/>
        </w:rPr>
        <w:tab/>
      </w: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June 5</w:t>
      </w:r>
      <w:r w:rsidR="00A04D45" w:rsidRPr="005A124F">
        <w:rPr>
          <w:rFonts w:asciiTheme="minorHAnsi" w:hAnsiTheme="minorHAnsi" w:cs="Arial"/>
          <w:szCs w:val="24"/>
        </w:rPr>
        <w:tab/>
        <w:t>(</w:t>
      </w:r>
      <w:r w:rsidR="00A04D45" w:rsidRPr="005A124F">
        <w:rPr>
          <w:rFonts w:asciiTheme="minorHAnsi" w:hAnsiTheme="minorHAnsi" w:cs="Arial"/>
          <w:b/>
          <w:szCs w:val="24"/>
        </w:rPr>
        <w:t>Genesis</w:t>
      </w:r>
      <w:r w:rsidR="00436350" w:rsidRPr="005A124F">
        <w:rPr>
          <w:rFonts w:asciiTheme="minorHAnsi" w:hAnsiTheme="minorHAnsi" w:cs="Arial"/>
          <w:b/>
          <w:szCs w:val="24"/>
        </w:rPr>
        <w:t xml:space="preserve"> 12-50</w:t>
      </w:r>
      <w:r w:rsidR="00A04D45" w:rsidRPr="005A124F">
        <w:rPr>
          <w:rFonts w:asciiTheme="minorHAnsi" w:hAnsiTheme="minorHAnsi" w:cs="Arial"/>
          <w:szCs w:val="24"/>
        </w:rPr>
        <w:t>)</w:t>
      </w:r>
    </w:p>
    <w:p w:rsidR="00A04D45" w:rsidRPr="005A124F" w:rsidRDefault="00F27D07" w:rsidP="00A04D45">
      <w:pPr>
        <w:rPr>
          <w:rFonts w:asciiTheme="minorHAnsi" w:hAnsiTheme="minorHAnsi" w:cs="Arial"/>
          <w:szCs w:val="24"/>
        </w:rPr>
      </w:pPr>
      <w:r w:rsidRPr="005A124F">
        <w:rPr>
          <w:rFonts w:asciiTheme="minorHAnsi" w:hAnsiTheme="minorHAnsi" w:cs="Arial"/>
          <w:szCs w:val="24"/>
        </w:rPr>
        <w:tab/>
        <w:t xml:space="preserve">Read </w:t>
      </w:r>
      <w:r w:rsidR="00A04D45" w:rsidRPr="005A124F">
        <w:rPr>
          <w:rFonts w:asciiTheme="minorHAnsi" w:hAnsiTheme="minorHAnsi" w:cs="Arial"/>
          <w:szCs w:val="24"/>
        </w:rPr>
        <w:t>Genesis</w:t>
      </w:r>
      <w:r w:rsidRPr="005A124F">
        <w:rPr>
          <w:rFonts w:asciiTheme="minorHAnsi" w:hAnsiTheme="minorHAnsi" w:cs="Arial"/>
          <w:szCs w:val="24"/>
        </w:rPr>
        <w:t xml:space="preserve"> 12-50</w:t>
      </w:r>
    </w:p>
    <w:p w:rsidR="00A04D45" w:rsidRPr="005A124F" w:rsidRDefault="00B0498B" w:rsidP="00A04D45">
      <w:pPr>
        <w:ind w:firstLine="720"/>
        <w:rPr>
          <w:rFonts w:asciiTheme="minorHAnsi" w:hAnsiTheme="minorHAnsi" w:cs="Arial"/>
          <w:szCs w:val="24"/>
        </w:rPr>
      </w:pPr>
      <w:r w:rsidRPr="005A124F">
        <w:rPr>
          <w:rFonts w:asciiTheme="minorHAnsi" w:hAnsiTheme="minorHAnsi" w:cs="Arial"/>
          <w:szCs w:val="24"/>
        </w:rPr>
        <w:lastRenderedPageBreak/>
        <w:t xml:space="preserve">Required, Wenham, 35-56. Recommended: </w:t>
      </w:r>
      <w:r w:rsidR="00A04D45" w:rsidRPr="005A124F">
        <w:rPr>
          <w:rFonts w:asciiTheme="minorHAnsi" w:hAnsiTheme="minorHAnsi" w:cs="Arial"/>
          <w:szCs w:val="24"/>
        </w:rPr>
        <w:t>Anderson, 21-48</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June 12</w:t>
      </w:r>
      <w:r w:rsidR="00A04D45" w:rsidRPr="005A124F">
        <w:rPr>
          <w:rFonts w:asciiTheme="minorHAnsi" w:hAnsiTheme="minorHAnsi" w:cs="Arial"/>
          <w:szCs w:val="24"/>
        </w:rPr>
        <w:tab/>
        <w:t>(</w:t>
      </w:r>
      <w:r w:rsidR="00A04D45" w:rsidRPr="005A124F">
        <w:rPr>
          <w:rFonts w:asciiTheme="minorHAnsi" w:hAnsiTheme="minorHAnsi" w:cs="Arial"/>
          <w:b/>
          <w:szCs w:val="24"/>
        </w:rPr>
        <w:t>Exodus</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the Book of Exodus</w:t>
      </w:r>
    </w:p>
    <w:p w:rsidR="00B0498B" w:rsidRPr="005A124F" w:rsidRDefault="00B0498B" w:rsidP="00A04D45">
      <w:pPr>
        <w:rPr>
          <w:rFonts w:asciiTheme="minorHAnsi" w:hAnsiTheme="minorHAnsi" w:cs="Arial"/>
          <w:szCs w:val="24"/>
        </w:rPr>
      </w:pP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Wenham 57-80; Recommended </w:t>
      </w:r>
      <w:r w:rsidRPr="005A124F">
        <w:rPr>
          <w:rFonts w:asciiTheme="minorHAnsi" w:hAnsiTheme="minorHAnsi" w:cs="Arial"/>
          <w:szCs w:val="24"/>
        </w:rPr>
        <w:t>Anderson, 49-80</w:t>
      </w:r>
    </w:p>
    <w:p w:rsidR="00A04D45" w:rsidRPr="005A124F" w:rsidRDefault="00A04D45" w:rsidP="00A04D45">
      <w:pPr>
        <w:rPr>
          <w:rFonts w:asciiTheme="minorHAnsi" w:hAnsiTheme="minorHAnsi" w:cs="Arial"/>
          <w:b/>
          <w:i/>
          <w:szCs w:val="24"/>
        </w:rPr>
      </w:pPr>
      <w:r w:rsidRPr="005A124F">
        <w:rPr>
          <w:rFonts w:asciiTheme="minorHAnsi" w:hAnsiTheme="minorHAnsi" w:cs="Arial"/>
          <w:szCs w:val="24"/>
        </w:rPr>
        <w:t xml:space="preserve">          </w:t>
      </w: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June 19</w:t>
      </w:r>
      <w:r w:rsidR="00A04D45" w:rsidRPr="005A124F">
        <w:rPr>
          <w:rFonts w:asciiTheme="minorHAnsi" w:hAnsiTheme="minorHAnsi" w:cs="Arial"/>
          <w:szCs w:val="24"/>
        </w:rPr>
        <w:tab/>
        <w:t>(</w:t>
      </w:r>
      <w:r w:rsidR="00A04D45" w:rsidRPr="005A124F">
        <w:rPr>
          <w:rFonts w:asciiTheme="minorHAnsi" w:hAnsiTheme="minorHAnsi" w:cs="Arial"/>
          <w:b/>
          <w:szCs w:val="24"/>
        </w:rPr>
        <w:t>Leviticus/Numbers</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the Books of Leviticus/Numbers</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Wenham 81-122, Recommended </w:t>
      </w:r>
      <w:r w:rsidRPr="005A124F">
        <w:rPr>
          <w:rFonts w:asciiTheme="minorHAnsi" w:hAnsiTheme="minorHAnsi" w:cs="Arial"/>
          <w:szCs w:val="24"/>
        </w:rPr>
        <w:t>Anderson, 81-95</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June 26</w:t>
      </w:r>
      <w:r w:rsidR="00A04D45" w:rsidRPr="005A124F">
        <w:rPr>
          <w:rFonts w:asciiTheme="minorHAnsi" w:hAnsiTheme="minorHAnsi" w:cs="Arial"/>
          <w:szCs w:val="24"/>
        </w:rPr>
        <w:tab/>
        <w:t>(</w:t>
      </w:r>
      <w:r w:rsidR="00A04D45" w:rsidRPr="005A124F">
        <w:rPr>
          <w:rFonts w:asciiTheme="minorHAnsi" w:hAnsiTheme="minorHAnsi" w:cs="Arial"/>
          <w:b/>
          <w:szCs w:val="24"/>
        </w:rPr>
        <w:t>Introduction to the Former Prophets, Deuteronomy</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the Book of Deuteronomy</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Wenham 123-158. Recommended </w:t>
      </w:r>
      <w:r w:rsidRPr="005A124F">
        <w:rPr>
          <w:rFonts w:asciiTheme="minorHAnsi" w:hAnsiTheme="minorHAnsi" w:cs="Arial"/>
          <w:szCs w:val="24"/>
        </w:rPr>
        <w:t>Anderson, 96-102</w:t>
      </w:r>
      <w:r w:rsidR="00B0498B" w:rsidRPr="005A124F">
        <w:rPr>
          <w:rFonts w:asciiTheme="minorHAnsi" w:hAnsiTheme="minorHAnsi" w:cs="Arial"/>
          <w:szCs w:val="24"/>
        </w:rPr>
        <w:t xml:space="preserve">, </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July 3</w:t>
      </w:r>
      <w:r w:rsidR="005A124F">
        <w:rPr>
          <w:rFonts w:asciiTheme="minorHAnsi" w:hAnsiTheme="minorHAnsi" w:cs="Arial"/>
          <w:szCs w:val="24"/>
        </w:rPr>
        <w:tab/>
      </w:r>
      <w:r w:rsidR="00A04D45" w:rsidRPr="005A124F">
        <w:rPr>
          <w:rFonts w:asciiTheme="minorHAnsi" w:hAnsiTheme="minorHAnsi" w:cs="Arial"/>
          <w:szCs w:val="24"/>
        </w:rPr>
        <w:tab/>
        <w:t>(</w:t>
      </w:r>
      <w:r w:rsidR="00A04D45" w:rsidRPr="005A124F">
        <w:rPr>
          <w:rFonts w:asciiTheme="minorHAnsi" w:hAnsiTheme="minorHAnsi" w:cs="Arial"/>
          <w:b/>
          <w:szCs w:val="24"/>
        </w:rPr>
        <w:t>Joshua</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the Book of Joshua</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Satterthwaite 1-72; Recommended </w:t>
      </w:r>
      <w:r w:rsidRPr="005A124F">
        <w:rPr>
          <w:rFonts w:asciiTheme="minorHAnsi" w:hAnsiTheme="minorHAnsi" w:cs="Arial"/>
          <w:szCs w:val="24"/>
        </w:rPr>
        <w:t>Anderson, 103-120</w:t>
      </w:r>
    </w:p>
    <w:p w:rsidR="006757C2" w:rsidRPr="005A124F" w:rsidRDefault="00B0498B" w:rsidP="00A04D45">
      <w:pPr>
        <w:rPr>
          <w:rFonts w:asciiTheme="minorHAnsi" w:hAnsiTheme="minorHAnsi" w:cs="Arial"/>
          <w:szCs w:val="24"/>
        </w:rPr>
      </w:pPr>
      <w:r w:rsidRPr="005A124F">
        <w:rPr>
          <w:rFonts w:asciiTheme="minorHAnsi" w:hAnsiTheme="minorHAnsi" w:cs="Arial"/>
          <w:szCs w:val="24"/>
        </w:rPr>
        <w:tab/>
      </w:r>
    </w:p>
    <w:p w:rsidR="00A04D45" w:rsidRPr="005A124F" w:rsidRDefault="00A04D45" w:rsidP="00A04D45">
      <w:pPr>
        <w:rPr>
          <w:rFonts w:asciiTheme="minorHAnsi" w:hAnsiTheme="minorHAnsi" w:cs="Arial"/>
          <w:b/>
          <w:i/>
          <w:szCs w:val="24"/>
        </w:rPr>
      </w:pPr>
      <w:r w:rsidRPr="005A124F">
        <w:rPr>
          <w:rFonts w:asciiTheme="minorHAnsi" w:hAnsiTheme="minorHAnsi" w:cs="Arial"/>
          <w:szCs w:val="24"/>
        </w:rPr>
        <w:t xml:space="preserve">           </w:t>
      </w:r>
      <w:r w:rsidR="00AF583C" w:rsidRPr="005A124F">
        <w:rPr>
          <w:rFonts w:asciiTheme="minorHAnsi" w:hAnsiTheme="minorHAnsi" w:cs="Arial"/>
          <w:b/>
          <w:i/>
          <w:szCs w:val="24"/>
        </w:rPr>
        <w:t>Research Project 1</w:t>
      </w:r>
      <w:r w:rsidRPr="005A124F">
        <w:rPr>
          <w:rFonts w:asciiTheme="minorHAnsi" w:hAnsiTheme="minorHAnsi" w:cs="Arial"/>
          <w:b/>
          <w:i/>
          <w:szCs w:val="24"/>
        </w:rPr>
        <w:t xml:space="preserve"> Due</w:t>
      </w:r>
      <w:r w:rsidR="00F801F1" w:rsidRPr="005A124F">
        <w:rPr>
          <w:rFonts w:asciiTheme="minorHAnsi" w:hAnsiTheme="minorHAnsi" w:cs="Arial"/>
          <w:b/>
          <w:i/>
          <w:szCs w:val="24"/>
        </w:rPr>
        <w:t xml:space="preserve"> Saturday 1159 pm</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July 10</w:t>
      </w:r>
      <w:r w:rsidR="00A04D45" w:rsidRPr="005A124F">
        <w:rPr>
          <w:rFonts w:asciiTheme="minorHAnsi" w:hAnsiTheme="minorHAnsi" w:cs="Arial"/>
          <w:szCs w:val="24"/>
        </w:rPr>
        <w:tab/>
        <w:t>(</w:t>
      </w:r>
      <w:r w:rsidR="00A04D45" w:rsidRPr="005A124F">
        <w:rPr>
          <w:rFonts w:asciiTheme="minorHAnsi" w:hAnsiTheme="minorHAnsi" w:cs="Arial"/>
          <w:b/>
          <w:szCs w:val="24"/>
        </w:rPr>
        <w:t>Judges</w:t>
      </w:r>
      <w:r w:rsidR="006757C2" w:rsidRPr="005A124F">
        <w:rPr>
          <w:rFonts w:asciiTheme="minorHAnsi" w:hAnsiTheme="minorHAnsi" w:cs="Arial"/>
          <w:b/>
          <w:szCs w:val="24"/>
        </w:rPr>
        <w:t>, Ruth</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the Book of Judges</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Satterthwaite 73-104; Recommended </w:t>
      </w:r>
      <w:r w:rsidRPr="005A124F">
        <w:rPr>
          <w:rFonts w:asciiTheme="minorHAnsi" w:hAnsiTheme="minorHAnsi" w:cs="Arial"/>
          <w:szCs w:val="24"/>
        </w:rPr>
        <w:t>Anderson, 121-138</w:t>
      </w:r>
      <w:r w:rsidR="00B0498B" w:rsidRPr="005A124F">
        <w:rPr>
          <w:rFonts w:asciiTheme="minorHAnsi" w:hAnsiTheme="minorHAnsi" w:cs="Arial"/>
          <w:szCs w:val="24"/>
        </w:rPr>
        <w:t xml:space="preserve">, </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July 17</w:t>
      </w:r>
      <w:r w:rsidR="00A04D45" w:rsidRPr="005A124F">
        <w:rPr>
          <w:rFonts w:asciiTheme="minorHAnsi" w:hAnsiTheme="minorHAnsi" w:cs="Arial"/>
          <w:szCs w:val="24"/>
        </w:rPr>
        <w:tab/>
        <w:t>(</w:t>
      </w:r>
      <w:r w:rsidR="00A04D45" w:rsidRPr="005A124F">
        <w:rPr>
          <w:rFonts w:asciiTheme="minorHAnsi" w:hAnsiTheme="minorHAnsi" w:cs="Arial"/>
          <w:b/>
          <w:szCs w:val="24"/>
        </w:rPr>
        <w:t>Samuel</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1 Samuel</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Satterthwaite 105-121; </w:t>
      </w:r>
      <w:r w:rsidRPr="005A124F">
        <w:rPr>
          <w:rFonts w:asciiTheme="minorHAnsi" w:hAnsiTheme="minorHAnsi" w:cs="Arial"/>
          <w:szCs w:val="24"/>
        </w:rPr>
        <w:t>Anderson, 139-152</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July 24</w:t>
      </w:r>
      <w:r w:rsidR="00A04D45" w:rsidRPr="005A124F">
        <w:rPr>
          <w:rFonts w:asciiTheme="minorHAnsi" w:hAnsiTheme="minorHAnsi" w:cs="Arial"/>
          <w:szCs w:val="24"/>
        </w:rPr>
        <w:tab/>
        <w:t>(</w:t>
      </w:r>
      <w:r w:rsidR="00A04D45" w:rsidRPr="005A124F">
        <w:rPr>
          <w:rFonts w:asciiTheme="minorHAnsi" w:hAnsiTheme="minorHAnsi" w:cs="Arial"/>
          <w:b/>
          <w:szCs w:val="24"/>
        </w:rPr>
        <w:t>Samuel</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2 Samuel</w:t>
      </w:r>
    </w:p>
    <w:p w:rsidR="00A04D45" w:rsidRPr="005A124F" w:rsidRDefault="00320FA4" w:rsidP="00A04D45">
      <w:pPr>
        <w:rPr>
          <w:rFonts w:asciiTheme="minorHAnsi" w:hAnsiTheme="minorHAnsi" w:cs="Arial"/>
          <w:szCs w:val="24"/>
        </w:rPr>
      </w:pPr>
      <w:r w:rsidRPr="005A124F">
        <w:rPr>
          <w:rFonts w:asciiTheme="minorHAnsi" w:hAnsiTheme="minorHAnsi" w:cs="Arial"/>
          <w:szCs w:val="24"/>
        </w:rPr>
        <w:tab/>
      </w:r>
      <w:r w:rsidR="00B0498B" w:rsidRPr="005A124F">
        <w:rPr>
          <w:rFonts w:asciiTheme="minorHAnsi" w:hAnsiTheme="minorHAnsi" w:cs="Arial"/>
          <w:szCs w:val="24"/>
        </w:rPr>
        <w:t xml:space="preserve">Required Satterthwaite 122-146; Recommended </w:t>
      </w:r>
      <w:r w:rsidRPr="005A124F">
        <w:rPr>
          <w:rFonts w:asciiTheme="minorHAnsi" w:hAnsiTheme="minorHAnsi" w:cs="Arial"/>
          <w:szCs w:val="24"/>
        </w:rPr>
        <w:t>Anderson, 153-178</w:t>
      </w:r>
      <w:r w:rsidR="00B0498B" w:rsidRPr="005A124F">
        <w:rPr>
          <w:rFonts w:asciiTheme="minorHAnsi" w:hAnsiTheme="minorHAnsi" w:cs="Arial"/>
          <w:szCs w:val="24"/>
        </w:rPr>
        <w:t>.</w:t>
      </w:r>
    </w:p>
    <w:p w:rsidR="00AF583C" w:rsidRPr="005A124F" w:rsidRDefault="00A04D45" w:rsidP="00A04D45">
      <w:pPr>
        <w:rPr>
          <w:rFonts w:asciiTheme="minorHAnsi" w:hAnsiTheme="minorHAnsi" w:cs="Arial"/>
          <w:szCs w:val="24"/>
        </w:rPr>
      </w:pPr>
      <w:r w:rsidRPr="005A124F">
        <w:rPr>
          <w:rFonts w:asciiTheme="minorHAnsi" w:hAnsiTheme="minorHAnsi" w:cs="Arial"/>
          <w:szCs w:val="24"/>
        </w:rPr>
        <w:tab/>
      </w: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July 31</w:t>
      </w:r>
      <w:r w:rsidR="00F4036A" w:rsidRPr="005A124F">
        <w:rPr>
          <w:rFonts w:asciiTheme="minorHAnsi" w:hAnsiTheme="minorHAnsi" w:cs="Arial"/>
          <w:szCs w:val="24"/>
        </w:rPr>
        <w:tab/>
      </w:r>
      <w:r w:rsidR="00A04D45" w:rsidRPr="005A124F">
        <w:rPr>
          <w:rFonts w:asciiTheme="minorHAnsi" w:hAnsiTheme="minorHAnsi" w:cs="Arial"/>
          <w:szCs w:val="24"/>
        </w:rPr>
        <w:tab/>
        <w:t>(</w:t>
      </w:r>
      <w:r w:rsidR="00A04D45" w:rsidRPr="005A124F">
        <w:rPr>
          <w:rFonts w:asciiTheme="minorHAnsi" w:hAnsiTheme="minorHAnsi" w:cs="Arial"/>
          <w:b/>
          <w:szCs w:val="24"/>
        </w:rPr>
        <w:t>Kings</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1 Kings</w:t>
      </w:r>
      <w:r w:rsidRPr="005A124F">
        <w:rPr>
          <w:rFonts w:asciiTheme="minorHAnsi" w:hAnsiTheme="minorHAnsi" w:cs="Arial"/>
          <w:szCs w:val="24"/>
        </w:rPr>
        <w:tab/>
      </w:r>
    </w:p>
    <w:p w:rsidR="00A04D45" w:rsidRPr="005A124F" w:rsidRDefault="00B0498B" w:rsidP="00A04D45">
      <w:pPr>
        <w:ind w:firstLine="720"/>
        <w:rPr>
          <w:rFonts w:asciiTheme="minorHAnsi" w:hAnsiTheme="minorHAnsi" w:cs="Arial"/>
          <w:szCs w:val="24"/>
        </w:rPr>
      </w:pPr>
      <w:r w:rsidRPr="005A124F">
        <w:rPr>
          <w:rFonts w:asciiTheme="minorHAnsi" w:hAnsiTheme="minorHAnsi" w:cs="Arial"/>
          <w:szCs w:val="24"/>
        </w:rPr>
        <w:t xml:space="preserve">Required Satterthwaite  147-198; Recommended </w:t>
      </w:r>
      <w:r w:rsidR="00320FA4" w:rsidRPr="005A124F">
        <w:rPr>
          <w:rFonts w:asciiTheme="minorHAnsi" w:hAnsiTheme="minorHAnsi" w:cs="Arial"/>
          <w:szCs w:val="24"/>
        </w:rPr>
        <w:t>Anderson, 183-190</w:t>
      </w:r>
      <w:r w:rsidRPr="005A124F">
        <w:rPr>
          <w:rFonts w:asciiTheme="minorHAnsi" w:hAnsiTheme="minorHAnsi" w:cs="Arial"/>
          <w:szCs w:val="24"/>
        </w:rPr>
        <w:t>,</w:t>
      </w:r>
    </w:p>
    <w:p w:rsidR="00A04D45" w:rsidRPr="005A124F" w:rsidRDefault="00A04D45" w:rsidP="00A04D45">
      <w:pPr>
        <w:rPr>
          <w:rFonts w:asciiTheme="minorHAnsi" w:hAnsiTheme="minorHAnsi" w:cs="Arial"/>
          <w:b/>
          <w:i/>
          <w:szCs w:val="24"/>
        </w:rPr>
      </w:pPr>
      <w:r w:rsidRPr="005A124F">
        <w:rPr>
          <w:rFonts w:asciiTheme="minorHAnsi" w:hAnsiTheme="minorHAnsi" w:cs="Arial"/>
          <w:szCs w:val="24"/>
        </w:rPr>
        <w:t xml:space="preserve">           </w:t>
      </w:r>
      <w:r w:rsidRPr="005A124F">
        <w:rPr>
          <w:rFonts w:asciiTheme="minorHAnsi" w:hAnsiTheme="minorHAnsi" w:cs="Arial"/>
          <w:b/>
          <w:i/>
          <w:szCs w:val="24"/>
        </w:rPr>
        <w:t>Research Project</w:t>
      </w:r>
      <w:r w:rsidR="00AF583C" w:rsidRPr="005A124F">
        <w:rPr>
          <w:rFonts w:asciiTheme="minorHAnsi" w:hAnsiTheme="minorHAnsi" w:cs="Arial"/>
          <w:b/>
          <w:i/>
          <w:szCs w:val="24"/>
        </w:rPr>
        <w:t xml:space="preserve"> 2</w:t>
      </w:r>
      <w:r w:rsidRPr="005A124F">
        <w:rPr>
          <w:rFonts w:asciiTheme="minorHAnsi" w:hAnsiTheme="minorHAnsi" w:cs="Arial"/>
          <w:b/>
          <w:i/>
          <w:szCs w:val="24"/>
        </w:rPr>
        <w:t xml:space="preserve"> Due</w:t>
      </w:r>
      <w:r w:rsidR="00F801F1" w:rsidRPr="005A124F">
        <w:rPr>
          <w:rFonts w:asciiTheme="minorHAnsi" w:hAnsiTheme="minorHAnsi" w:cs="Arial"/>
          <w:b/>
          <w:i/>
          <w:szCs w:val="24"/>
        </w:rPr>
        <w:t xml:space="preserve"> Saturday 1159 pm</w:t>
      </w:r>
    </w:p>
    <w:p w:rsidR="00A04D45" w:rsidRPr="005A124F" w:rsidRDefault="00A04D45" w:rsidP="00A04D45">
      <w:pPr>
        <w:rPr>
          <w:rFonts w:asciiTheme="minorHAnsi" w:hAnsiTheme="minorHAnsi" w:cs="Arial"/>
          <w:szCs w:val="24"/>
        </w:rPr>
      </w:pPr>
    </w:p>
    <w:p w:rsidR="00A04D45" w:rsidRPr="005A124F" w:rsidRDefault="00AF583C" w:rsidP="00A04D45">
      <w:pPr>
        <w:rPr>
          <w:rFonts w:asciiTheme="minorHAnsi" w:hAnsiTheme="minorHAnsi" w:cs="Arial"/>
          <w:szCs w:val="24"/>
        </w:rPr>
      </w:pPr>
      <w:r w:rsidRPr="005A124F">
        <w:rPr>
          <w:rFonts w:asciiTheme="minorHAnsi" w:hAnsiTheme="minorHAnsi" w:cs="Arial"/>
          <w:szCs w:val="24"/>
        </w:rPr>
        <w:t>Week of August 7</w:t>
      </w:r>
      <w:r w:rsidR="00A04D45" w:rsidRPr="005A124F">
        <w:rPr>
          <w:rFonts w:asciiTheme="minorHAnsi" w:hAnsiTheme="minorHAnsi" w:cs="Arial"/>
          <w:szCs w:val="24"/>
        </w:rPr>
        <w:tab/>
        <w:t>(</w:t>
      </w:r>
      <w:r w:rsidR="00A04D45" w:rsidRPr="005A124F">
        <w:rPr>
          <w:rFonts w:asciiTheme="minorHAnsi" w:hAnsiTheme="minorHAnsi" w:cs="Arial"/>
          <w:b/>
          <w:szCs w:val="24"/>
        </w:rPr>
        <w:t>Kings</w:t>
      </w:r>
      <w:r w:rsidR="00A04D45" w:rsidRPr="005A124F">
        <w:rPr>
          <w:rFonts w:asciiTheme="minorHAnsi" w:hAnsiTheme="minorHAnsi" w:cs="Arial"/>
          <w:szCs w:val="24"/>
        </w:rPr>
        <w:t>]</w:t>
      </w:r>
    </w:p>
    <w:p w:rsidR="00A04D45" w:rsidRPr="005A124F" w:rsidRDefault="00A04D45" w:rsidP="00A04D45">
      <w:pPr>
        <w:rPr>
          <w:rFonts w:asciiTheme="minorHAnsi" w:hAnsiTheme="minorHAnsi" w:cs="Arial"/>
          <w:szCs w:val="24"/>
        </w:rPr>
      </w:pPr>
      <w:r w:rsidRPr="005A124F">
        <w:rPr>
          <w:rFonts w:asciiTheme="minorHAnsi" w:hAnsiTheme="minorHAnsi" w:cs="Arial"/>
          <w:szCs w:val="24"/>
        </w:rPr>
        <w:tab/>
        <w:t>Read 2 Kings</w:t>
      </w:r>
    </w:p>
    <w:p w:rsidR="006757C2" w:rsidRPr="005A124F" w:rsidRDefault="00B0498B" w:rsidP="00A04D45">
      <w:pPr>
        <w:rPr>
          <w:rFonts w:asciiTheme="minorHAnsi" w:hAnsiTheme="minorHAnsi" w:cs="Arial"/>
          <w:szCs w:val="24"/>
        </w:rPr>
      </w:pPr>
      <w:r w:rsidRPr="005A124F">
        <w:rPr>
          <w:rFonts w:asciiTheme="minorHAnsi" w:hAnsiTheme="minorHAnsi" w:cs="Arial"/>
          <w:szCs w:val="24"/>
        </w:rPr>
        <w:tab/>
        <w:t>Required Satterthwaite 199-219.</w:t>
      </w:r>
    </w:p>
    <w:p w:rsidR="00A04D45" w:rsidRPr="005A124F" w:rsidRDefault="00A04D45" w:rsidP="00A04D45">
      <w:pPr>
        <w:rPr>
          <w:rFonts w:asciiTheme="minorHAnsi" w:hAnsiTheme="minorHAnsi"/>
          <w:szCs w:val="24"/>
        </w:rPr>
      </w:pPr>
      <w:r w:rsidRPr="005A124F">
        <w:rPr>
          <w:rFonts w:asciiTheme="minorHAnsi" w:hAnsiTheme="minorHAnsi" w:cs="Arial"/>
          <w:szCs w:val="24"/>
        </w:rPr>
        <w:tab/>
      </w:r>
    </w:p>
    <w:p w:rsidR="00A04D45" w:rsidRPr="005A124F" w:rsidRDefault="00A04D45" w:rsidP="00A04D45">
      <w:pPr>
        <w:tabs>
          <w:tab w:val="left" w:pos="-720"/>
        </w:tabs>
        <w:suppressAutoHyphens/>
        <w:ind w:left="720" w:right="1008" w:hanging="720"/>
        <w:rPr>
          <w:rFonts w:asciiTheme="minorHAnsi" w:hAnsiTheme="minorHAnsi"/>
          <w:spacing w:val="-3"/>
          <w:szCs w:val="24"/>
        </w:rPr>
      </w:pPr>
    </w:p>
    <w:p w:rsidR="00A04D45" w:rsidRPr="005A124F" w:rsidRDefault="00A04D45" w:rsidP="00A04D45">
      <w:pPr>
        <w:tabs>
          <w:tab w:val="left" w:pos="-720"/>
        </w:tabs>
        <w:suppressAutoHyphens/>
        <w:ind w:left="720" w:right="1008"/>
        <w:rPr>
          <w:rFonts w:asciiTheme="minorHAnsi" w:hAnsiTheme="minorHAnsi"/>
          <w:spacing w:val="-3"/>
          <w:szCs w:val="24"/>
        </w:rPr>
      </w:pPr>
    </w:p>
    <w:p w:rsidR="00A04D45" w:rsidRPr="005A124F" w:rsidRDefault="00A04D45" w:rsidP="00A04D45">
      <w:pPr>
        <w:tabs>
          <w:tab w:val="left" w:pos="-720"/>
        </w:tabs>
        <w:suppressAutoHyphens/>
        <w:ind w:left="720" w:right="1008" w:hanging="720"/>
        <w:rPr>
          <w:rFonts w:asciiTheme="minorHAnsi" w:hAnsiTheme="minorHAnsi"/>
          <w:b/>
          <w:spacing w:val="-3"/>
          <w:szCs w:val="24"/>
        </w:rPr>
      </w:pPr>
      <w:r w:rsidRPr="005A124F">
        <w:rPr>
          <w:rFonts w:asciiTheme="minorHAnsi" w:hAnsiTheme="minorHAnsi"/>
          <w:b/>
          <w:spacing w:val="-3"/>
          <w:szCs w:val="24"/>
        </w:rPr>
        <w:t>Course Outcome Competencies:  Students will:</w:t>
      </w:r>
    </w:p>
    <w:p w:rsidR="00A04D45" w:rsidRPr="005A124F" w:rsidRDefault="00A04D45" w:rsidP="00A04D45">
      <w:pPr>
        <w:numPr>
          <w:ilvl w:val="0"/>
          <w:numId w:val="5"/>
        </w:numPr>
        <w:tabs>
          <w:tab w:val="num" w:pos="360"/>
        </w:tabs>
        <w:ind w:right="1008"/>
        <w:rPr>
          <w:rFonts w:asciiTheme="minorHAnsi" w:hAnsiTheme="minorHAnsi"/>
          <w:szCs w:val="24"/>
        </w:rPr>
      </w:pPr>
      <w:r w:rsidRPr="005A124F">
        <w:rPr>
          <w:rFonts w:asciiTheme="minorHAnsi" w:hAnsiTheme="minorHAnsi"/>
          <w:szCs w:val="24"/>
        </w:rPr>
        <w:t>Demonstrate knowledge of the development and history of scholarship concerning the Pentateuch and the Deuteronomistic History</w:t>
      </w:r>
    </w:p>
    <w:p w:rsidR="00A04D45" w:rsidRPr="005A124F" w:rsidRDefault="00A04D45" w:rsidP="00A04D45">
      <w:pPr>
        <w:numPr>
          <w:ilvl w:val="0"/>
          <w:numId w:val="5"/>
        </w:numPr>
        <w:tabs>
          <w:tab w:val="num" w:pos="360"/>
        </w:tabs>
        <w:ind w:right="1008"/>
        <w:rPr>
          <w:rFonts w:asciiTheme="minorHAnsi" w:hAnsiTheme="minorHAnsi"/>
          <w:szCs w:val="24"/>
        </w:rPr>
      </w:pPr>
      <w:r w:rsidRPr="005A124F">
        <w:rPr>
          <w:rFonts w:asciiTheme="minorHAnsi" w:hAnsiTheme="minorHAnsi"/>
          <w:szCs w:val="24"/>
        </w:rPr>
        <w:t>Demonstrate knowledge of the content and significance of the writings found in the Pentateuch and the Deuteronomistic History</w:t>
      </w:r>
    </w:p>
    <w:p w:rsidR="00A04D45" w:rsidRPr="005A124F" w:rsidRDefault="00A04D45" w:rsidP="00A04D45">
      <w:pPr>
        <w:numPr>
          <w:ilvl w:val="0"/>
          <w:numId w:val="5"/>
        </w:numPr>
        <w:tabs>
          <w:tab w:val="num" w:pos="360"/>
        </w:tabs>
        <w:ind w:right="1008"/>
        <w:rPr>
          <w:rFonts w:asciiTheme="minorHAnsi" w:hAnsiTheme="minorHAnsi"/>
          <w:szCs w:val="24"/>
        </w:rPr>
      </w:pPr>
      <w:r w:rsidRPr="005A124F">
        <w:rPr>
          <w:rFonts w:asciiTheme="minorHAnsi" w:hAnsiTheme="minorHAnsi"/>
          <w:szCs w:val="24"/>
        </w:rPr>
        <w:t>Demonstrate knowledge of the cultural, social, and historical background of the Pentateuch and Deuteronomistic History</w:t>
      </w:r>
    </w:p>
    <w:p w:rsidR="00A04D45" w:rsidRPr="005A124F" w:rsidRDefault="00A04D45" w:rsidP="00A04D45">
      <w:pPr>
        <w:ind w:right="1008"/>
        <w:rPr>
          <w:rFonts w:asciiTheme="minorHAnsi" w:hAnsiTheme="minorHAnsi"/>
          <w:szCs w:val="24"/>
        </w:rPr>
      </w:pPr>
    </w:p>
    <w:p w:rsidR="00A04D45" w:rsidRPr="005A124F" w:rsidRDefault="00A04D45" w:rsidP="00A04D45">
      <w:pPr>
        <w:pStyle w:val="Heading4"/>
        <w:ind w:right="1008"/>
        <w:jc w:val="left"/>
        <w:rPr>
          <w:rFonts w:asciiTheme="minorHAnsi" w:hAnsiTheme="minorHAnsi"/>
          <w:sz w:val="24"/>
          <w:szCs w:val="24"/>
        </w:rPr>
      </w:pPr>
      <w:r w:rsidRPr="005A124F">
        <w:rPr>
          <w:rFonts w:asciiTheme="minorHAnsi" w:hAnsiTheme="minorHAnsi"/>
          <w:sz w:val="24"/>
          <w:szCs w:val="24"/>
        </w:rPr>
        <w:t>Course Requirements:</w:t>
      </w:r>
    </w:p>
    <w:p w:rsidR="00A04D45" w:rsidRPr="005A124F" w:rsidRDefault="00A04D45" w:rsidP="00A04D45">
      <w:pPr>
        <w:pStyle w:val="Heading4"/>
        <w:ind w:right="1008"/>
        <w:jc w:val="left"/>
        <w:rPr>
          <w:rFonts w:asciiTheme="minorHAnsi" w:hAnsiTheme="minorHAnsi"/>
          <w:b w:val="0"/>
          <w:sz w:val="24"/>
          <w:szCs w:val="24"/>
        </w:rPr>
      </w:pPr>
      <w:r w:rsidRPr="005A124F">
        <w:rPr>
          <w:rFonts w:asciiTheme="minorHAnsi" w:hAnsiTheme="minorHAnsi"/>
          <w:sz w:val="24"/>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A04D45" w:rsidRPr="005A124F" w:rsidTr="000D61D0">
        <w:tc>
          <w:tcPr>
            <w:tcW w:w="9558" w:type="dxa"/>
            <w:tcBorders>
              <w:top w:val="single" w:sz="4" w:space="0" w:color="auto"/>
              <w:left w:val="single" w:sz="4" w:space="0" w:color="auto"/>
              <w:bottom w:val="single" w:sz="4" w:space="0" w:color="auto"/>
              <w:right w:val="single" w:sz="4" w:space="0" w:color="auto"/>
            </w:tcBorders>
            <w:shd w:val="clear" w:color="auto" w:fill="F3F3F3"/>
          </w:tcPr>
          <w:p w:rsidR="00A04D45" w:rsidRPr="005A124F" w:rsidRDefault="00A04D45" w:rsidP="000D61D0">
            <w:pPr>
              <w:rPr>
                <w:rFonts w:asciiTheme="minorHAnsi" w:hAnsiTheme="minorHAnsi"/>
                <w:szCs w:val="24"/>
              </w:rPr>
            </w:pPr>
            <w:r w:rsidRPr="005A124F">
              <w:rPr>
                <w:rFonts w:asciiTheme="minorHAnsi" w:hAnsiTheme="minorHAnsi"/>
                <w:b/>
                <w:szCs w:val="24"/>
              </w:rPr>
              <w:t>Textbook Readings/Quizzes</w:t>
            </w:r>
            <w:r w:rsidR="005A124F">
              <w:rPr>
                <w:rFonts w:asciiTheme="minorHAnsi" w:hAnsiTheme="minorHAnsi"/>
                <w:szCs w:val="24"/>
              </w:rPr>
              <w:t>: Weekly q</w:t>
            </w:r>
            <w:r w:rsidRPr="005A124F">
              <w:rPr>
                <w:rFonts w:asciiTheme="minorHAnsi" w:hAnsiTheme="minorHAnsi"/>
                <w:szCs w:val="24"/>
              </w:rPr>
              <w:t>uizzes over the re</w:t>
            </w:r>
            <w:r w:rsidR="005A124F">
              <w:rPr>
                <w:rFonts w:asciiTheme="minorHAnsi" w:hAnsiTheme="minorHAnsi"/>
                <w:szCs w:val="24"/>
              </w:rPr>
              <w:t xml:space="preserve">adings in the textbooks. </w:t>
            </w:r>
            <w:r w:rsidR="00AF583C" w:rsidRPr="005A124F">
              <w:rPr>
                <w:rFonts w:asciiTheme="minorHAnsi" w:hAnsiTheme="minorHAnsi"/>
                <w:szCs w:val="24"/>
              </w:rPr>
              <w:t>Some of these quizzes will be open book with assignments during the week and others will be closed book quizzes over the assigned readings.</w:t>
            </w:r>
          </w:p>
        </w:tc>
      </w:tr>
      <w:tr w:rsidR="00A04D45" w:rsidRPr="005A124F" w:rsidTr="000D61D0">
        <w:tc>
          <w:tcPr>
            <w:tcW w:w="9558" w:type="dxa"/>
            <w:tcBorders>
              <w:top w:val="single" w:sz="4" w:space="0" w:color="auto"/>
              <w:left w:val="single" w:sz="4" w:space="0" w:color="auto"/>
            </w:tcBorders>
            <w:shd w:val="clear" w:color="auto" w:fill="F3F3F3"/>
          </w:tcPr>
          <w:p w:rsidR="00A04D45" w:rsidRPr="005A124F" w:rsidRDefault="00AF583C" w:rsidP="000D61D0">
            <w:pPr>
              <w:rPr>
                <w:rFonts w:asciiTheme="minorHAnsi" w:hAnsiTheme="minorHAnsi"/>
                <w:szCs w:val="24"/>
              </w:rPr>
            </w:pPr>
            <w:r w:rsidRPr="005A124F">
              <w:rPr>
                <w:rFonts w:asciiTheme="minorHAnsi" w:hAnsiTheme="minorHAnsi"/>
                <w:b/>
                <w:szCs w:val="24"/>
              </w:rPr>
              <w:t xml:space="preserve">Discussion Board Assignments: </w:t>
            </w:r>
            <w:r w:rsidRPr="005A124F">
              <w:rPr>
                <w:rFonts w:asciiTheme="minorHAnsi" w:hAnsiTheme="minorHAnsi"/>
                <w:szCs w:val="24"/>
              </w:rPr>
              <w:t>Three discussion board assignments TBD.</w:t>
            </w:r>
          </w:p>
        </w:tc>
      </w:tr>
      <w:tr w:rsidR="00A04D45" w:rsidRPr="005A124F" w:rsidTr="000D61D0">
        <w:tc>
          <w:tcPr>
            <w:tcW w:w="9558" w:type="dxa"/>
            <w:tcBorders>
              <w:left w:val="single" w:sz="4" w:space="0" w:color="auto"/>
            </w:tcBorders>
            <w:shd w:val="clear" w:color="auto" w:fill="F3F3F3"/>
          </w:tcPr>
          <w:p w:rsidR="00A04D45" w:rsidRPr="005A124F" w:rsidRDefault="00AF583C" w:rsidP="000D61D0">
            <w:pPr>
              <w:rPr>
                <w:rFonts w:asciiTheme="minorHAnsi" w:hAnsiTheme="minorHAnsi"/>
                <w:szCs w:val="24"/>
              </w:rPr>
            </w:pPr>
            <w:r w:rsidRPr="005A124F">
              <w:rPr>
                <w:rFonts w:asciiTheme="minorHAnsi" w:hAnsiTheme="minorHAnsi"/>
                <w:b/>
                <w:szCs w:val="24"/>
              </w:rPr>
              <w:t xml:space="preserve">Two </w:t>
            </w:r>
            <w:r w:rsidR="00A04D45" w:rsidRPr="005A124F">
              <w:rPr>
                <w:rFonts w:asciiTheme="minorHAnsi" w:hAnsiTheme="minorHAnsi"/>
                <w:b/>
                <w:szCs w:val="24"/>
              </w:rPr>
              <w:t>Research Projects</w:t>
            </w:r>
            <w:r w:rsidR="00A04D45" w:rsidRPr="005A124F">
              <w:rPr>
                <w:rFonts w:asciiTheme="minorHAnsi" w:hAnsiTheme="minorHAnsi"/>
                <w:szCs w:val="24"/>
              </w:rPr>
              <w:t xml:space="preserve">:  Pick one book from the Pentateuch, </w:t>
            </w:r>
            <w:r w:rsidR="005A124F">
              <w:rPr>
                <w:rFonts w:asciiTheme="minorHAnsi" w:hAnsiTheme="minorHAnsi"/>
                <w:szCs w:val="24"/>
              </w:rPr>
              <w:t xml:space="preserve"> and </w:t>
            </w:r>
            <w:bookmarkStart w:id="0" w:name="_GoBack"/>
            <w:bookmarkEnd w:id="0"/>
            <w:r w:rsidR="00A04D45" w:rsidRPr="005A124F">
              <w:rPr>
                <w:rFonts w:asciiTheme="minorHAnsi" w:hAnsiTheme="minorHAnsi"/>
                <w:szCs w:val="24"/>
              </w:rPr>
              <w:t>one</w:t>
            </w:r>
            <w:r w:rsidRPr="005A124F">
              <w:rPr>
                <w:rFonts w:asciiTheme="minorHAnsi" w:hAnsiTheme="minorHAnsi"/>
                <w:szCs w:val="24"/>
              </w:rPr>
              <w:t xml:space="preserve"> book</w:t>
            </w:r>
            <w:r w:rsidR="00A04D45" w:rsidRPr="005A124F">
              <w:rPr>
                <w:rFonts w:asciiTheme="minorHAnsi" w:hAnsiTheme="minorHAnsi"/>
                <w:szCs w:val="24"/>
              </w:rPr>
              <w:t xml:space="preserve"> from</w:t>
            </w:r>
            <w:r w:rsidRPr="005A124F">
              <w:rPr>
                <w:rFonts w:asciiTheme="minorHAnsi" w:hAnsiTheme="minorHAnsi"/>
                <w:szCs w:val="24"/>
              </w:rPr>
              <w:t xml:space="preserve"> Joshua-Kings</w:t>
            </w:r>
            <w:r w:rsidR="00A04D45" w:rsidRPr="005A124F">
              <w:rPr>
                <w:rFonts w:asciiTheme="minorHAnsi" w:hAnsiTheme="minorHAnsi"/>
                <w:szCs w:val="24"/>
              </w:rPr>
              <w:t xml:space="preserve">. For each, write a five to seven page paper arguing for and tracing the trajectories of the major theme of that work, being sensitive to basic principles of exegesis and hermeneutics. </w:t>
            </w:r>
            <w:r w:rsidRPr="005A124F">
              <w:rPr>
                <w:rFonts w:asciiTheme="minorHAnsi" w:hAnsiTheme="minorHAnsi"/>
                <w:szCs w:val="24"/>
              </w:rPr>
              <w:t xml:space="preserve">Each must have 7-10 sources, including refereed journal articles. </w:t>
            </w:r>
            <w:r w:rsidR="00A04D45" w:rsidRPr="005A124F">
              <w:rPr>
                <w:rFonts w:asciiTheme="minorHAnsi" w:hAnsiTheme="minorHAnsi"/>
                <w:szCs w:val="24"/>
              </w:rPr>
              <w:t>Due dates listed on course schedule.</w:t>
            </w:r>
          </w:p>
        </w:tc>
      </w:tr>
    </w:tbl>
    <w:p w:rsidR="00A04D45" w:rsidRPr="005A124F" w:rsidRDefault="00A04D45" w:rsidP="00A04D45">
      <w:pPr>
        <w:rPr>
          <w:rFonts w:asciiTheme="minorHAnsi" w:hAnsiTheme="minorHAnsi"/>
          <w:szCs w:val="24"/>
        </w:rPr>
      </w:pPr>
    </w:p>
    <w:p w:rsidR="00A04D45" w:rsidRPr="005A124F" w:rsidRDefault="00A04D45" w:rsidP="00A04D45">
      <w:pPr>
        <w:tabs>
          <w:tab w:val="left" w:pos="-720"/>
          <w:tab w:val="left" w:pos="0"/>
          <w:tab w:val="left" w:pos="1440"/>
        </w:tabs>
        <w:suppressAutoHyphens/>
        <w:ind w:left="720" w:right="1008"/>
        <w:rPr>
          <w:rFonts w:asciiTheme="minorHAnsi" w:hAnsiTheme="minorHAnsi"/>
          <w:bCs/>
          <w:spacing w:val="-3"/>
          <w:szCs w:val="24"/>
        </w:rPr>
      </w:pPr>
    </w:p>
    <w:p w:rsidR="00A04D45" w:rsidRPr="005A124F" w:rsidRDefault="00A04D45" w:rsidP="00A04D45">
      <w:pPr>
        <w:pStyle w:val="Heading6"/>
        <w:ind w:right="1008"/>
        <w:rPr>
          <w:rFonts w:asciiTheme="minorHAnsi" w:hAnsiTheme="minorHAnsi"/>
          <w:sz w:val="24"/>
          <w:szCs w:val="24"/>
        </w:rPr>
      </w:pPr>
      <w:r w:rsidRPr="005A124F">
        <w:rPr>
          <w:rFonts w:asciiTheme="minorHAnsi" w:hAnsiTheme="minorHAnsi"/>
          <w:sz w:val="24"/>
          <w:szCs w:val="24"/>
        </w:rPr>
        <w:t>Attendance - External Campuses</w:t>
      </w:r>
    </w:p>
    <w:p w:rsidR="00A04D45" w:rsidRPr="005A124F" w:rsidRDefault="00A04D45" w:rsidP="00A04D45">
      <w:pPr>
        <w:numPr>
          <w:ilvl w:val="3"/>
          <w:numId w:val="2"/>
        </w:numPr>
        <w:tabs>
          <w:tab w:val="clear" w:pos="2880"/>
          <w:tab w:val="left" w:pos="-720"/>
          <w:tab w:val="num" w:pos="1080"/>
        </w:tabs>
        <w:suppressAutoHyphens/>
        <w:ind w:left="1080" w:right="1008"/>
        <w:rPr>
          <w:rFonts w:asciiTheme="minorHAnsi" w:hAnsiTheme="minorHAnsi"/>
          <w:spacing w:val="-3"/>
          <w:szCs w:val="24"/>
        </w:rPr>
      </w:pPr>
      <w:r w:rsidRPr="005A124F">
        <w:rPr>
          <w:rFonts w:asciiTheme="minorHAnsi" w:hAnsiTheme="minorHAnsi"/>
          <w:spacing w:val="-3"/>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rsidR="00A04D45" w:rsidRPr="005A124F" w:rsidRDefault="00A04D45" w:rsidP="00A04D45">
      <w:pPr>
        <w:tabs>
          <w:tab w:val="left" w:pos="-720"/>
        </w:tabs>
        <w:suppressAutoHyphens/>
        <w:ind w:right="1008"/>
        <w:rPr>
          <w:rFonts w:asciiTheme="minorHAnsi" w:hAnsiTheme="minorHAnsi"/>
          <w:spacing w:val="-3"/>
          <w:szCs w:val="24"/>
        </w:rPr>
      </w:pPr>
    </w:p>
    <w:p w:rsidR="00A04D45" w:rsidRPr="005A124F" w:rsidRDefault="00A04D45" w:rsidP="00A04D45">
      <w:pPr>
        <w:tabs>
          <w:tab w:val="left" w:pos="-720"/>
        </w:tabs>
        <w:suppressAutoHyphens/>
        <w:ind w:right="1008"/>
        <w:rPr>
          <w:rFonts w:asciiTheme="minorHAnsi" w:hAnsiTheme="minorHAnsi"/>
          <w:b/>
          <w:spacing w:val="-3"/>
          <w:szCs w:val="24"/>
        </w:rPr>
      </w:pPr>
      <w:r w:rsidRPr="005A124F">
        <w:rPr>
          <w:rFonts w:asciiTheme="minorHAnsi" w:hAnsiTheme="minorHAnsi"/>
          <w:b/>
          <w:spacing w:val="-3"/>
          <w:szCs w:val="24"/>
        </w:rPr>
        <w:t>Course Evaluation (Method of Determining Grade)</w:t>
      </w:r>
    </w:p>
    <w:p w:rsidR="00A04D45" w:rsidRPr="005A124F" w:rsidRDefault="00A04D45" w:rsidP="00A04D45">
      <w:pPr>
        <w:pStyle w:val="Heading5"/>
        <w:numPr>
          <w:ilvl w:val="0"/>
          <w:numId w:val="3"/>
        </w:numPr>
        <w:tabs>
          <w:tab w:val="clear" w:pos="2160"/>
          <w:tab w:val="num" w:pos="1080"/>
        </w:tabs>
        <w:ind w:left="1080" w:right="1008" w:hanging="360"/>
        <w:jc w:val="left"/>
        <w:rPr>
          <w:rFonts w:asciiTheme="minorHAnsi" w:hAnsiTheme="minorHAnsi"/>
          <w:sz w:val="24"/>
          <w:szCs w:val="24"/>
        </w:rPr>
      </w:pPr>
      <w:r w:rsidRPr="005A124F">
        <w:rPr>
          <w:rFonts w:asciiTheme="minorHAnsi" w:hAnsiTheme="minorHAnsi"/>
          <w:sz w:val="24"/>
          <w:szCs w:val="24"/>
        </w:rPr>
        <w:t>University Grading System</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spacing w:val="-3"/>
          <w:szCs w:val="24"/>
        </w:rPr>
        <w:tab/>
        <w:t>A</w:t>
      </w:r>
      <w:r w:rsidRPr="005A124F">
        <w:rPr>
          <w:rFonts w:asciiTheme="minorHAnsi" w:hAnsiTheme="minorHAnsi"/>
          <w:spacing w:val="-3"/>
          <w:szCs w:val="24"/>
        </w:rPr>
        <w:tab/>
        <w:t>90-100</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I</w:t>
      </w:r>
      <w:r w:rsidRPr="005A124F">
        <w:rPr>
          <w:rFonts w:asciiTheme="minorHAnsi" w:hAnsiTheme="minorHAnsi"/>
          <w:spacing w:val="-3"/>
          <w:szCs w:val="24"/>
        </w:rPr>
        <w:tab/>
        <w:t>INCOMPLETE**</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spacing w:val="-3"/>
          <w:szCs w:val="24"/>
        </w:rPr>
        <w:tab/>
        <w:t>B</w:t>
      </w:r>
      <w:r w:rsidRPr="005A124F">
        <w:rPr>
          <w:rFonts w:asciiTheme="minorHAnsi" w:hAnsiTheme="minorHAnsi"/>
          <w:spacing w:val="-3"/>
          <w:szCs w:val="24"/>
        </w:rPr>
        <w:tab/>
        <w:t>80-89</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Cr</w:t>
      </w:r>
      <w:r w:rsidRPr="005A124F">
        <w:rPr>
          <w:rFonts w:asciiTheme="minorHAnsi" w:hAnsiTheme="minorHAnsi"/>
          <w:spacing w:val="-3"/>
          <w:szCs w:val="24"/>
        </w:rPr>
        <w:tab/>
        <w:t>FOR CREDIT</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spacing w:val="-3"/>
          <w:szCs w:val="24"/>
        </w:rPr>
        <w:tab/>
        <w:t>C</w:t>
      </w:r>
      <w:r w:rsidRPr="005A124F">
        <w:rPr>
          <w:rFonts w:asciiTheme="minorHAnsi" w:hAnsiTheme="minorHAnsi"/>
          <w:spacing w:val="-3"/>
          <w:szCs w:val="24"/>
        </w:rPr>
        <w:tab/>
        <w:t>70-79</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NCr</w:t>
      </w:r>
      <w:r w:rsidRPr="005A124F">
        <w:rPr>
          <w:rFonts w:asciiTheme="minorHAnsi" w:hAnsiTheme="minorHAnsi"/>
          <w:spacing w:val="-3"/>
          <w:szCs w:val="24"/>
        </w:rPr>
        <w:tab/>
        <w:t>NO CREDIT</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spacing w:val="-3"/>
          <w:szCs w:val="24"/>
        </w:rPr>
        <w:tab/>
        <w:t>D</w:t>
      </w:r>
      <w:r w:rsidRPr="005A124F">
        <w:rPr>
          <w:rFonts w:asciiTheme="minorHAnsi" w:hAnsiTheme="minorHAnsi"/>
          <w:spacing w:val="-3"/>
          <w:szCs w:val="24"/>
        </w:rPr>
        <w:tab/>
        <w:t>60-69</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WP</w:t>
      </w:r>
      <w:r w:rsidRPr="005A124F">
        <w:rPr>
          <w:rFonts w:asciiTheme="minorHAnsi" w:hAnsiTheme="minorHAnsi"/>
          <w:spacing w:val="-3"/>
          <w:szCs w:val="24"/>
        </w:rPr>
        <w:tab/>
        <w:t>WITHDRAWAL PASSING</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szCs w:val="24"/>
        </w:rPr>
      </w:pPr>
      <w:r w:rsidRPr="005A124F">
        <w:rPr>
          <w:rFonts w:asciiTheme="minorHAnsi" w:hAnsiTheme="minorHAnsi"/>
          <w:spacing w:val="-3"/>
          <w:szCs w:val="24"/>
        </w:rPr>
        <w:tab/>
      </w:r>
      <w:r w:rsidRPr="005A124F">
        <w:rPr>
          <w:rFonts w:asciiTheme="minorHAnsi" w:hAnsiTheme="minorHAnsi"/>
          <w:spacing w:val="-3"/>
          <w:szCs w:val="24"/>
        </w:rPr>
        <w:tab/>
        <w:t>F</w:t>
      </w:r>
      <w:r w:rsidRPr="005A124F">
        <w:rPr>
          <w:rFonts w:asciiTheme="minorHAnsi" w:hAnsiTheme="minorHAnsi"/>
          <w:spacing w:val="-3"/>
          <w:szCs w:val="24"/>
        </w:rPr>
        <w:tab/>
        <w:t>BELOW 60</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WF</w:t>
      </w:r>
      <w:r w:rsidRPr="005A124F">
        <w:rPr>
          <w:rFonts w:asciiTheme="minorHAnsi" w:hAnsiTheme="minorHAnsi"/>
          <w:spacing w:val="-3"/>
          <w:szCs w:val="24"/>
        </w:rPr>
        <w:tab/>
        <w:t>WITHDRAWAL FAILING</w:t>
      </w:r>
    </w:p>
    <w:p w:rsidR="00A04D45" w:rsidRPr="005A124F" w:rsidRDefault="00A04D45" w:rsidP="00A04D4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szCs w:val="24"/>
        </w:rPr>
      </w:pPr>
      <w:r w:rsidRPr="005A124F">
        <w:rPr>
          <w:rFonts w:asciiTheme="minorHAnsi" w:hAnsiTheme="minorHAnsi"/>
          <w:spacing w:val="-3"/>
          <w:szCs w:val="24"/>
        </w:rPr>
        <w:tab/>
        <w:t xml:space="preserve">                                   </w:t>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r>
      <w:r w:rsidRPr="005A124F">
        <w:rPr>
          <w:rFonts w:asciiTheme="minorHAnsi" w:hAnsiTheme="minorHAnsi"/>
          <w:spacing w:val="-3"/>
          <w:szCs w:val="24"/>
        </w:rPr>
        <w:tab/>
        <w:t>W</w:t>
      </w:r>
      <w:r w:rsidRPr="005A124F">
        <w:rPr>
          <w:rFonts w:asciiTheme="minorHAnsi" w:hAnsiTheme="minorHAnsi"/>
          <w:spacing w:val="-3"/>
          <w:szCs w:val="24"/>
        </w:rPr>
        <w:tab/>
        <w:t>WITHDRAWAL</w:t>
      </w:r>
    </w:p>
    <w:p w:rsidR="00A04D45" w:rsidRPr="005A124F" w:rsidRDefault="00A04D45" w:rsidP="00A04D45">
      <w:pPr>
        <w:pStyle w:val="BodyTextIndent3"/>
        <w:ind w:right="1008"/>
        <w:rPr>
          <w:rFonts w:asciiTheme="minorHAnsi" w:hAnsiTheme="minorHAnsi"/>
          <w:sz w:val="24"/>
          <w:szCs w:val="24"/>
        </w:rPr>
      </w:pPr>
      <w:r w:rsidRPr="005A124F">
        <w:rPr>
          <w:rFonts w:asciiTheme="minorHAnsi" w:hAnsiTheme="minorHAnsi"/>
          <w:sz w:val="24"/>
          <w:szCs w:val="24"/>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A04D45" w:rsidRPr="005A124F" w:rsidRDefault="00A04D45" w:rsidP="00A04D45">
      <w:pPr>
        <w:numPr>
          <w:ilvl w:val="0"/>
          <w:numId w:val="3"/>
        </w:numPr>
        <w:tabs>
          <w:tab w:val="clear" w:pos="2160"/>
          <w:tab w:val="left" w:pos="-720"/>
          <w:tab w:val="left" w:pos="0"/>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b/>
          <w:bCs/>
          <w:spacing w:val="-3"/>
          <w:szCs w:val="24"/>
        </w:rPr>
        <w:t>Procedure for computations of final grade</w:t>
      </w:r>
    </w:p>
    <w:p w:rsidR="00A04D45" w:rsidRPr="005A124F" w:rsidRDefault="00A04D45" w:rsidP="00A04D45">
      <w:pPr>
        <w:numPr>
          <w:ilvl w:val="0"/>
          <w:numId w:val="3"/>
        </w:numPr>
        <w:tabs>
          <w:tab w:val="clear" w:pos="2160"/>
          <w:tab w:val="left" w:pos="-720"/>
          <w:tab w:val="left" w:pos="0"/>
          <w:tab w:val="left" w:pos="720"/>
          <w:tab w:val="num" w:pos="1080"/>
        </w:tabs>
        <w:suppressAutoHyphens/>
        <w:ind w:left="1080" w:right="1008" w:hanging="360"/>
        <w:rPr>
          <w:rFonts w:asciiTheme="minorHAnsi" w:hAnsiTheme="minorHAnsi"/>
          <w:spacing w:val="-3"/>
          <w:szCs w:val="24"/>
        </w:rPr>
      </w:pPr>
      <w:r w:rsidRPr="005A124F">
        <w:rPr>
          <w:rFonts w:asciiTheme="minorHAnsi" w:hAnsiTheme="minorHAnsi"/>
          <w:szCs w:val="24"/>
        </w:rPr>
        <w:t>Textbook Readings/Quizz</w:t>
      </w:r>
      <w:r w:rsidR="00AF583C" w:rsidRPr="005A124F">
        <w:rPr>
          <w:rFonts w:asciiTheme="minorHAnsi" w:hAnsiTheme="minorHAnsi"/>
          <w:szCs w:val="24"/>
        </w:rPr>
        <w:t xml:space="preserve">es (10 Points Each),Discussion Board Assignments (10 points each), </w:t>
      </w:r>
      <w:r w:rsidRPr="005A124F">
        <w:rPr>
          <w:rFonts w:asciiTheme="minorHAnsi" w:hAnsiTheme="minorHAnsi"/>
          <w:szCs w:val="24"/>
        </w:rPr>
        <w:t>Research Projects (50 Points each</w:t>
      </w:r>
      <w:r w:rsidRPr="005A124F">
        <w:rPr>
          <w:rFonts w:asciiTheme="minorHAnsi" w:hAnsiTheme="minorHAnsi" w:cs="Arial"/>
          <w:szCs w:val="24"/>
        </w:rPr>
        <w:t>)</w:t>
      </w:r>
      <w:r w:rsidRPr="005A124F">
        <w:rPr>
          <w:rFonts w:asciiTheme="minorHAnsi" w:hAnsiTheme="minorHAnsi"/>
          <w:b/>
          <w:bCs/>
          <w:spacing w:val="-3"/>
          <w:szCs w:val="24"/>
        </w:rPr>
        <w:tab/>
      </w:r>
    </w:p>
    <w:p w:rsidR="00A04D45" w:rsidRPr="005A124F" w:rsidRDefault="00A04D45" w:rsidP="00A04D45">
      <w:pPr>
        <w:tabs>
          <w:tab w:val="left" w:pos="-720"/>
          <w:tab w:val="left" w:pos="0"/>
          <w:tab w:val="left" w:pos="720"/>
        </w:tabs>
        <w:suppressAutoHyphens/>
        <w:ind w:left="1080" w:right="1008"/>
        <w:rPr>
          <w:rFonts w:asciiTheme="minorHAnsi" w:hAnsiTheme="minorHAnsi"/>
          <w:spacing w:val="-3"/>
          <w:szCs w:val="24"/>
        </w:rPr>
      </w:pPr>
    </w:p>
    <w:p w:rsidR="00AF583C" w:rsidRPr="005A124F" w:rsidRDefault="00AF583C" w:rsidP="00AF583C">
      <w:pPr>
        <w:widowControl w:val="0"/>
        <w:rPr>
          <w:rFonts w:asciiTheme="minorHAnsi" w:hAnsiTheme="minorHAnsi"/>
          <w:b/>
          <w:szCs w:val="24"/>
        </w:rPr>
      </w:pPr>
      <w:r w:rsidRPr="005A124F">
        <w:rPr>
          <w:rFonts w:asciiTheme="minorHAnsi" w:hAnsiTheme="minorHAnsi"/>
          <w:b/>
          <w:szCs w:val="24"/>
        </w:rPr>
        <w:t xml:space="preserve">Statement on Disabilities:  </w:t>
      </w:r>
      <w:r w:rsidRPr="005A124F">
        <w:rPr>
          <w:rFonts w:asciiTheme="minorHAnsi" w:hAnsiTheme="minorHAnsi"/>
          <w:b/>
          <w:szCs w:val="24"/>
        </w:rPr>
        <w:tab/>
      </w:r>
    </w:p>
    <w:p w:rsidR="00AF583C" w:rsidRPr="005A124F" w:rsidRDefault="00AF583C" w:rsidP="00AF583C">
      <w:pPr>
        <w:widowControl w:val="0"/>
        <w:rPr>
          <w:rFonts w:asciiTheme="minorHAnsi" w:hAnsiTheme="minorHAnsi"/>
          <w:szCs w:val="24"/>
        </w:rPr>
      </w:pPr>
      <w:r w:rsidRPr="005A124F">
        <w:rPr>
          <w:rFonts w:asciiTheme="minorHAnsi" w:hAnsiTheme="minorHAnsi"/>
          <w:szCs w:val="24"/>
        </w:rPr>
        <w:tab/>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583C" w:rsidRPr="005A124F" w:rsidRDefault="00AF583C" w:rsidP="00AF583C">
      <w:pPr>
        <w:widowControl w:val="0"/>
        <w:rPr>
          <w:rFonts w:asciiTheme="minorHAnsi" w:hAnsiTheme="minorHAnsi"/>
          <w:szCs w:val="24"/>
        </w:rPr>
      </w:pPr>
    </w:p>
    <w:p w:rsidR="00AF583C" w:rsidRPr="005A124F" w:rsidRDefault="00AF583C" w:rsidP="00AF583C">
      <w:pPr>
        <w:widowControl w:val="0"/>
        <w:rPr>
          <w:rFonts w:asciiTheme="minorHAnsi" w:hAnsiTheme="minorHAnsi"/>
          <w:szCs w:val="24"/>
        </w:rPr>
      </w:pPr>
      <w:r w:rsidRPr="005A124F">
        <w:rPr>
          <w:rFonts w:asciiTheme="minorHAnsi" w:hAnsiTheme="minorHAnsi"/>
          <w:b/>
          <w:szCs w:val="24"/>
        </w:rPr>
        <w:t>Statement on Academic Honesty:</w:t>
      </w:r>
      <w:r w:rsidRPr="005A124F">
        <w:rPr>
          <w:rFonts w:asciiTheme="minorHAnsi" w:hAnsiTheme="minorHAnsi"/>
          <w:szCs w:val="24"/>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 (See WBU catalog). </w:t>
      </w:r>
    </w:p>
    <w:p w:rsidR="00AF583C" w:rsidRPr="005A124F" w:rsidRDefault="00AF583C" w:rsidP="00AF583C">
      <w:pPr>
        <w:widowControl w:val="0"/>
        <w:rPr>
          <w:rFonts w:asciiTheme="minorHAnsi" w:hAnsiTheme="minorHAnsi"/>
          <w:szCs w:val="24"/>
        </w:rPr>
      </w:pPr>
    </w:p>
    <w:p w:rsidR="00AF583C" w:rsidRPr="005A124F" w:rsidRDefault="00AF583C" w:rsidP="00AF583C">
      <w:pPr>
        <w:widowControl w:val="0"/>
        <w:rPr>
          <w:rFonts w:asciiTheme="minorHAnsi" w:hAnsiTheme="minorHAnsi"/>
          <w:b/>
          <w:szCs w:val="24"/>
        </w:rPr>
      </w:pPr>
      <w:r w:rsidRPr="005A124F">
        <w:rPr>
          <w:rFonts w:asciiTheme="minorHAnsi" w:hAnsiTheme="minorHAnsi"/>
          <w:b/>
          <w:szCs w:val="24"/>
        </w:rPr>
        <w:t>Grade Appeal Procedures</w:t>
      </w:r>
    </w:p>
    <w:p w:rsidR="00AF583C" w:rsidRPr="005A124F" w:rsidRDefault="00AF583C" w:rsidP="00AF583C">
      <w:pPr>
        <w:widowControl w:val="0"/>
        <w:rPr>
          <w:rFonts w:asciiTheme="minorHAnsi" w:hAnsiTheme="minorHAnsi"/>
          <w:szCs w:val="24"/>
        </w:rPr>
      </w:pPr>
      <w:r w:rsidRPr="005A124F">
        <w:rPr>
          <w:rFonts w:asciiTheme="minorHAnsi" w:hAnsiTheme="minorHAnsi"/>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F583C" w:rsidRPr="005A124F" w:rsidRDefault="00AF583C" w:rsidP="00AF583C">
      <w:pPr>
        <w:widowControl w:val="0"/>
        <w:rPr>
          <w:rFonts w:asciiTheme="minorHAnsi" w:hAnsiTheme="minorHAnsi"/>
          <w:szCs w:val="24"/>
        </w:rPr>
      </w:pPr>
    </w:p>
    <w:p w:rsidR="00A04D45" w:rsidRPr="005A124F" w:rsidRDefault="00A04D45" w:rsidP="00A04D45">
      <w:pPr>
        <w:rPr>
          <w:rFonts w:asciiTheme="minorHAnsi" w:hAnsiTheme="minorHAnsi"/>
          <w:szCs w:val="24"/>
        </w:rPr>
      </w:pPr>
    </w:p>
    <w:p w:rsidR="00A04D45" w:rsidRPr="005A124F" w:rsidRDefault="00A04D45" w:rsidP="00A04D45">
      <w:pPr>
        <w:tabs>
          <w:tab w:val="left" w:pos="-720"/>
          <w:tab w:val="left" w:pos="0"/>
          <w:tab w:val="left" w:pos="720"/>
        </w:tabs>
        <w:suppressAutoHyphens/>
        <w:ind w:left="1080" w:right="1008"/>
        <w:rPr>
          <w:rFonts w:asciiTheme="minorHAnsi" w:hAnsiTheme="minorHAnsi"/>
          <w:spacing w:val="-3"/>
          <w:szCs w:val="24"/>
        </w:rPr>
      </w:pPr>
    </w:p>
    <w:p w:rsidR="00B52E02" w:rsidRPr="005A124F" w:rsidRDefault="00B52E02">
      <w:pPr>
        <w:rPr>
          <w:rFonts w:asciiTheme="minorHAnsi" w:hAnsiTheme="minorHAnsi"/>
          <w:szCs w:val="24"/>
        </w:rPr>
      </w:pPr>
    </w:p>
    <w:sectPr w:rsidR="00B52E02" w:rsidRPr="005A124F">
      <w:footerReference w:type="default" r:id="rId8"/>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7D" w:rsidRDefault="00F3317D">
      <w:r>
        <w:separator/>
      </w:r>
    </w:p>
  </w:endnote>
  <w:endnote w:type="continuationSeparator" w:id="0">
    <w:p w:rsidR="00F3317D" w:rsidRDefault="00F3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5D" w:rsidRDefault="00F3317D">
    <w:r>
      <w:rPr>
        <w:rFonts w:ascii="Times New Roman" w:hAnsi="Times New Roman"/>
        <w:noProof/>
        <w:sz w:val="20"/>
      </w:rPr>
      <w:pict>
        <v:rect id="_x0000_s2049" style="position:absolute;margin-left:36pt;margin-top:12pt;width:540pt;height:12pt;z-index:251660288;mso-position-horizontal-relative:page" o:allowincell="f" filled="f" stroked="f" strokeweight="0">
          <v:textbox style="mso-next-textbox:#_x0000_s2049" inset="0,0,0,0">
            <w:txbxContent>
              <w:p w:rsidR="00D9495D" w:rsidRDefault="00D90FAC">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A124F">
                  <w:rPr>
                    <w:noProof/>
                    <w:spacing w:val="-3"/>
                  </w:rPr>
                  <w:t>4</w:t>
                </w:r>
                <w:r>
                  <w:rPr>
                    <w:spacing w:val="-3"/>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7D" w:rsidRDefault="00F3317D">
      <w:r>
        <w:separator/>
      </w:r>
    </w:p>
  </w:footnote>
  <w:footnote w:type="continuationSeparator" w:id="0">
    <w:p w:rsidR="00F3317D" w:rsidRDefault="00F33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A04D45"/>
    <w:rsid w:val="00043C4B"/>
    <w:rsid w:val="000A0775"/>
    <w:rsid w:val="001B4870"/>
    <w:rsid w:val="00222545"/>
    <w:rsid w:val="00320FA4"/>
    <w:rsid w:val="00405E80"/>
    <w:rsid w:val="00436350"/>
    <w:rsid w:val="00517227"/>
    <w:rsid w:val="005A124F"/>
    <w:rsid w:val="005D6E00"/>
    <w:rsid w:val="0062093F"/>
    <w:rsid w:val="00644DC0"/>
    <w:rsid w:val="006757C2"/>
    <w:rsid w:val="007164FA"/>
    <w:rsid w:val="007349F2"/>
    <w:rsid w:val="00860887"/>
    <w:rsid w:val="00886DBC"/>
    <w:rsid w:val="00A04D45"/>
    <w:rsid w:val="00AE0521"/>
    <w:rsid w:val="00AF583C"/>
    <w:rsid w:val="00B0498B"/>
    <w:rsid w:val="00B52E02"/>
    <w:rsid w:val="00B71870"/>
    <w:rsid w:val="00C874FB"/>
    <w:rsid w:val="00D90FAC"/>
    <w:rsid w:val="00DB0190"/>
    <w:rsid w:val="00E960BC"/>
    <w:rsid w:val="00F27D07"/>
    <w:rsid w:val="00F3317D"/>
    <w:rsid w:val="00F4036A"/>
    <w:rsid w:val="00F801F1"/>
    <w:rsid w:val="00FE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AB56B0-8B4B-4128-A236-94AC42A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45"/>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04D4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4D4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4D4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4D4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4D4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4D45"/>
    <w:pPr>
      <w:keepNext/>
      <w:tabs>
        <w:tab w:val="left" w:pos="-720"/>
        <w:tab w:val="left" w:pos="0"/>
      </w:tabs>
      <w:suppressAutoHyphens/>
      <w:ind w:left="720" w:hanging="720"/>
      <w:jc w:val="both"/>
      <w:outlineLvl w:val="5"/>
    </w:pPr>
    <w:rPr>
      <w:rFonts w:ascii="Times New Roman" w:hAnsi="Times New Roman"/>
      <w:b/>
      <w:b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D45"/>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A04D45"/>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A04D45"/>
    <w:rPr>
      <w:rFonts w:ascii="Times New Roman" w:eastAsia="Times New Roman" w:hAnsi="Times New Roman" w:cs="Times New Roman"/>
      <w:b/>
      <w:spacing w:val="-3"/>
      <w:sz w:val="36"/>
      <w:szCs w:val="20"/>
    </w:rPr>
  </w:style>
  <w:style w:type="character" w:customStyle="1" w:styleId="Heading4Char">
    <w:name w:val="Heading 4 Char"/>
    <w:basedOn w:val="DefaultParagraphFont"/>
    <w:link w:val="Heading4"/>
    <w:rsid w:val="00A04D45"/>
    <w:rPr>
      <w:rFonts w:ascii="Times New Roman" w:eastAsia="Times New Roman" w:hAnsi="Times New Roman" w:cs="Times New Roman"/>
      <w:b/>
      <w:spacing w:val="-3"/>
      <w:szCs w:val="20"/>
    </w:rPr>
  </w:style>
  <w:style w:type="character" w:customStyle="1" w:styleId="Heading5Char">
    <w:name w:val="Heading 5 Char"/>
    <w:basedOn w:val="DefaultParagraphFont"/>
    <w:link w:val="Heading5"/>
    <w:rsid w:val="00A04D45"/>
    <w:rPr>
      <w:rFonts w:ascii="Times New Roman" w:eastAsia="Times New Roman" w:hAnsi="Times New Roman" w:cs="Times New Roman"/>
      <w:b/>
      <w:bCs/>
      <w:spacing w:val="-3"/>
      <w:sz w:val="20"/>
      <w:szCs w:val="20"/>
    </w:rPr>
  </w:style>
  <w:style w:type="character" w:customStyle="1" w:styleId="Heading6Char">
    <w:name w:val="Heading 6 Char"/>
    <w:basedOn w:val="DefaultParagraphFont"/>
    <w:link w:val="Heading6"/>
    <w:rsid w:val="00A04D45"/>
    <w:rPr>
      <w:rFonts w:ascii="Times New Roman" w:eastAsia="Times New Roman" w:hAnsi="Times New Roman" w:cs="Times New Roman"/>
      <w:b/>
      <w:bCs/>
      <w:spacing w:val="-3"/>
      <w:sz w:val="20"/>
      <w:szCs w:val="20"/>
    </w:rPr>
  </w:style>
  <w:style w:type="paragraph" w:styleId="BodyTextIndent3">
    <w:name w:val="Body Text Indent 3"/>
    <w:basedOn w:val="Normal"/>
    <w:link w:val="BodyTextIndent3Char"/>
    <w:rsid w:val="00A04D4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A04D45"/>
    <w:rPr>
      <w:rFonts w:ascii="Times New Roman" w:eastAsia="Times New Roman" w:hAnsi="Times New Roman" w:cs="Times New Roman"/>
      <w:spacing w:val="-3"/>
      <w:sz w:val="20"/>
      <w:szCs w:val="20"/>
    </w:rPr>
  </w:style>
  <w:style w:type="paragraph" w:styleId="PlainText">
    <w:name w:val="Plain Text"/>
    <w:basedOn w:val="Normal"/>
    <w:link w:val="PlainTextChar"/>
    <w:rsid w:val="00A04D45"/>
    <w:rPr>
      <w:rFonts w:cs="Courier New"/>
      <w:sz w:val="20"/>
    </w:rPr>
  </w:style>
  <w:style w:type="character" w:customStyle="1" w:styleId="PlainTextChar">
    <w:name w:val="Plain Text Char"/>
    <w:basedOn w:val="DefaultParagraphFont"/>
    <w:link w:val="PlainText"/>
    <w:rsid w:val="00A04D45"/>
    <w:rPr>
      <w:rFonts w:ascii="Courier New" w:eastAsia="Times New Roman" w:hAnsi="Courier New" w:cs="Courier New"/>
      <w:sz w:val="20"/>
      <w:szCs w:val="20"/>
    </w:rPr>
  </w:style>
  <w:style w:type="character" w:styleId="Hyperlink">
    <w:name w:val="Hyperlink"/>
    <w:basedOn w:val="DefaultParagraphFont"/>
    <w:uiPriority w:val="99"/>
    <w:unhideWhenUsed/>
    <w:rsid w:val="00436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15</cp:revision>
  <dcterms:created xsi:type="dcterms:W3CDTF">2011-01-07T20:04:00Z</dcterms:created>
  <dcterms:modified xsi:type="dcterms:W3CDTF">2017-04-10T21:46:00Z</dcterms:modified>
</cp:coreProperties>
</file>