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5511" w14:textId="0CC1FE20" w:rsidR="009B7A28" w:rsidRDefault="00066FCA" w:rsidP="00E8791C">
      <w:pPr>
        <w:pStyle w:val="Heading1"/>
        <w:jc w:val="center"/>
      </w:pPr>
      <w:r>
        <w:tab/>
      </w:r>
      <w:r w:rsidR="009B7A28" w:rsidRPr="00EB1A90">
        <w:rPr>
          <w:noProof/>
        </w:rPr>
        <w:drawing>
          <wp:inline distT="0" distB="0" distL="0" distR="0" wp14:anchorId="7869EDE4" wp14:editId="12D82D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B9D3003" w14:textId="41FB90BC" w:rsidR="009B7A28" w:rsidRPr="009B7A28" w:rsidRDefault="00066FCA" w:rsidP="00E8791C">
      <w:pPr>
        <w:jc w:val="center"/>
      </w:pPr>
      <w:r>
        <w:t>Virtual Campus</w:t>
      </w:r>
    </w:p>
    <w:p w14:paraId="4847BDD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34A4696" w14:textId="77777777" w:rsidR="009B7A28" w:rsidRDefault="009B7A28" w:rsidP="00930EB6">
      <w:pPr>
        <w:pStyle w:val="Heading1"/>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52EB9EAF" w14:textId="77777777" w:rsidR="00417929" w:rsidRPr="004F69D9" w:rsidRDefault="00417929" w:rsidP="00930EB6">
      <w:pPr>
        <w:rPr>
          <w:rFonts w:cstheme="minorHAnsi"/>
        </w:rPr>
      </w:pPr>
      <w:r w:rsidRPr="004F69D9">
        <w:rPr>
          <w:rFonts w:cstheme="minorHAnsi"/>
        </w:rPr>
        <w:t>Wayland Baptist University exists to educate students in an academically challenging, learning-focused and distinctively Christian environment for professional success, lifelong learning, and service to God and humankind.</w:t>
      </w:r>
    </w:p>
    <w:p w14:paraId="34337E6F" w14:textId="77777777" w:rsidR="00417929" w:rsidRPr="004F69D9" w:rsidRDefault="00417929"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417C4AD4" w:rsidR="00417929" w:rsidRPr="004F69D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w:t>
      </w:r>
      <w:r w:rsidR="00C36ED8">
        <w:rPr>
          <w:rFonts w:cstheme="minorHAnsi"/>
        </w:rPr>
        <w:t>1</w:t>
      </w:r>
      <w:bookmarkStart w:id="0" w:name="_GoBack"/>
      <w:bookmarkEnd w:id="0"/>
      <w:r w:rsidRPr="004F69D9">
        <w:rPr>
          <w:rFonts w:cstheme="minorHAnsi"/>
        </w:rPr>
        <w:t>, Organizational Theory</w:t>
      </w: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4CFCFDEB" w:rsidR="00417929" w:rsidRPr="004F69D9" w:rsidRDefault="005C4ED5" w:rsidP="00930EB6">
      <w:pPr>
        <w:rPr>
          <w:rFonts w:cstheme="minorHAnsi"/>
        </w:rPr>
      </w:pPr>
      <w:r>
        <w:rPr>
          <w:rFonts w:cstheme="minorHAnsi"/>
        </w:rPr>
        <w:t>Summer</w:t>
      </w:r>
      <w:r w:rsidR="00417929" w:rsidRPr="004F69D9">
        <w:rPr>
          <w:rFonts w:cstheme="minorHAnsi"/>
        </w:rPr>
        <w:t>, 2018</w:t>
      </w:r>
    </w:p>
    <w:p w14:paraId="0A29B1F0" w14:textId="7E0B8C0B" w:rsidR="00066FCA" w:rsidRPr="004F69D9" w:rsidRDefault="005C4ED5" w:rsidP="00930EB6">
      <w:pPr>
        <w:rPr>
          <w:rFonts w:cstheme="minorHAnsi"/>
        </w:rPr>
      </w:pPr>
      <w:r>
        <w:rPr>
          <w:rFonts w:cstheme="minorHAnsi"/>
        </w:rPr>
        <w:t>May 28</w:t>
      </w:r>
      <w:r w:rsidRPr="005C4ED5">
        <w:rPr>
          <w:rFonts w:cstheme="minorHAnsi"/>
          <w:vertAlign w:val="superscript"/>
        </w:rPr>
        <w:t>th</w:t>
      </w:r>
      <w:r>
        <w:rPr>
          <w:rFonts w:cstheme="minorHAnsi"/>
        </w:rPr>
        <w:t xml:space="preserve"> to August 11</w:t>
      </w:r>
      <w:r w:rsidRPr="005C4ED5">
        <w:rPr>
          <w:rFonts w:cstheme="minorHAnsi"/>
          <w:vertAlign w:val="superscript"/>
        </w:rPr>
        <w:t>th</w:t>
      </w:r>
      <w:r>
        <w:rPr>
          <w:rFonts w:cstheme="minorHAnsi"/>
        </w:rPr>
        <w:t xml:space="preserve"> </w:t>
      </w:r>
      <w:r w:rsidR="004537C5" w:rsidRPr="004F69D9">
        <w:rPr>
          <w:rFonts w:cstheme="minorHAnsi"/>
        </w:rPr>
        <w:t xml:space="preserve"> </w:t>
      </w:r>
    </w:p>
    <w:p w14:paraId="60FCB704" w14:textId="77777777" w:rsidR="00417929" w:rsidRPr="004F69D9" w:rsidRDefault="00417929"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3991939" w:rsidR="00417929" w:rsidRPr="004F69D9" w:rsidRDefault="00E72936" w:rsidP="00930EB6">
      <w:pPr>
        <w:rPr>
          <w:rFonts w:cstheme="minorHAnsi"/>
        </w:rPr>
      </w:pPr>
      <w:r w:rsidRPr="004F69D9">
        <w:rPr>
          <w:rFonts w:cstheme="minorHAnsi"/>
        </w:rPr>
        <w:t>H. Keith Pratt</w:t>
      </w:r>
      <w:r w:rsidR="00C44D01" w:rsidRPr="004F69D9">
        <w:rPr>
          <w:rFonts w:cstheme="minorHAnsi"/>
        </w:rPr>
        <w:t>, PhD</w:t>
      </w:r>
    </w:p>
    <w:p w14:paraId="2710CD3F" w14:textId="77777777" w:rsidR="00417929" w:rsidRPr="004F69D9" w:rsidRDefault="00417929"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277FBA03" w14:textId="77777777" w:rsidR="00930EB6" w:rsidRPr="004F69D9" w:rsidRDefault="00FC0BCF" w:rsidP="00930EB6">
      <w:pPr>
        <w:pStyle w:val="Heading1"/>
        <w:rPr>
          <w:rFonts w:cstheme="minorHAnsi"/>
        </w:rPr>
      </w:pPr>
      <w:r w:rsidRPr="004F69D9">
        <w:rPr>
          <w:rStyle w:val="Heading1Char"/>
          <w:rFonts w:cstheme="minorHAnsi"/>
          <w:b/>
        </w:rPr>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a day 7 days a week. If you have difficulties logging into Blackboard let me know as soon as possible and also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5862F853" w:rsidR="0091715A" w:rsidRPr="004F69D9" w:rsidRDefault="00847C5A" w:rsidP="00C51BE1">
            <w:pPr>
              <w:jc w:val="center"/>
              <w:rPr>
                <w:rFonts w:cstheme="minorHAnsi"/>
                <w:bCs/>
              </w:rPr>
            </w:pPr>
            <w:r>
              <w:rPr>
                <w:rFonts w:cstheme="minorHAnsi"/>
                <w:bCs/>
              </w:rPr>
              <w:t>7</w:t>
            </w:r>
            <w:r w:rsidR="0091715A" w:rsidRPr="004F69D9">
              <w:rPr>
                <w:rFonts w:cstheme="minorHAnsi"/>
                <w:bCs/>
              </w:rPr>
              <w:t>/</w:t>
            </w:r>
            <w:r>
              <w:rPr>
                <w:rFonts w:cstheme="minorHAnsi"/>
                <w:bCs/>
              </w:rPr>
              <w:t>14</w:t>
            </w:r>
            <w:r w:rsidR="0091715A" w:rsidRPr="004F69D9">
              <w:rPr>
                <w:rFonts w:cstheme="minorHAnsi"/>
                <w:bCs/>
              </w:rPr>
              <w:t>/1</w:t>
            </w:r>
            <w:r>
              <w:rPr>
                <w:rFonts w:cstheme="minorHAnsi"/>
                <w:bCs/>
              </w:rPr>
              <w:t>5</w:t>
            </w:r>
          </w:p>
        </w:tc>
      </w:tr>
    </w:tbl>
    <w:p w14:paraId="45C22B56" w14:textId="77777777" w:rsidR="0091715A" w:rsidRPr="004F69D9" w:rsidRDefault="0091715A" w:rsidP="0091715A">
      <w:pPr>
        <w:rPr>
          <w:rFonts w:cstheme="minorHAnsi"/>
          <w:i/>
        </w:rPr>
      </w:pPr>
      <w:r w:rsidRPr="004F69D9">
        <w:rPr>
          <w:rFonts w:cstheme="minorHAnsi"/>
          <w:b/>
          <w:i/>
          <w:u w:val="single"/>
        </w:rPr>
        <w:t>NOTE:</w:t>
      </w:r>
      <w:r w:rsidRPr="004F69D9">
        <w:rPr>
          <w:rFonts w:cstheme="minorHAnsi"/>
          <w:i/>
        </w:rPr>
        <w:t xml:space="preserve">  This is an exclusive ISBN # for a loose-leaf version provided by the Cengage representative and available ONLY at our WBU Bookstore.</w:t>
      </w: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5CA046C" w14:textId="77777777" w:rsidR="0091715A" w:rsidRPr="004F69D9" w:rsidRDefault="0091715A" w:rsidP="0091715A">
      <w:pPr>
        <w:numPr>
          <w:ilvl w:val="0"/>
          <w:numId w:val="2"/>
        </w:numPr>
        <w:tabs>
          <w:tab w:val="clear" w:pos="720"/>
          <w:tab w:val="num" w:pos="1080"/>
        </w:tabs>
        <w:spacing w:after="0" w:line="240" w:lineRule="auto"/>
        <w:ind w:left="1080"/>
        <w:rPr>
          <w:rFonts w:cstheme="minorHAnsi"/>
        </w:rPr>
      </w:pPr>
      <w:r w:rsidRPr="004F69D9">
        <w:rPr>
          <w:rFonts w:cstheme="minorHAnsi"/>
        </w:rPr>
        <w:t>Describe an organization as an open system &amp; hypothesize its application.</w:t>
      </w:r>
    </w:p>
    <w:p w14:paraId="3218595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difference between a goal and a strategy.</w:t>
      </w:r>
    </w:p>
    <w:p w14:paraId="6B27F143"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forces that influence environmental uncertainty.</w:t>
      </w:r>
    </w:p>
    <w:p w14:paraId="765F79F1"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mimetic, coercive, and normative forces.</w:t>
      </w:r>
    </w:p>
    <w:p w14:paraId="47D6144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Outline Woodward’s classification of organizational technologies.</w:t>
      </w:r>
    </w:p>
    <w:p w14:paraId="7AD3C54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Illustrate an information system and subsystem design for managerial control, decision making, and knowledge management.</w:t>
      </w:r>
    </w:p>
    <w:p w14:paraId="2943E91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Contrast Weber’s framework against current organizational control strategies.</w:t>
      </w:r>
    </w:p>
    <w:p w14:paraId="2D520F7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differences among rites of enhancement, renewal, and integration.</w:t>
      </w:r>
    </w:p>
    <w:p w14:paraId="402828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focus in modern organizations on the History of Western Industrialization.</w:t>
      </w:r>
    </w:p>
    <w:p w14:paraId="5FA9F2F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Develop a methodology for studying organizations.</w:t>
      </w:r>
    </w:p>
    <w:p w14:paraId="15DA937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development of the theory of organizations.</w:t>
      </w:r>
    </w:p>
    <w:p w14:paraId="7D5937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how designing the organization to fit strategy and other contingencies can lead to organization effectiveness.</w:t>
      </w:r>
    </w:p>
    <w:p w14:paraId="62B68E7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five approaches for assessing organization effectiveness.</w:t>
      </w:r>
    </w:p>
    <w:p w14:paraId="108574A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interface of design components, coupling, and technology.</w:t>
      </w:r>
    </w:p>
    <w:p w14:paraId="6ADA092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Using levels of analysis, explain the systemic relationship between environment, adaptation, and change.</w:t>
      </w:r>
    </w:p>
    <w:p w14:paraId="499F1EF9"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the stages of organizational life cycle development in relation to growth, development, and decline.</w:t>
      </w:r>
    </w:p>
    <w:p w14:paraId="78741AA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lastRenderedPageBreak/>
        <w:t>Compare the different decision-making process models with the contingency framework.</w:t>
      </w:r>
    </w:p>
    <w:p w14:paraId="192EB37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Rank the impact of globalization on the future of organizations and their design.</w:t>
      </w:r>
    </w:p>
    <w:p w14:paraId="2FA6897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five structural strategies for grouping organizational activities.</w:t>
      </w:r>
    </w:p>
    <w:p w14:paraId="22F4291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Describe the symptoms of structural deficiency.</w:t>
      </w:r>
    </w:p>
    <w:p w14:paraId="0BD849AB"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Explain the institutional view in relation to organizational design and similarity.</w:t>
      </w:r>
    </w:p>
    <w:p w14:paraId="038EEC75" w14:textId="77777777" w:rsidR="00417929" w:rsidRPr="004F69D9" w:rsidRDefault="00417929" w:rsidP="00930EB6">
      <w:pPr>
        <w:rPr>
          <w:rFonts w:cstheme="minorHAnsi"/>
        </w:rPr>
      </w:pPr>
    </w:p>
    <w:p w14:paraId="59AA5851" w14:textId="77777777" w:rsidR="00781CAE" w:rsidRPr="004F69D9" w:rsidRDefault="00781CAE" w:rsidP="00930EB6">
      <w:pPr>
        <w:pStyle w:val="Heading1"/>
        <w:rPr>
          <w:rFonts w:cstheme="minorHAnsi"/>
        </w:rPr>
      </w:pP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54F02F07" w14:textId="65F1907D" w:rsidR="00930EB6" w:rsidRPr="004F69D9" w:rsidRDefault="00930EB6" w:rsidP="00930EB6">
      <w:pPr>
        <w:rPr>
          <w:rFonts w:cstheme="minorHAnsi"/>
        </w:rPr>
      </w:pPr>
      <w:r w:rsidRPr="004F69D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F40FB46" w14:textId="7A0271A3" w:rsidR="00CC58EE" w:rsidRPr="004F69D9" w:rsidRDefault="00EF0546" w:rsidP="00930EB6">
      <w:pPr>
        <w:rPr>
          <w:rFonts w:cstheme="minorHAnsi"/>
        </w:rPr>
      </w:pPr>
      <w:r w:rsidRPr="004F69D9">
        <w:rPr>
          <w:rFonts w:cstheme="minorHAnsi"/>
          <w:color w:val="000000"/>
        </w:rPr>
        <w:t xml:space="preserve">Students should make every effort to login to the course a minimum of three times per week. </w:t>
      </w:r>
      <w:r w:rsidRPr="004F69D9">
        <w:rPr>
          <w:rFonts w:cstheme="minorHAnsi"/>
          <w:b/>
          <w:i/>
          <w:color w:val="0000FF"/>
        </w:rPr>
        <w:t xml:space="preserve">(Just so you know I have the ability to track whenever you login to Blackboard, where you visit and how long you visit). </w:t>
      </w:r>
      <w:r w:rsidRPr="004F69D9">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4F69D9">
        <w:rPr>
          <w:rFonts w:eastAsia="Times" w:cstheme="minorHAnsi"/>
          <w:b/>
          <w:color w:val="0000FF"/>
        </w:rPr>
        <w:t>THE TIMELINES SET UP IN THE SYLLABUS AND CLASS CALENDAR MUST BE ADHERED TO – THIS IS NOT A SELF-PACED COURSE!</w:t>
      </w:r>
      <w:r w:rsidRPr="004F69D9">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61E87E" w14:textId="77777777" w:rsidR="00D856EC" w:rsidRDefault="00D856EC" w:rsidP="00930EB6">
      <w:pPr>
        <w:pStyle w:val="Heading1"/>
        <w:rPr>
          <w:rStyle w:val="Heading1Char"/>
          <w:rFonts w:cstheme="minorHAnsi"/>
          <w:b/>
        </w:rPr>
      </w:pPr>
    </w:p>
    <w:p w14:paraId="3DFCF526" w14:textId="7042F29A" w:rsidR="00417929" w:rsidRPr="004F69D9" w:rsidRDefault="00FC0BCF" w:rsidP="00930EB6">
      <w:pPr>
        <w:pStyle w:val="Heading1"/>
        <w:rPr>
          <w:rFonts w:cstheme="minorHAnsi"/>
        </w:rPr>
      </w:pPr>
      <w:r w:rsidRPr="004F69D9">
        <w:rPr>
          <w:rStyle w:val="Heading1Char"/>
          <w:rFonts w:cstheme="minorHAnsi"/>
          <w:b/>
        </w:rPr>
        <w:lastRenderedPageBreak/>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5F93CF22" w14:textId="77777777" w:rsidR="00F64C3C" w:rsidRPr="004F69D9" w:rsidRDefault="00F64C3C" w:rsidP="00FC0BCF">
      <w:pPr>
        <w:pStyle w:val="NormalWeb"/>
        <w:spacing w:before="0" w:beforeAutospacing="0" w:after="0" w:afterAutospacing="0"/>
        <w:rPr>
          <w:rStyle w:val="Strong"/>
          <w:rFonts w:asciiTheme="minorHAnsi" w:hAnsiTheme="minorHAnsi" w:cstheme="minorHAnsi"/>
          <w:b w:val="0"/>
        </w:rPr>
      </w:pPr>
    </w:p>
    <w:p w14:paraId="5563A788" w14:textId="77777777" w:rsidR="00F64C3C" w:rsidRPr="004F69D9" w:rsidRDefault="00B27C12" w:rsidP="00B27C12">
      <w:pPr>
        <w:rPr>
          <w:rFonts w:eastAsia="Times" w:cstheme="minorHAnsi"/>
          <w:color w:val="000000"/>
        </w:rPr>
      </w:pPr>
      <w:bookmarkStart w:id="1" w:name="_Hlk507342255"/>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362C1D0F"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-(1) 100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colleagues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179693EA" w14:textId="77777777" w:rsidR="00B27C12" w:rsidRPr="004F69D9" w:rsidRDefault="00B27C12" w:rsidP="00B27C12">
      <w:pPr>
        <w:rPr>
          <w:rFonts w:eastAsia="Times" w:cstheme="minorHAnsi"/>
          <w:color w:val="000000"/>
        </w:rPr>
      </w:pPr>
      <w:r w:rsidRPr="004F69D9">
        <w:rPr>
          <w:rFonts w:eastAsia="Times" w:cstheme="minorHAnsi"/>
          <w:b/>
          <w:color w:val="000000"/>
          <w:u w:val="single"/>
        </w:rPr>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p>
    <w:bookmarkEnd w:id="1"/>
    <w:p w14:paraId="720D0D67" w14:textId="77777777" w:rsidR="00B27C12" w:rsidRPr="004F69D9" w:rsidRDefault="00B27C12" w:rsidP="00FC0BCF">
      <w:pPr>
        <w:pStyle w:val="NormalWeb"/>
        <w:spacing w:before="0" w:beforeAutospacing="0" w:after="0" w:afterAutospacing="0"/>
        <w:rPr>
          <w:rStyle w:val="Strong"/>
          <w:rFonts w:asciiTheme="minorHAnsi" w:hAnsiTheme="minorHAnsi" w:cstheme="minorHAnsi"/>
          <w:b w:val="0"/>
        </w:rPr>
      </w:pPr>
    </w:p>
    <w:p w14:paraId="6618E91B" w14:textId="77777777" w:rsidR="00FC0BCF" w:rsidRPr="004F69D9" w:rsidRDefault="00FC0BCF" w:rsidP="00FC0BCF">
      <w:pPr>
        <w:rPr>
          <w:rFonts w:cstheme="minorHAnsi"/>
        </w:rPr>
      </w:pPr>
    </w:p>
    <w:p w14:paraId="64B3A9BE" w14:textId="4D8F95C5" w:rsidR="00FC0BCF" w:rsidRPr="004F69D9" w:rsidRDefault="00FC0BCF" w:rsidP="00FC0BCF">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83BE4E" w14:textId="77777777" w:rsidR="00417929" w:rsidRPr="004F69D9" w:rsidRDefault="00417929" w:rsidP="00930EB6">
      <w:pPr>
        <w:rPr>
          <w:rFonts w:cstheme="minorHAnsi"/>
        </w:rPr>
      </w:pPr>
    </w:p>
    <w:p w14:paraId="7A34B341" w14:textId="77777777" w:rsidR="00B27C12" w:rsidRPr="004F69D9" w:rsidRDefault="00B27C12" w:rsidP="00930EB6">
      <w:pPr>
        <w:pStyle w:val="Heading1"/>
        <w:rPr>
          <w:rFonts w:cstheme="minorHAnsi"/>
        </w:rPr>
      </w:pPr>
    </w:p>
    <w:p w14:paraId="3A6EDE66" w14:textId="77777777" w:rsidR="00B27C12" w:rsidRPr="004F69D9" w:rsidRDefault="00B27C12" w:rsidP="00930EB6">
      <w:pPr>
        <w:pStyle w:val="Heading1"/>
        <w:rPr>
          <w:rFonts w:cstheme="minorHAnsi"/>
        </w:rPr>
      </w:pPr>
    </w:p>
    <w:p w14:paraId="7CFE7B07" w14:textId="77777777" w:rsidR="00B27C12" w:rsidRPr="004F69D9" w:rsidRDefault="00B27C12" w:rsidP="00930EB6">
      <w:pPr>
        <w:pStyle w:val="Heading1"/>
        <w:rPr>
          <w:rFonts w:cstheme="minorHAnsi"/>
        </w:rPr>
      </w:pPr>
    </w:p>
    <w:p w14:paraId="79B99F0B" w14:textId="77777777" w:rsidR="008C169B" w:rsidRDefault="008C169B" w:rsidP="00930EB6">
      <w:pPr>
        <w:pStyle w:val="Heading1"/>
        <w:rPr>
          <w:rFonts w:cstheme="minorHAnsi"/>
        </w:rPr>
      </w:pPr>
    </w:p>
    <w:p w14:paraId="5AE952BD" w14:textId="77777777" w:rsidR="008C169B" w:rsidRDefault="008C169B" w:rsidP="00930EB6">
      <w:pPr>
        <w:pStyle w:val="Heading1"/>
        <w:rPr>
          <w:rFonts w:cstheme="minorHAnsi"/>
        </w:rPr>
      </w:pPr>
    </w:p>
    <w:p w14:paraId="66CE38DE" w14:textId="77777777" w:rsidR="008C169B" w:rsidRDefault="008C169B" w:rsidP="00930EB6">
      <w:pPr>
        <w:pStyle w:val="Heading1"/>
        <w:rPr>
          <w:rFonts w:cstheme="minorHAnsi"/>
        </w:rPr>
      </w:pPr>
    </w:p>
    <w:p w14:paraId="15F1E46B" w14:textId="77777777" w:rsidR="008C169B" w:rsidRDefault="008C169B" w:rsidP="00930EB6">
      <w:pPr>
        <w:pStyle w:val="Heading1"/>
        <w:rPr>
          <w:rFonts w:cstheme="minorHAnsi"/>
        </w:rPr>
      </w:pPr>
    </w:p>
    <w:p w14:paraId="23F1E0AC" w14:textId="77777777" w:rsidR="008C169B" w:rsidRDefault="008C169B" w:rsidP="00930EB6">
      <w:pPr>
        <w:pStyle w:val="Heading1"/>
        <w:rPr>
          <w:rFonts w:cstheme="minorHAnsi"/>
        </w:rPr>
      </w:pPr>
    </w:p>
    <w:p w14:paraId="68289FD5" w14:textId="7BD48B53" w:rsidR="00417929" w:rsidRPr="00CD577E" w:rsidRDefault="00FC0BCF" w:rsidP="00930EB6">
      <w:pPr>
        <w:pStyle w:val="Heading1"/>
        <w:rPr>
          <w:rFonts w:cstheme="minorHAnsi"/>
          <w:sz w:val="20"/>
          <w:szCs w:val="20"/>
        </w:rPr>
      </w:pPr>
      <w:r w:rsidRPr="00CD577E">
        <w:rPr>
          <w:rFonts w:cstheme="minorHAnsi"/>
          <w:sz w:val="20"/>
          <w:szCs w:val="20"/>
        </w:rPr>
        <w:lastRenderedPageBreak/>
        <w:t xml:space="preserve">18. </w:t>
      </w:r>
      <w:r w:rsidR="00930EB6" w:rsidRPr="00CD577E">
        <w:rPr>
          <w:rFonts w:cstheme="minorHAnsi"/>
          <w:sz w:val="20"/>
          <w:szCs w:val="20"/>
        </w:rPr>
        <w:t>TENTATIVE SCHEDULE</w:t>
      </w:r>
    </w:p>
    <w:p w14:paraId="383C68C6" w14:textId="77777777" w:rsidR="00B27C12" w:rsidRPr="00CD577E" w:rsidRDefault="00B27C12" w:rsidP="00B27C12">
      <w:pPr>
        <w:jc w:val="center"/>
        <w:rPr>
          <w:rFonts w:eastAsia="Times" w:cstheme="minorHAnsi"/>
          <w:b/>
          <w:color w:val="000000"/>
          <w:sz w:val="20"/>
          <w:szCs w:val="20"/>
        </w:rPr>
      </w:pPr>
      <w:r w:rsidRPr="00CD577E">
        <w:rPr>
          <w:rFonts w:eastAsia="Times" w:cstheme="minorHAnsi"/>
          <w:b/>
          <w:color w:val="000000"/>
          <w:sz w:val="20"/>
          <w:szCs w:val="20"/>
        </w:rPr>
        <w:t>Calendar for MGMT5305 Spring Term 2018</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28"/>
        <w:gridCol w:w="180"/>
      </w:tblGrid>
      <w:tr w:rsidR="00B27C12" w:rsidRPr="004F69D9" w14:paraId="220C490A" w14:textId="77777777" w:rsidTr="00B27C12">
        <w:trPr>
          <w:gridBefore w:val="1"/>
          <w:wBefore w:w="5" w:type="dxa"/>
          <w:tblCellSpacing w:w="20" w:type="dxa"/>
        </w:trPr>
        <w:tc>
          <w:tcPr>
            <w:tcW w:w="2058" w:type="dxa"/>
            <w:shd w:val="clear" w:color="auto" w:fill="auto"/>
            <w:vAlign w:val="center"/>
          </w:tcPr>
          <w:p w14:paraId="008C5591" w14:textId="7217F10B"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1 </w:t>
            </w:r>
            <w:r w:rsidRPr="00CD577E">
              <w:rPr>
                <w:rFonts w:eastAsia="Times" w:cstheme="minorHAnsi"/>
                <w:b/>
                <w:color w:val="000000"/>
                <w:sz w:val="22"/>
                <w:szCs w:val="22"/>
              </w:rPr>
              <w:br/>
            </w:r>
            <w:r w:rsidR="005C4ED5" w:rsidRPr="00CD577E">
              <w:rPr>
                <w:rFonts w:eastAsia="Times" w:cstheme="minorHAnsi"/>
                <w:b/>
                <w:color w:val="000000"/>
                <w:sz w:val="22"/>
                <w:szCs w:val="22"/>
              </w:rPr>
              <w:t>May 29</w:t>
            </w:r>
            <w:r w:rsidR="005C4ED5" w:rsidRPr="00CD577E">
              <w:rPr>
                <w:rFonts w:eastAsia="Times" w:cstheme="minorHAnsi"/>
                <w:b/>
                <w:color w:val="000000"/>
                <w:sz w:val="22"/>
                <w:szCs w:val="22"/>
                <w:vertAlign w:val="superscript"/>
              </w:rPr>
              <w:t>th</w:t>
            </w:r>
            <w:r w:rsidR="005C4ED5"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22BB42C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Introduction, Course Policy &amp; Requirements, Syllabus</w:t>
            </w:r>
          </w:p>
          <w:p w14:paraId="04FE122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 Organizations and Organization Theory</w:t>
            </w:r>
          </w:p>
        </w:tc>
      </w:tr>
      <w:tr w:rsidR="00B27C12" w:rsidRPr="004F69D9" w14:paraId="659A66EA" w14:textId="77777777" w:rsidTr="00B27C12">
        <w:trPr>
          <w:gridBefore w:val="1"/>
          <w:wBefore w:w="5" w:type="dxa"/>
          <w:trHeight w:val="730"/>
          <w:tblCellSpacing w:w="20" w:type="dxa"/>
        </w:trPr>
        <w:tc>
          <w:tcPr>
            <w:tcW w:w="2058" w:type="dxa"/>
            <w:shd w:val="clear" w:color="auto" w:fill="auto"/>
            <w:vAlign w:val="center"/>
          </w:tcPr>
          <w:p w14:paraId="52064CDF" w14:textId="1FE2CF5E" w:rsidR="00B27C12" w:rsidRPr="00CD577E" w:rsidRDefault="00B27C12" w:rsidP="00CD577E">
            <w:pPr>
              <w:jc w:val="right"/>
              <w:rPr>
                <w:rFonts w:eastAsia="Times" w:cstheme="minorHAnsi"/>
                <w:b/>
                <w:color w:val="000000"/>
                <w:sz w:val="22"/>
                <w:szCs w:val="22"/>
              </w:rPr>
            </w:pPr>
            <w:r w:rsidRPr="00CD577E">
              <w:rPr>
                <w:rFonts w:eastAsia="Times" w:cstheme="minorHAnsi"/>
                <w:b/>
                <w:color w:val="000000"/>
                <w:sz w:val="22"/>
                <w:szCs w:val="22"/>
              </w:rPr>
              <w:t>Week 2</w:t>
            </w:r>
          </w:p>
          <w:p w14:paraId="5B3A1BA5" w14:textId="1E6612F0" w:rsidR="00CD577E" w:rsidRPr="00CD577E" w:rsidRDefault="00CD577E" w:rsidP="00CD577E">
            <w:pPr>
              <w:jc w:val="right"/>
              <w:rPr>
                <w:rFonts w:eastAsia="Times" w:cstheme="minorHAnsi"/>
                <w:b/>
                <w:color w:val="000000"/>
                <w:sz w:val="22"/>
                <w:szCs w:val="22"/>
              </w:rPr>
            </w:pPr>
            <w:r w:rsidRPr="00CD577E">
              <w:rPr>
                <w:rFonts w:eastAsia="Times" w:cstheme="minorHAnsi"/>
                <w:b/>
                <w:color w:val="000000"/>
                <w:sz w:val="22"/>
                <w:szCs w:val="22"/>
              </w:rPr>
              <w:t>June 4</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p>
          <w:p w14:paraId="56BFD7A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18C04CC7"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2: Strategy, Organizational Design and Effectiveness</w:t>
            </w:r>
          </w:p>
          <w:p w14:paraId="244E297D"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(Your first journal article will be assigned this week)</w:t>
            </w:r>
          </w:p>
        </w:tc>
      </w:tr>
      <w:tr w:rsidR="00B27C12" w:rsidRPr="004F69D9" w14:paraId="2DDFFE3B" w14:textId="77777777" w:rsidTr="00B27C12">
        <w:trPr>
          <w:gridBefore w:val="1"/>
          <w:wBefore w:w="5" w:type="dxa"/>
          <w:tblCellSpacing w:w="20" w:type="dxa"/>
        </w:trPr>
        <w:tc>
          <w:tcPr>
            <w:tcW w:w="2058" w:type="dxa"/>
            <w:shd w:val="clear" w:color="auto" w:fill="auto"/>
            <w:vAlign w:val="center"/>
          </w:tcPr>
          <w:p w14:paraId="6F6B1C49"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3</w:t>
            </w:r>
          </w:p>
          <w:p w14:paraId="7B291154" w14:textId="6E072EF4"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June 11</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vAlign w:val="center"/>
          </w:tcPr>
          <w:p w14:paraId="718ACA9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3:  Fundamentals of Organization Structure</w:t>
            </w:r>
          </w:p>
          <w:p w14:paraId="748BAFB1" w14:textId="77777777" w:rsidR="00B27C12" w:rsidRPr="00CD577E" w:rsidRDefault="00B27C12" w:rsidP="00D25F44">
            <w:pPr>
              <w:rPr>
                <w:rFonts w:eastAsia="Times" w:cstheme="minorHAnsi"/>
                <w:b/>
                <w:color w:val="FF0000"/>
                <w:sz w:val="22"/>
                <w:szCs w:val="22"/>
              </w:rPr>
            </w:pPr>
          </w:p>
        </w:tc>
      </w:tr>
      <w:tr w:rsidR="00B27C12" w:rsidRPr="004F69D9" w14:paraId="5DC61DE7" w14:textId="77777777" w:rsidTr="00B27C12">
        <w:trPr>
          <w:gridBefore w:val="1"/>
          <w:wBefore w:w="5" w:type="dxa"/>
          <w:tblCellSpacing w:w="20" w:type="dxa"/>
        </w:trPr>
        <w:tc>
          <w:tcPr>
            <w:tcW w:w="2058" w:type="dxa"/>
            <w:shd w:val="clear" w:color="auto" w:fill="auto"/>
            <w:vAlign w:val="center"/>
          </w:tcPr>
          <w:p w14:paraId="0528EAB0" w14:textId="4D0853F8"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4 </w:t>
            </w:r>
            <w:r w:rsidRPr="00CD577E">
              <w:rPr>
                <w:rFonts w:eastAsia="Times" w:cstheme="minorHAnsi"/>
                <w:b/>
                <w:color w:val="000000"/>
                <w:sz w:val="22"/>
                <w:szCs w:val="22"/>
              </w:rPr>
              <w:br/>
            </w:r>
            <w:r w:rsidR="00CD577E" w:rsidRPr="00CD577E">
              <w:rPr>
                <w:rFonts w:eastAsia="Times" w:cstheme="minorHAnsi"/>
                <w:b/>
                <w:color w:val="000000"/>
                <w:sz w:val="22"/>
                <w:szCs w:val="22"/>
              </w:rPr>
              <w:t>June 18</w:t>
            </w:r>
            <w:r w:rsidR="00CD577E" w:rsidRPr="00CD577E">
              <w:rPr>
                <w:rFonts w:eastAsia="Times" w:cstheme="minorHAnsi"/>
                <w:b/>
                <w:color w:val="000000"/>
                <w:sz w:val="22"/>
                <w:szCs w:val="22"/>
                <w:vertAlign w:val="superscript"/>
              </w:rPr>
              <w:t>th</w:t>
            </w:r>
            <w:r w:rsidR="00CD577E"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0DC01FD5"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4: The External Environment</w:t>
            </w:r>
          </w:p>
          <w:p w14:paraId="1E91E33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(A case study will be assigned this week)</w:t>
            </w:r>
          </w:p>
        </w:tc>
      </w:tr>
      <w:tr w:rsidR="00B27C12" w:rsidRPr="004F69D9" w14:paraId="31D0896A" w14:textId="77777777" w:rsidTr="00B27C12">
        <w:trPr>
          <w:gridBefore w:val="1"/>
          <w:wBefore w:w="5" w:type="dxa"/>
          <w:tblCellSpacing w:w="20" w:type="dxa"/>
        </w:trPr>
        <w:tc>
          <w:tcPr>
            <w:tcW w:w="2058" w:type="dxa"/>
            <w:shd w:val="clear" w:color="auto" w:fill="auto"/>
            <w:vAlign w:val="center"/>
          </w:tcPr>
          <w:p w14:paraId="147602DC"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5</w:t>
            </w:r>
          </w:p>
          <w:p w14:paraId="0E586088" w14:textId="51CF5C8E"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June 25</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6F7BF42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5: Interorganizational Relationships</w:t>
            </w:r>
          </w:p>
          <w:p w14:paraId="01519512" w14:textId="77777777" w:rsidR="00B27C12" w:rsidRPr="00CD577E" w:rsidRDefault="00B27C12" w:rsidP="00D25F44">
            <w:pPr>
              <w:rPr>
                <w:rFonts w:eastAsia="Times" w:cstheme="minorHAnsi"/>
                <w:b/>
                <w:color w:val="0070C0"/>
                <w:sz w:val="22"/>
                <w:szCs w:val="22"/>
              </w:rPr>
            </w:pPr>
            <w:r w:rsidRPr="00CD577E">
              <w:rPr>
                <w:rFonts w:eastAsia="Times" w:cstheme="minorHAnsi"/>
                <w:b/>
                <w:color w:val="000000"/>
                <w:sz w:val="22"/>
                <w:szCs w:val="22"/>
              </w:rPr>
              <w:t>Chapter 6: Designing Organizations for the International Environment</w:t>
            </w:r>
          </w:p>
        </w:tc>
      </w:tr>
      <w:tr w:rsidR="00B27C12" w:rsidRPr="004F69D9" w14:paraId="2E53C7C6" w14:textId="77777777" w:rsidTr="00B27C12">
        <w:trPr>
          <w:gridBefore w:val="1"/>
          <w:wBefore w:w="5" w:type="dxa"/>
          <w:tblCellSpacing w:w="20" w:type="dxa"/>
        </w:trPr>
        <w:tc>
          <w:tcPr>
            <w:tcW w:w="2058" w:type="dxa"/>
            <w:shd w:val="clear" w:color="auto" w:fill="auto"/>
            <w:vAlign w:val="center"/>
          </w:tcPr>
          <w:p w14:paraId="283471FD"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6</w:t>
            </w:r>
          </w:p>
          <w:p w14:paraId="7F05CB03" w14:textId="1D61D77A"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2</w:t>
            </w:r>
            <w:r w:rsidRPr="00CD577E">
              <w:rPr>
                <w:rFonts w:eastAsia="Times" w:cstheme="minorHAnsi"/>
                <w:b/>
                <w:color w:val="000000"/>
                <w:sz w:val="22"/>
                <w:szCs w:val="22"/>
                <w:vertAlign w:val="superscript"/>
              </w:rPr>
              <w:t>nd</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C4A415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7:  Manufacturing Service Technologies</w:t>
            </w:r>
          </w:p>
          <w:p w14:paraId="4740CA8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8:  Using IT for Coordination and Control</w:t>
            </w:r>
          </w:p>
          <w:p w14:paraId="67B88F06" w14:textId="51E01EC5" w:rsidR="00CD577E" w:rsidRPr="00CD577E" w:rsidRDefault="00CD577E" w:rsidP="00D25F44">
            <w:pPr>
              <w:rPr>
                <w:rFonts w:eastAsia="Times" w:cstheme="minorHAnsi"/>
                <w:b/>
                <w:color w:val="000000"/>
                <w:sz w:val="22"/>
                <w:szCs w:val="22"/>
              </w:rPr>
            </w:pPr>
            <w:r w:rsidRPr="00CD577E">
              <w:rPr>
                <w:rFonts w:eastAsia="Times" w:cstheme="minorHAnsi"/>
                <w:b/>
                <w:color w:val="FF0000"/>
                <w:sz w:val="22"/>
                <w:szCs w:val="22"/>
              </w:rPr>
              <w:t>Remember Wed is July 4</w:t>
            </w:r>
            <w:r w:rsidRPr="00CD577E">
              <w:rPr>
                <w:rFonts w:eastAsia="Times" w:cstheme="minorHAnsi"/>
                <w:b/>
                <w:color w:val="FF0000"/>
                <w:sz w:val="22"/>
                <w:szCs w:val="22"/>
                <w:vertAlign w:val="superscript"/>
              </w:rPr>
              <w:t>th</w:t>
            </w:r>
            <w:r w:rsidRPr="00CD577E">
              <w:rPr>
                <w:rFonts w:eastAsia="Times" w:cstheme="minorHAnsi"/>
                <w:b/>
                <w:color w:val="FF0000"/>
                <w:sz w:val="22"/>
                <w:szCs w:val="22"/>
              </w:rPr>
              <w:t xml:space="preserve"> and no work is to be done on that day.</w:t>
            </w:r>
          </w:p>
        </w:tc>
      </w:tr>
      <w:tr w:rsidR="00B27C12" w:rsidRPr="004F69D9" w14:paraId="4CC9C848" w14:textId="77777777" w:rsidTr="00B27C12">
        <w:trPr>
          <w:gridBefore w:val="1"/>
          <w:wBefore w:w="5" w:type="dxa"/>
          <w:trHeight w:val="937"/>
          <w:tblCellSpacing w:w="20" w:type="dxa"/>
        </w:trPr>
        <w:tc>
          <w:tcPr>
            <w:tcW w:w="2058" w:type="dxa"/>
            <w:shd w:val="clear" w:color="auto" w:fill="auto"/>
            <w:vAlign w:val="center"/>
          </w:tcPr>
          <w:p w14:paraId="7CA26083"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7</w:t>
            </w:r>
          </w:p>
          <w:p w14:paraId="7C5D6ADC" w14:textId="726B402F"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9</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p>
          <w:p w14:paraId="26D9821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015FA1AB" w14:textId="02A8473F" w:rsidR="00B27C12" w:rsidRPr="00CD577E" w:rsidRDefault="00B27C12" w:rsidP="004F69D9">
            <w:pPr>
              <w:rPr>
                <w:rFonts w:eastAsia="Times" w:cstheme="minorHAnsi"/>
                <w:b/>
                <w:color w:val="000000"/>
                <w:sz w:val="22"/>
                <w:szCs w:val="22"/>
              </w:rPr>
            </w:pPr>
            <w:r w:rsidRPr="00CD577E">
              <w:rPr>
                <w:rFonts w:eastAsia="Times" w:cstheme="minorHAnsi"/>
                <w:b/>
                <w:color w:val="000000"/>
                <w:sz w:val="22"/>
                <w:szCs w:val="22"/>
              </w:rPr>
              <w:t xml:space="preserve">Mid-Term – Chapters 1-8 </w:t>
            </w:r>
            <w:r w:rsidRPr="00CD577E">
              <w:rPr>
                <w:rFonts w:eastAsia="Times" w:cstheme="minorHAnsi"/>
                <w:b/>
                <w:color w:val="0000FF"/>
                <w:sz w:val="22"/>
                <w:szCs w:val="22"/>
              </w:rPr>
              <w:t>(Details will be provided prior to the Exam)</w:t>
            </w:r>
          </w:p>
        </w:tc>
      </w:tr>
      <w:tr w:rsidR="00B27C12" w:rsidRPr="004F69D9" w14:paraId="4CEEA4D2" w14:textId="77777777" w:rsidTr="00B27C12">
        <w:trPr>
          <w:gridBefore w:val="1"/>
          <w:wBefore w:w="5" w:type="dxa"/>
          <w:tblCellSpacing w:w="20" w:type="dxa"/>
        </w:trPr>
        <w:tc>
          <w:tcPr>
            <w:tcW w:w="2058" w:type="dxa"/>
            <w:shd w:val="clear" w:color="auto" w:fill="auto"/>
            <w:vAlign w:val="center"/>
          </w:tcPr>
          <w:p w14:paraId="74153D9B"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8</w:t>
            </w:r>
          </w:p>
          <w:p w14:paraId="6DE96B9A" w14:textId="3D7E4EFC"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16</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2ED1DC5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9:  Organizational Size, Life Cycle and Decline</w:t>
            </w:r>
          </w:p>
          <w:p w14:paraId="43FFF1D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10:  Organizational Culture and Ethical Values</w:t>
            </w:r>
          </w:p>
        </w:tc>
      </w:tr>
      <w:tr w:rsidR="00B27C12" w:rsidRPr="004F69D9" w14:paraId="7CAC20EC" w14:textId="77777777" w:rsidTr="00B27C12">
        <w:trPr>
          <w:gridBefore w:val="1"/>
          <w:wBefore w:w="5" w:type="dxa"/>
          <w:tblCellSpacing w:w="20" w:type="dxa"/>
        </w:trPr>
        <w:tc>
          <w:tcPr>
            <w:tcW w:w="2058" w:type="dxa"/>
            <w:shd w:val="clear" w:color="auto" w:fill="auto"/>
            <w:vAlign w:val="center"/>
          </w:tcPr>
          <w:p w14:paraId="7A35D797"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9</w:t>
            </w:r>
          </w:p>
          <w:p w14:paraId="7E9CAABF" w14:textId="71AB6A02"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23</w:t>
            </w:r>
            <w:r w:rsidRPr="00CD577E">
              <w:rPr>
                <w:rFonts w:eastAsia="Times" w:cstheme="minorHAnsi"/>
                <w:b/>
                <w:color w:val="000000"/>
                <w:sz w:val="22"/>
                <w:szCs w:val="22"/>
                <w:vertAlign w:val="superscript"/>
              </w:rPr>
              <w:t>rd</w:t>
            </w:r>
            <w:r w:rsidR="00B27C12" w:rsidRPr="00CD577E">
              <w:rPr>
                <w:rFonts w:eastAsia="Times" w:cstheme="minorHAnsi"/>
                <w:b/>
                <w:color w:val="000000"/>
                <w:sz w:val="22"/>
                <w:szCs w:val="22"/>
              </w:rPr>
              <w:t xml:space="preserve">         </w:t>
            </w:r>
          </w:p>
        </w:tc>
        <w:tc>
          <w:tcPr>
            <w:tcW w:w="6818" w:type="dxa"/>
            <w:gridSpan w:val="3"/>
            <w:shd w:val="clear" w:color="auto" w:fill="auto"/>
          </w:tcPr>
          <w:p w14:paraId="5B4F5AF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11:  Innovation and Change</w:t>
            </w:r>
          </w:p>
          <w:p w14:paraId="0E62BAF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12:  Decision Making Process</w:t>
            </w:r>
          </w:p>
        </w:tc>
      </w:tr>
      <w:tr w:rsidR="00B27C12" w:rsidRPr="004F69D9" w14:paraId="7057B0AD" w14:textId="77777777" w:rsidTr="00B27C12">
        <w:trPr>
          <w:gridBefore w:val="1"/>
          <w:wBefore w:w="5" w:type="dxa"/>
          <w:tblCellSpacing w:w="20" w:type="dxa"/>
        </w:trPr>
        <w:tc>
          <w:tcPr>
            <w:tcW w:w="2058" w:type="dxa"/>
            <w:shd w:val="clear" w:color="auto" w:fill="auto"/>
            <w:vAlign w:val="center"/>
          </w:tcPr>
          <w:p w14:paraId="7277F398"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10</w:t>
            </w:r>
          </w:p>
          <w:p w14:paraId="7EC903C7" w14:textId="711B9090"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30</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00A2E95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13:  Conflict and Power and Politics</w:t>
            </w:r>
          </w:p>
          <w:p w14:paraId="04DEBF2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(2</w:t>
            </w:r>
            <w:r w:rsidRPr="00CD577E">
              <w:rPr>
                <w:rFonts w:eastAsia="Times" w:cstheme="minorHAnsi"/>
                <w:b/>
                <w:color w:val="0000FF"/>
                <w:sz w:val="22"/>
                <w:szCs w:val="22"/>
                <w:vertAlign w:val="superscript"/>
              </w:rPr>
              <w:t>nd</w:t>
            </w:r>
            <w:r w:rsidRPr="00CD577E">
              <w:rPr>
                <w:rFonts w:eastAsia="Times" w:cstheme="minorHAnsi"/>
                <w:b/>
                <w:color w:val="0000FF"/>
                <w:sz w:val="22"/>
                <w:szCs w:val="22"/>
              </w:rPr>
              <w:t xml:space="preserve"> Journal Article or Internet Assignment)</w:t>
            </w:r>
          </w:p>
        </w:tc>
      </w:tr>
      <w:tr w:rsidR="00B27C12" w:rsidRPr="004F69D9" w14:paraId="6C72A078" w14:textId="77777777" w:rsidTr="00B27C12">
        <w:trPr>
          <w:gridBefore w:val="1"/>
          <w:wBefore w:w="5" w:type="dxa"/>
          <w:tblCellSpacing w:w="20" w:type="dxa"/>
        </w:trPr>
        <w:tc>
          <w:tcPr>
            <w:tcW w:w="2058" w:type="dxa"/>
            <w:shd w:val="clear" w:color="auto" w:fill="auto"/>
            <w:vAlign w:val="center"/>
          </w:tcPr>
          <w:p w14:paraId="6F21D80F"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        Week 11</w:t>
            </w:r>
          </w:p>
          <w:p w14:paraId="006AB81B" w14:textId="130C6B7A"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Aug 6</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92592A4"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Final Exam – Chapters 9 – 13</w:t>
            </w:r>
          </w:p>
          <w:p w14:paraId="51776536"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(The Final Exam will be given out early to allow time for you to complete it)</w:t>
            </w:r>
          </w:p>
        </w:tc>
      </w:tr>
      <w:tr w:rsidR="00D75111" w:rsidRPr="004F69D9" w14:paraId="1F5A0F36" w14:textId="77777777" w:rsidTr="00D75111">
        <w:trPr>
          <w:gridBefore w:val="1"/>
          <w:wBefore w:w="5" w:type="dxa"/>
          <w:tblCellSpacing w:w="20" w:type="dxa"/>
        </w:trPr>
        <w:tc>
          <w:tcPr>
            <w:tcW w:w="8916" w:type="dxa"/>
            <w:gridSpan w:val="4"/>
            <w:shd w:val="clear" w:color="auto" w:fill="auto"/>
            <w:vAlign w:val="center"/>
          </w:tcPr>
          <w:p w14:paraId="4F418361" w14:textId="2CCC57C7" w:rsidR="00D75111" w:rsidRPr="00CD577E" w:rsidRDefault="00D75111" w:rsidP="00D75111">
            <w:pPr>
              <w:spacing w:line="240" w:lineRule="auto"/>
              <w:rPr>
                <w:rFonts w:eastAsia="Times" w:cstheme="minorHAnsi"/>
                <w:b/>
                <w:color w:val="000000"/>
                <w:sz w:val="22"/>
                <w:szCs w:val="22"/>
              </w:rPr>
            </w:pPr>
          </w:p>
        </w:tc>
      </w:tr>
      <w:tr w:rsidR="00B27C12" w:rsidRPr="00CD577E" w14:paraId="38F4B3D3" w14:textId="77777777" w:rsidTr="00D75111">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1" w:type="dxa"/>
            <w:gridSpan w:val="4"/>
            <w:vAlign w:val="center"/>
          </w:tcPr>
          <w:p w14:paraId="05877734" w14:textId="2DAF9234" w:rsidR="00CD577E" w:rsidRPr="00D75111" w:rsidRDefault="00B27C12" w:rsidP="00D75111">
            <w:pPr>
              <w:spacing w:line="240" w:lineRule="auto"/>
              <w:jc w:val="center"/>
              <w:rPr>
                <w:rFonts w:cstheme="minorHAnsi"/>
                <w:b/>
                <w:color w:val="0000FF"/>
                <w:sz w:val="32"/>
                <w:szCs w:val="32"/>
              </w:rPr>
            </w:pPr>
            <w:r w:rsidRPr="00D75111">
              <w:rPr>
                <w:rFonts w:cstheme="minorHAnsi"/>
                <w:b/>
                <w:color w:val="0000FF"/>
                <w:sz w:val="32"/>
                <w:szCs w:val="32"/>
              </w:rPr>
              <w:lastRenderedPageBreak/>
              <w:t>Holidays</w:t>
            </w:r>
          </w:p>
        </w:tc>
      </w:tr>
      <w:tr w:rsidR="00B27C12" w:rsidRPr="004F69D9" w14:paraId="60311B6E"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1EA36665" w14:textId="170453BB" w:rsidR="00B27C12" w:rsidRPr="004F69D9" w:rsidRDefault="005C4ED5" w:rsidP="00D25F44">
            <w:pPr>
              <w:jc w:val="right"/>
              <w:rPr>
                <w:rFonts w:cstheme="minorHAnsi"/>
                <w:b/>
                <w:color w:val="000000"/>
              </w:rPr>
            </w:pPr>
            <w:r>
              <w:rPr>
                <w:rFonts w:cstheme="minorHAnsi"/>
                <w:b/>
                <w:color w:val="000000"/>
              </w:rPr>
              <w:t>Memorial Day</w:t>
            </w:r>
          </w:p>
        </w:tc>
        <w:tc>
          <w:tcPr>
            <w:tcW w:w="4388" w:type="dxa"/>
          </w:tcPr>
          <w:p w14:paraId="7D9BE1C4" w14:textId="23D24695" w:rsidR="00B27C12" w:rsidRPr="004F69D9" w:rsidRDefault="005C4ED5" w:rsidP="00D25F44">
            <w:pPr>
              <w:jc w:val="center"/>
              <w:rPr>
                <w:rFonts w:cstheme="minorHAnsi"/>
                <w:b/>
                <w:color w:val="3C25E9"/>
              </w:rPr>
            </w:pPr>
            <w:r>
              <w:rPr>
                <w:rFonts w:cstheme="minorHAnsi"/>
                <w:b/>
                <w:color w:val="3C25E9"/>
              </w:rPr>
              <w:t>May 28</w:t>
            </w:r>
            <w:r w:rsidRPr="005C4ED5">
              <w:rPr>
                <w:rFonts w:cstheme="minorHAnsi"/>
                <w:b/>
                <w:color w:val="3C25E9"/>
                <w:vertAlign w:val="superscript"/>
              </w:rPr>
              <w:t>th</w:t>
            </w:r>
            <w:r>
              <w:rPr>
                <w:rFonts w:cstheme="minorHAnsi"/>
                <w:b/>
                <w:color w:val="3C25E9"/>
              </w:rPr>
              <w:t xml:space="preserve"> </w:t>
            </w:r>
            <w:r w:rsidR="00B27C12" w:rsidRPr="004F69D9">
              <w:rPr>
                <w:rFonts w:cstheme="minorHAnsi"/>
                <w:b/>
                <w:color w:val="3C25E9"/>
              </w:rPr>
              <w:t xml:space="preserve">        </w:t>
            </w:r>
          </w:p>
        </w:tc>
      </w:tr>
      <w:tr w:rsidR="00B27C12" w:rsidRPr="004F69D9" w14:paraId="10B8CAC8"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56F63548" w14:textId="4BDA22F7" w:rsidR="00B27C12" w:rsidRPr="004F69D9" w:rsidRDefault="005C4ED5" w:rsidP="00D25F44">
            <w:pPr>
              <w:jc w:val="right"/>
              <w:rPr>
                <w:rFonts w:cstheme="minorHAnsi"/>
                <w:b/>
                <w:color w:val="000000"/>
              </w:rPr>
            </w:pPr>
            <w:r>
              <w:rPr>
                <w:rFonts w:cstheme="minorHAnsi"/>
                <w:b/>
                <w:color w:val="000000"/>
              </w:rPr>
              <w:t>Independence Day</w:t>
            </w:r>
          </w:p>
        </w:tc>
        <w:tc>
          <w:tcPr>
            <w:tcW w:w="4388" w:type="dxa"/>
          </w:tcPr>
          <w:p w14:paraId="3E6701B1" w14:textId="4A7C1307" w:rsidR="00B27C12" w:rsidRPr="004F69D9" w:rsidRDefault="005C4ED5" w:rsidP="00D25F44">
            <w:pPr>
              <w:jc w:val="center"/>
              <w:rPr>
                <w:rFonts w:cstheme="minorHAnsi"/>
                <w:b/>
                <w:color w:val="3C25E9"/>
              </w:rPr>
            </w:pPr>
            <w:r>
              <w:rPr>
                <w:rFonts w:cstheme="minorHAnsi"/>
                <w:b/>
                <w:color w:val="3C25E9"/>
              </w:rPr>
              <w:t>July 4</w:t>
            </w:r>
            <w:r w:rsidRPr="005C4ED5">
              <w:rPr>
                <w:rFonts w:cstheme="minorHAnsi"/>
                <w:b/>
                <w:color w:val="3C25E9"/>
                <w:vertAlign w:val="superscript"/>
              </w:rPr>
              <w:t>th</w:t>
            </w:r>
            <w:r>
              <w:rPr>
                <w:rFonts w:cstheme="minorHAnsi"/>
                <w:b/>
                <w:color w:val="3C25E9"/>
              </w:rPr>
              <w:t xml:space="preserve"> </w:t>
            </w:r>
            <w:r w:rsidR="00B27C12" w:rsidRPr="004F69D9">
              <w:rPr>
                <w:rFonts w:cstheme="minorHAnsi"/>
                <w:b/>
                <w:color w:val="3C25E9"/>
              </w:rPr>
              <w:t xml:space="preserve"> </w:t>
            </w:r>
          </w:p>
        </w:tc>
      </w:tr>
    </w:tbl>
    <w:p w14:paraId="6819523E" w14:textId="77777777" w:rsidR="00B27C12" w:rsidRPr="004F69D9" w:rsidRDefault="00B27C12" w:rsidP="00B27C12">
      <w:pPr>
        <w:rPr>
          <w:rFonts w:eastAsia="Times" w:cstheme="minorHAnsi"/>
          <w:b/>
          <w:color w:val="000000"/>
        </w:rPr>
      </w:pPr>
    </w:p>
    <w:sectPr w:rsidR="00B27C12" w:rsidRPr="004F69D9" w:rsidSect="004F69D9">
      <w:pgSz w:w="12240" w:h="15840" w:code="1"/>
      <w:pgMar w:top="994"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6FCA"/>
    <w:rsid w:val="000A1763"/>
    <w:rsid w:val="000B1F29"/>
    <w:rsid w:val="001A079E"/>
    <w:rsid w:val="001E162E"/>
    <w:rsid w:val="0026208D"/>
    <w:rsid w:val="00295CFB"/>
    <w:rsid w:val="002A64F4"/>
    <w:rsid w:val="00331FE2"/>
    <w:rsid w:val="00417929"/>
    <w:rsid w:val="004537C5"/>
    <w:rsid w:val="00475058"/>
    <w:rsid w:val="004B2CBF"/>
    <w:rsid w:val="004F69D9"/>
    <w:rsid w:val="00572DC0"/>
    <w:rsid w:val="005C4ED5"/>
    <w:rsid w:val="00633985"/>
    <w:rsid w:val="00652E1B"/>
    <w:rsid w:val="006C7981"/>
    <w:rsid w:val="00767BED"/>
    <w:rsid w:val="00781CAE"/>
    <w:rsid w:val="007931B8"/>
    <w:rsid w:val="007C39D5"/>
    <w:rsid w:val="00847C5A"/>
    <w:rsid w:val="00854BEB"/>
    <w:rsid w:val="008A3C8B"/>
    <w:rsid w:val="008B747D"/>
    <w:rsid w:val="008C169B"/>
    <w:rsid w:val="0091715A"/>
    <w:rsid w:val="00930EB6"/>
    <w:rsid w:val="009B7A28"/>
    <w:rsid w:val="009F294B"/>
    <w:rsid w:val="00A573CF"/>
    <w:rsid w:val="00A75814"/>
    <w:rsid w:val="00AF63F0"/>
    <w:rsid w:val="00B10236"/>
    <w:rsid w:val="00B1202B"/>
    <w:rsid w:val="00B27C12"/>
    <w:rsid w:val="00C12122"/>
    <w:rsid w:val="00C36ED8"/>
    <w:rsid w:val="00C44D01"/>
    <w:rsid w:val="00CC58EE"/>
    <w:rsid w:val="00CD577E"/>
    <w:rsid w:val="00D463DA"/>
    <w:rsid w:val="00D75111"/>
    <w:rsid w:val="00D856EC"/>
    <w:rsid w:val="00E72936"/>
    <w:rsid w:val="00E76E92"/>
    <w:rsid w:val="00E8791C"/>
    <w:rsid w:val="00EC1042"/>
    <w:rsid w:val="00EE0032"/>
    <w:rsid w:val="00EF0546"/>
    <w:rsid w:val="00F27914"/>
    <w:rsid w:val="00F3445E"/>
    <w:rsid w:val="00F64C3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 w:type="character" w:styleId="CommentReference">
    <w:name w:val="annotation reference"/>
    <w:basedOn w:val="DefaultParagraphFont"/>
    <w:uiPriority w:val="99"/>
    <w:semiHidden/>
    <w:unhideWhenUsed/>
    <w:rsid w:val="00D75111"/>
    <w:rPr>
      <w:sz w:val="16"/>
      <w:szCs w:val="16"/>
    </w:rPr>
  </w:style>
  <w:style w:type="paragraph" w:styleId="CommentText">
    <w:name w:val="annotation text"/>
    <w:basedOn w:val="Normal"/>
    <w:link w:val="CommentTextChar"/>
    <w:uiPriority w:val="99"/>
    <w:semiHidden/>
    <w:unhideWhenUsed/>
    <w:rsid w:val="00D75111"/>
    <w:pPr>
      <w:spacing w:line="240" w:lineRule="auto"/>
    </w:pPr>
    <w:rPr>
      <w:sz w:val="20"/>
      <w:szCs w:val="20"/>
    </w:rPr>
  </w:style>
  <w:style w:type="character" w:customStyle="1" w:styleId="CommentTextChar">
    <w:name w:val="Comment Text Char"/>
    <w:basedOn w:val="DefaultParagraphFont"/>
    <w:link w:val="CommentText"/>
    <w:uiPriority w:val="99"/>
    <w:semiHidden/>
    <w:rsid w:val="00D75111"/>
    <w:rPr>
      <w:sz w:val="20"/>
      <w:szCs w:val="20"/>
    </w:rPr>
  </w:style>
  <w:style w:type="paragraph" w:styleId="CommentSubject">
    <w:name w:val="annotation subject"/>
    <w:basedOn w:val="CommentText"/>
    <w:next w:val="CommentText"/>
    <w:link w:val="CommentSubjectChar"/>
    <w:uiPriority w:val="99"/>
    <w:semiHidden/>
    <w:unhideWhenUsed/>
    <w:rsid w:val="00D75111"/>
    <w:rPr>
      <w:b/>
      <w:bCs/>
    </w:rPr>
  </w:style>
  <w:style w:type="character" w:customStyle="1" w:styleId="CommentSubjectChar">
    <w:name w:val="Comment Subject Char"/>
    <w:basedOn w:val="CommentTextChar"/>
    <w:link w:val="CommentSubject"/>
    <w:uiPriority w:val="99"/>
    <w:semiHidden/>
    <w:rsid w:val="00D75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Keith Pratt</cp:lastModifiedBy>
  <cp:revision>2</cp:revision>
  <cp:lastPrinted>2018-02-24T23:57:00Z</cp:lastPrinted>
  <dcterms:created xsi:type="dcterms:W3CDTF">2018-04-24T16:02:00Z</dcterms:created>
  <dcterms:modified xsi:type="dcterms:W3CDTF">2018-04-24T16:02:00Z</dcterms:modified>
</cp:coreProperties>
</file>