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B47FB"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458F8" w:rsidP="00930EB6">
      <w:r>
        <w:t>MGMT 5309-</w:t>
      </w:r>
      <w:r w:rsidR="008B47FB">
        <w:t>VC01</w:t>
      </w:r>
      <w:r>
        <w:t xml:space="preserve">, Strategies of Human Resource Management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w:t>
      </w:r>
      <w:r w:rsidR="008B47FB">
        <w:t>ummer</w:t>
      </w:r>
      <w:r w:rsidRPr="00417929">
        <w:t>, 2018</w:t>
      </w:r>
    </w:p>
    <w:p w:rsidR="00417929" w:rsidRPr="00417929" w:rsidRDefault="00111A38" w:rsidP="00930EB6">
      <w:r>
        <w:t>May 28 – August 11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8B47FB" w:rsidP="00930EB6">
      <w:r>
        <w:t>Dr. Don Knox</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8B47FB">
        <w:t>806.792.7021</w:t>
      </w:r>
    </w:p>
    <w:p w:rsidR="00417929" w:rsidRPr="00417929" w:rsidRDefault="00930EB6" w:rsidP="00930EB6">
      <w:r>
        <w:t xml:space="preserve">WBU </w:t>
      </w:r>
      <w:r w:rsidR="00417929" w:rsidRPr="00417929">
        <w:t xml:space="preserve">Email: </w:t>
      </w:r>
      <w:r w:rsidR="008B47FB">
        <w:t>knox@wbu.edu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417929" w:rsidP="00930EB6">
      <w:r w:rsidRPr="00417929">
        <w:t xml:space="preserve">M/T/W/TH </w:t>
      </w:r>
      <w:r w:rsidR="008B47FB">
        <w:t>12:00 – 5:00</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8B47FB" w:rsidP="00930EB6">
      <w:r>
        <w:t>Blackboard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540658" w:rsidP="00540658">
      <w:r>
        <w:rPr>
          <w:rFonts w:ascii="Times New Roman" w:hAnsi="Times New Roman"/>
          <w:spacing w:val="-3"/>
          <w:sz w:val="22"/>
          <w:szCs w:val="22"/>
        </w:rPr>
        <w:lastRenderedPageBreak/>
        <w:t>C</w:t>
      </w:r>
      <w:r w:rsidRPr="002F613A">
        <w:rPr>
          <w:rFonts w:ascii="Times New Roman" w:hAnsi="Times New Roman"/>
          <w:sz w:val="22"/>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w:t>
      </w:r>
      <w:r>
        <w:rPr>
          <w:rFonts w:ascii="Times New Roman" w:hAnsi="Times New Roman"/>
          <w:sz w:val="22"/>
          <w:szCs w:val="22"/>
        </w:rPr>
        <w:t xml:space="preserve"> </w:t>
      </w:r>
      <w:r w:rsidRPr="002F613A">
        <w:rPr>
          <w:rFonts w:ascii="Times New Roman" w:hAnsi="Times New Roman"/>
          <w:sz w:val="22"/>
          <w:szCs w:val="22"/>
        </w:rPr>
        <w:t>system tools, rewards, training, career management, and organizational change; analysis and design of jobs</w:t>
      </w:r>
      <w:r>
        <w:rPr>
          <w:rFonts w:ascii="Times New Roman" w:hAnsi="Times New Roman"/>
          <w:sz w:val="22"/>
          <w:szCs w:val="22"/>
        </w:rPr>
        <w:t>.</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540658" w:rsidRPr="00540658" w:rsidRDefault="00540658" w:rsidP="00540658">
      <w:r>
        <w:rPr>
          <w:rFonts w:ascii="Times New Roman" w:hAnsi="Times New Roman"/>
          <w:spacing w:val="-3"/>
          <w:sz w:val="22"/>
          <w:szCs w:val="22"/>
        </w:rPr>
        <w:t xml:space="preserve">BUAD 5300 (For the M.P.A. </w:t>
      </w:r>
      <w:r w:rsidRPr="002F613A">
        <w:rPr>
          <w:rFonts w:ascii="Times New Roman" w:hAnsi="Times New Roman"/>
          <w:color w:val="000000"/>
          <w:sz w:val="22"/>
          <w:szCs w:val="22"/>
        </w:rPr>
        <w:t xml:space="preserve">MGMT 3304 </w:t>
      </w:r>
      <w:r>
        <w:rPr>
          <w:rFonts w:ascii="Times New Roman" w:hAnsi="Times New Roman"/>
          <w:color w:val="000000"/>
          <w:sz w:val="22"/>
          <w:szCs w:val="22"/>
        </w:rPr>
        <w:t>only)</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16"/>
        <w:gridCol w:w="1622"/>
        <w:gridCol w:w="537"/>
        <w:gridCol w:w="772"/>
        <w:gridCol w:w="1478"/>
        <w:gridCol w:w="2095"/>
        <w:gridCol w:w="1266"/>
      </w:tblGrid>
      <w:tr w:rsidR="00540658" w:rsidRPr="00E06D0E" w:rsidTr="008B47FB">
        <w:trPr>
          <w:tblCellSpacing w:w="15" w:type="dxa"/>
          <w:jc w:val="center"/>
        </w:trPr>
        <w:tc>
          <w:tcPr>
            <w:tcW w:w="924" w:type="pct"/>
            <w:tcBorders>
              <w:top w:val="outset" w:sz="6" w:space="0" w:color="auto"/>
              <w:left w:val="outset" w:sz="6" w:space="0" w:color="auto"/>
              <w:bottom w:val="outset" w:sz="6" w:space="0" w:color="auto"/>
              <w:right w:val="outset" w:sz="6" w:space="0" w:color="auto"/>
            </w:tcBorders>
            <w:vAlign w:val="center"/>
          </w:tcPr>
          <w:p w:rsidR="00540658" w:rsidRPr="00E06D0E" w:rsidRDefault="00540658" w:rsidP="009E0594">
            <w:pPr>
              <w:rPr>
                <w:rFonts w:ascii="Times New Roman" w:hAnsi="Times New Roman"/>
              </w:rPr>
            </w:pPr>
            <w:r w:rsidRPr="00E06D0E">
              <w:rPr>
                <w:rFonts w:ascii="Times New Roman" w:hAnsi="Times New Roman"/>
                <w:b/>
                <w:bCs/>
              </w:rPr>
              <w:t>BOOK</w:t>
            </w:r>
          </w:p>
        </w:tc>
        <w:tc>
          <w:tcPr>
            <w:tcW w:w="831" w:type="pct"/>
            <w:tcBorders>
              <w:top w:val="outset" w:sz="6" w:space="0" w:color="auto"/>
              <w:left w:val="outset" w:sz="6" w:space="0" w:color="auto"/>
              <w:bottom w:val="outset" w:sz="6" w:space="0" w:color="auto"/>
              <w:right w:val="outset" w:sz="6" w:space="0" w:color="auto"/>
            </w:tcBorders>
            <w:vAlign w:val="center"/>
          </w:tcPr>
          <w:p w:rsidR="00540658" w:rsidRPr="00E06D0E" w:rsidRDefault="00540658" w:rsidP="009E0594">
            <w:pPr>
              <w:jc w:val="center"/>
              <w:rPr>
                <w:rFonts w:ascii="Times New Roman" w:hAnsi="Times New Roman"/>
              </w:rPr>
            </w:pPr>
            <w:r w:rsidRPr="00E06D0E">
              <w:rPr>
                <w:rFonts w:ascii="Times New Roman" w:hAnsi="Times New Roman"/>
                <w:b/>
                <w:bCs/>
              </w:rPr>
              <w:t>AUTHOR</w:t>
            </w:r>
          </w:p>
        </w:tc>
        <w:tc>
          <w:tcPr>
            <w:tcW w:w="264" w:type="pct"/>
            <w:tcBorders>
              <w:top w:val="outset" w:sz="6" w:space="0" w:color="auto"/>
              <w:left w:val="outset" w:sz="6" w:space="0" w:color="auto"/>
              <w:bottom w:val="outset" w:sz="6" w:space="0" w:color="auto"/>
              <w:right w:val="outset" w:sz="6" w:space="0" w:color="auto"/>
            </w:tcBorders>
            <w:vAlign w:val="center"/>
          </w:tcPr>
          <w:p w:rsidR="00540658" w:rsidRPr="00E06D0E" w:rsidRDefault="00540658" w:rsidP="009E0594">
            <w:pPr>
              <w:jc w:val="center"/>
              <w:rPr>
                <w:rFonts w:ascii="Times New Roman" w:hAnsi="Times New Roman"/>
              </w:rPr>
            </w:pPr>
            <w:r w:rsidRPr="00E06D0E">
              <w:rPr>
                <w:rFonts w:ascii="Times New Roman" w:hAnsi="Times New Roman"/>
                <w:b/>
                <w:bCs/>
              </w:rPr>
              <w:t>ED</w:t>
            </w:r>
          </w:p>
        </w:tc>
        <w:tc>
          <w:tcPr>
            <w:tcW w:w="387" w:type="pct"/>
            <w:tcBorders>
              <w:top w:val="outset" w:sz="6" w:space="0" w:color="auto"/>
              <w:left w:val="outset" w:sz="6" w:space="0" w:color="auto"/>
              <w:bottom w:val="outset" w:sz="6" w:space="0" w:color="auto"/>
              <w:right w:val="outset" w:sz="6" w:space="0" w:color="auto"/>
            </w:tcBorders>
            <w:vAlign w:val="center"/>
          </w:tcPr>
          <w:p w:rsidR="00540658" w:rsidRPr="00E06D0E" w:rsidRDefault="00540658" w:rsidP="009E0594">
            <w:pPr>
              <w:jc w:val="center"/>
              <w:rPr>
                <w:rFonts w:ascii="Times New Roman" w:hAnsi="Times New Roman"/>
              </w:rPr>
            </w:pPr>
            <w:r w:rsidRPr="00E06D0E">
              <w:rPr>
                <w:rFonts w:ascii="Times New Roman" w:hAnsi="Times New Roman"/>
                <w:b/>
                <w:bCs/>
              </w:rPr>
              <w:t>YEAR</w:t>
            </w:r>
          </w:p>
        </w:tc>
        <w:tc>
          <w:tcPr>
            <w:tcW w:w="755" w:type="pct"/>
            <w:tcBorders>
              <w:top w:val="outset" w:sz="6" w:space="0" w:color="auto"/>
              <w:left w:val="outset" w:sz="6" w:space="0" w:color="auto"/>
              <w:bottom w:val="outset" w:sz="6" w:space="0" w:color="auto"/>
              <w:right w:val="outset" w:sz="6" w:space="0" w:color="auto"/>
            </w:tcBorders>
            <w:vAlign w:val="center"/>
          </w:tcPr>
          <w:p w:rsidR="00540658" w:rsidRPr="00E06D0E" w:rsidRDefault="00540658" w:rsidP="009E0594">
            <w:pPr>
              <w:jc w:val="center"/>
              <w:rPr>
                <w:rFonts w:ascii="Times New Roman" w:hAnsi="Times New Roman"/>
              </w:rPr>
            </w:pPr>
            <w:r w:rsidRPr="00E06D0E">
              <w:rPr>
                <w:rFonts w:ascii="Times New Roman" w:hAnsi="Times New Roman"/>
                <w:b/>
                <w:bCs/>
              </w:rPr>
              <w:t>PUBLISHER</w:t>
            </w:r>
          </w:p>
        </w:tc>
        <w:tc>
          <w:tcPr>
            <w:tcW w:w="1077" w:type="pct"/>
            <w:tcBorders>
              <w:top w:val="outset" w:sz="6" w:space="0" w:color="auto"/>
              <w:left w:val="outset" w:sz="6" w:space="0" w:color="auto"/>
              <w:bottom w:val="outset" w:sz="6" w:space="0" w:color="auto"/>
              <w:right w:val="outset" w:sz="6" w:space="0" w:color="auto"/>
            </w:tcBorders>
            <w:vAlign w:val="center"/>
          </w:tcPr>
          <w:p w:rsidR="00540658" w:rsidRPr="00E06D0E" w:rsidRDefault="00540658" w:rsidP="009E0594">
            <w:pPr>
              <w:jc w:val="center"/>
              <w:rPr>
                <w:rFonts w:ascii="Times New Roman" w:hAnsi="Times New Roman"/>
              </w:rPr>
            </w:pPr>
            <w:r w:rsidRPr="00E06D0E">
              <w:rPr>
                <w:rFonts w:ascii="Times New Roman" w:hAnsi="Times New Roman"/>
                <w:b/>
                <w:bCs/>
              </w:rPr>
              <w:t>ISBN#</w:t>
            </w:r>
          </w:p>
        </w:tc>
        <w:tc>
          <w:tcPr>
            <w:tcW w:w="637" w:type="pct"/>
            <w:tcBorders>
              <w:top w:val="outset" w:sz="6" w:space="0" w:color="auto"/>
              <w:left w:val="outset" w:sz="6" w:space="0" w:color="auto"/>
              <w:bottom w:val="outset" w:sz="6" w:space="0" w:color="auto"/>
              <w:right w:val="outset" w:sz="6" w:space="0" w:color="auto"/>
            </w:tcBorders>
            <w:vAlign w:val="center"/>
          </w:tcPr>
          <w:p w:rsidR="00540658" w:rsidRPr="00E06D0E" w:rsidRDefault="00540658" w:rsidP="009E0594">
            <w:pPr>
              <w:jc w:val="center"/>
              <w:rPr>
                <w:rFonts w:ascii="Times New Roman" w:hAnsi="Times New Roman"/>
              </w:rPr>
            </w:pPr>
            <w:r w:rsidRPr="00E06D0E">
              <w:rPr>
                <w:rFonts w:ascii="Times New Roman" w:hAnsi="Times New Roman"/>
                <w:b/>
                <w:bCs/>
              </w:rPr>
              <w:t>UPDATED</w:t>
            </w:r>
          </w:p>
        </w:tc>
      </w:tr>
      <w:tr w:rsidR="00540658" w:rsidRPr="000148E8" w:rsidTr="008B47FB">
        <w:trPr>
          <w:tblCellSpacing w:w="15" w:type="dxa"/>
          <w:jc w:val="center"/>
        </w:trPr>
        <w:tc>
          <w:tcPr>
            <w:tcW w:w="924" w:type="pct"/>
            <w:tcBorders>
              <w:top w:val="outset" w:sz="6" w:space="0" w:color="auto"/>
              <w:left w:val="outset" w:sz="6" w:space="0" w:color="auto"/>
              <w:bottom w:val="outset" w:sz="6" w:space="0" w:color="auto"/>
              <w:right w:val="outset" w:sz="6" w:space="0" w:color="auto"/>
            </w:tcBorders>
            <w:vAlign w:val="center"/>
          </w:tcPr>
          <w:p w:rsidR="00540658" w:rsidRPr="000148E8" w:rsidRDefault="00540658" w:rsidP="009E0594">
            <w:pPr>
              <w:rPr>
                <w:rFonts w:ascii="Times New Roman" w:hAnsi="Times New Roman"/>
                <w:bCs/>
                <w:i/>
                <w:sz w:val="20"/>
              </w:rPr>
            </w:pPr>
            <w:r>
              <w:rPr>
                <w:rStyle w:val="Emphasis"/>
                <w:rFonts w:ascii="Times New Roman" w:hAnsi="Times New Roman"/>
                <w:i w:val="0"/>
                <w:sz w:val="20"/>
              </w:rPr>
              <w:t>Human Resource Management, Gaining a Competitive Advantage</w:t>
            </w:r>
            <w:r w:rsidRPr="000148E8">
              <w:rPr>
                <w:rStyle w:val="Emphasis"/>
                <w:rFonts w:ascii="Times New Roman" w:hAnsi="Times New Roman"/>
                <w:i w:val="0"/>
                <w:sz w:val="20"/>
              </w:rPr>
              <w:t> </w:t>
            </w:r>
          </w:p>
        </w:tc>
        <w:tc>
          <w:tcPr>
            <w:tcW w:w="831" w:type="pct"/>
            <w:tcBorders>
              <w:top w:val="outset" w:sz="6" w:space="0" w:color="auto"/>
              <w:left w:val="outset" w:sz="6" w:space="0" w:color="auto"/>
              <w:bottom w:val="outset" w:sz="6" w:space="0" w:color="auto"/>
              <w:right w:val="outset" w:sz="6" w:space="0" w:color="auto"/>
            </w:tcBorders>
            <w:vAlign w:val="center"/>
          </w:tcPr>
          <w:p w:rsidR="00540658" w:rsidRPr="000148E8" w:rsidRDefault="00540658" w:rsidP="009E0594">
            <w:pPr>
              <w:jc w:val="center"/>
              <w:rPr>
                <w:rFonts w:ascii="Times New Roman" w:hAnsi="Times New Roman"/>
                <w:bCs/>
                <w:sz w:val="20"/>
              </w:rPr>
            </w:pPr>
            <w:r>
              <w:rPr>
                <w:rFonts w:ascii="Times New Roman" w:hAnsi="Times New Roman"/>
                <w:bCs/>
                <w:sz w:val="20"/>
              </w:rPr>
              <w:t>Noe</w:t>
            </w:r>
          </w:p>
        </w:tc>
        <w:tc>
          <w:tcPr>
            <w:tcW w:w="264" w:type="pct"/>
            <w:tcBorders>
              <w:top w:val="outset" w:sz="6" w:space="0" w:color="auto"/>
              <w:left w:val="outset" w:sz="6" w:space="0" w:color="auto"/>
              <w:bottom w:val="outset" w:sz="6" w:space="0" w:color="auto"/>
              <w:right w:val="outset" w:sz="6" w:space="0" w:color="auto"/>
            </w:tcBorders>
            <w:vAlign w:val="center"/>
          </w:tcPr>
          <w:p w:rsidR="00540658" w:rsidRPr="000148E8" w:rsidRDefault="00540658" w:rsidP="009E0594">
            <w:pPr>
              <w:jc w:val="center"/>
              <w:rPr>
                <w:rFonts w:ascii="Times New Roman" w:hAnsi="Times New Roman"/>
                <w:bCs/>
                <w:sz w:val="20"/>
              </w:rPr>
            </w:pPr>
            <w:r>
              <w:rPr>
                <w:rFonts w:ascii="Times New Roman" w:hAnsi="Times New Roman"/>
                <w:bCs/>
                <w:sz w:val="20"/>
              </w:rPr>
              <w:t>10</w:t>
            </w:r>
            <w:r w:rsidRPr="00E06D0E">
              <w:rPr>
                <w:rFonts w:ascii="Times New Roman" w:hAnsi="Times New Roman"/>
                <w:bCs/>
                <w:sz w:val="20"/>
                <w:vertAlign w:val="superscript"/>
              </w:rPr>
              <w:t>th</w:t>
            </w:r>
          </w:p>
        </w:tc>
        <w:tc>
          <w:tcPr>
            <w:tcW w:w="387" w:type="pct"/>
            <w:tcBorders>
              <w:top w:val="outset" w:sz="6" w:space="0" w:color="auto"/>
              <w:left w:val="outset" w:sz="6" w:space="0" w:color="auto"/>
              <w:bottom w:val="outset" w:sz="6" w:space="0" w:color="auto"/>
              <w:right w:val="outset" w:sz="6" w:space="0" w:color="auto"/>
            </w:tcBorders>
            <w:vAlign w:val="center"/>
          </w:tcPr>
          <w:p w:rsidR="00540658" w:rsidRPr="000148E8" w:rsidRDefault="00540658" w:rsidP="009E0594">
            <w:pPr>
              <w:jc w:val="center"/>
              <w:rPr>
                <w:rFonts w:ascii="Times New Roman" w:hAnsi="Times New Roman"/>
                <w:bCs/>
                <w:sz w:val="20"/>
              </w:rPr>
            </w:pPr>
            <w:r>
              <w:rPr>
                <w:rFonts w:ascii="Times New Roman" w:hAnsi="Times New Roman"/>
                <w:bCs/>
                <w:sz w:val="20"/>
              </w:rPr>
              <w:t>2017</w:t>
            </w:r>
          </w:p>
        </w:tc>
        <w:tc>
          <w:tcPr>
            <w:tcW w:w="755" w:type="pct"/>
            <w:tcBorders>
              <w:top w:val="outset" w:sz="6" w:space="0" w:color="auto"/>
              <w:left w:val="outset" w:sz="6" w:space="0" w:color="auto"/>
              <w:bottom w:val="outset" w:sz="6" w:space="0" w:color="auto"/>
              <w:right w:val="outset" w:sz="6" w:space="0" w:color="auto"/>
            </w:tcBorders>
            <w:vAlign w:val="center"/>
          </w:tcPr>
          <w:p w:rsidR="00540658" w:rsidRPr="000148E8" w:rsidRDefault="00540658" w:rsidP="009E0594">
            <w:pPr>
              <w:jc w:val="center"/>
              <w:rPr>
                <w:rFonts w:ascii="Times New Roman" w:hAnsi="Times New Roman"/>
                <w:bCs/>
                <w:sz w:val="20"/>
              </w:rPr>
            </w:pPr>
            <w:r>
              <w:rPr>
                <w:rFonts w:ascii="Times New Roman" w:hAnsi="Times New Roman"/>
                <w:bCs/>
                <w:sz w:val="20"/>
              </w:rPr>
              <w:t>McGraw-Hill</w:t>
            </w:r>
          </w:p>
        </w:tc>
        <w:tc>
          <w:tcPr>
            <w:tcW w:w="1077" w:type="pct"/>
            <w:tcBorders>
              <w:top w:val="outset" w:sz="6" w:space="0" w:color="auto"/>
              <w:left w:val="outset" w:sz="6" w:space="0" w:color="auto"/>
              <w:bottom w:val="outset" w:sz="6" w:space="0" w:color="auto"/>
              <w:right w:val="outset" w:sz="6" w:space="0" w:color="auto"/>
            </w:tcBorders>
            <w:vAlign w:val="center"/>
          </w:tcPr>
          <w:p w:rsidR="00540658" w:rsidRPr="000148E8" w:rsidRDefault="00540658" w:rsidP="009E0594">
            <w:pPr>
              <w:jc w:val="center"/>
              <w:rPr>
                <w:rFonts w:ascii="Times New Roman" w:hAnsi="Times New Roman"/>
                <w:bCs/>
                <w:sz w:val="20"/>
              </w:rPr>
            </w:pPr>
            <w:r>
              <w:rPr>
                <w:rFonts w:ascii="Times New Roman" w:hAnsi="Times New Roman"/>
                <w:sz w:val="20"/>
              </w:rPr>
              <w:t>9781-25990-8408</w:t>
            </w:r>
          </w:p>
        </w:tc>
        <w:tc>
          <w:tcPr>
            <w:tcW w:w="637" w:type="pct"/>
            <w:tcBorders>
              <w:top w:val="outset" w:sz="6" w:space="0" w:color="auto"/>
              <w:left w:val="outset" w:sz="6" w:space="0" w:color="auto"/>
              <w:bottom w:val="outset" w:sz="6" w:space="0" w:color="auto"/>
              <w:right w:val="outset" w:sz="6" w:space="0" w:color="auto"/>
            </w:tcBorders>
            <w:vAlign w:val="center"/>
          </w:tcPr>
          <w:p w:rsidR="00540658" w:rsidRPr="000148E8" w:rsidRDefault="00540658" w:rsidP="009E0594">
            <w:pPr>
              <w:jc w:val="center"/>
              <w:rPr>
                <w:rFonts w:ascii="Times New Roman" w:hAnsi="Times New Roman"/>
                <w:bCs/>
                <w:sz w:val="20"/>
              </w:rPr>
            </w:pPr>
            <w:r>
              <w:rPr>
                <w:rFonts w:ascii="Times New Roman" w:hAnsi="Times New Roman"/>
                <w:bCs/>
                <w:sz w:val="20"/>
              </w:rPr>
              <w:t>6/28/17</w:t>
            </w:r>
          </w:p>
        </w:tc>
      </w:tr>
    </w:tbl>
    <w:p w:rsidR="00FC0BCF" w:rsidRDefault="00FC0BCF" w:rsidP="00FC0BCF"/>
    <w:p w:rsidR="00FC0BCF" w:rsidRPr="008B47FB" w:rsidRDefault="00FC0BCF" w:rsidP="00FC0BCF">
      <w:pPr>
        <w:pStyle w:val="Heading1"/>
        <w:rPr>
          <w:b w:val="0"/>
        </w:rPr>
      </w:pPr>
      <w:r>
        <w:t>12. OPTIONAL MATERIALS</w:t>
      </w:r>
      <w:r w:rsidR="008B47FB">
        <w:t xml:space="preserve">: </w:t>
      </w:r>
      <w:r w:rsidR="008B47FB">
        <w:rPr>
          <w:b w:val="0"/>
        </w:rPr>
        <w:t>additional materials may be posted on Blackboard by the instructor</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Define the role of Human Resources in today’s high-powered work place.</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Develop an approach to organizational change through Human resource policy.</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Analyze successes and failures in Human Resource Management.</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Describe and classify the global marketplace for Human Resource Management.</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Interpret technological aspects of Human Resource Management.</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Determine changes in demographic and workplace needs.</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Explain the importance of human capital (training) and examine models of training.</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Develop a resource base for managing Human Resource issues.</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Determine impacts of government policy on the Human Resource element of the firm.</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Evaluate ethical, equitable and efficient aspects of Human resource practices.</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Assess the Human resource environment using market indicators in Human resource Management.</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Develop strategies of cost containment through Human Resource Management.</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Interpret legal requirements levied on Human Resource Management.</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Develop Human Resource policy for a firm.</w:t>
      </w:r>
    </w:p>
    <w:p w:rsidR="00540658" w:rsidRPr="002F613A" w:rsidRDefault="00540658" w:rsidP="00540658">
      <w:pPr>
        <w:numPr>
          <w:ilvl w:val="0"/>
          <w:numId w:val="2"/>
        </w:numPr>
        <w:spacing w:after="0" w:line="240" w:lineRule="auto"/>
        <w:rPr>
          <w:rFonts w:ascii="Times New Roman" w:hAnsi="Times New Roman"/>
          <w:sz w:val="22"/>
          <w:szCs w:val="22"/>
        </w:rPr>
      </w:pPr>
      <w:r w:rsidRPr="002F613A">
        <w:rPr>
          <w:rFonts w:ascii="Times New Roman" w:hAnsi="Times New Roman"/>
          <w:sz w:val="22"/>
          <w:szCs w:val="22"/>
        </w:rPr>
        <w:t>Prepare for the Professional Human Resource Certification Examination.</w:t>
      </w:r>
    </w:p>
    <w:p w:rsidR="00417929" w:rsidRPr="00417929" w:rsidRDefault="00417929" w:rsidP="00930EB6"/>
    <w:p w:rsidR="00417929" w:rsidRDefault="00FC0BCF" w:rsidP="00930EB6">
      <w:pPr>
        <w:pStyle w:val="Heading1"/>
      </w:pPr>
      <w:r>
        <w:t xml:space="preserve">14. </w:t>
      </w:r>
      <w:r w:rsidR="00930EB6">
        <w:t>ATTENDANCE REQUIREMENTS:</w:t>
      </w:r>
    </w:p>
    <w:p w:rsidR="002C49F7" w:rsidRPr="00874E57" w:rsidRDefault="002C49F7" w:rsidP="002C49F7">
      <w:pPr>
        <w:spacing w:line="240" w:lineRule="auto"/>
        <w:contextualSpacing/>
        <w:rPr>
          <w:rFonts w:ascii="Calibri" w:hAnsi="Calibri"/>
          <w:color w:val="000000"/>
          <w:u w:val="single"/>
        </w:rPr>
      </w:pPr>
      <w:proofErr w:type="spellStart"/>
      <w:r w:rsidRPr="00874E57">
        <w:rPr>
          <w:rFonts w:ascii="Calibri" w:hAnsi="Calibri"/>
          <w:color w:val="000000"/>
          <w:u w:val="single"/>
        </w:rPr>
        <w:t>WBUonline</w:t>
      </w:r>
      <w:proofErr w:type="spellEnd"/>
      <w:r w:rsidRPr="00874E57">
        <w:rPr>
          <w:rFonts w:ascii="Calibri" w:hAnsi="Calibri"/>
          <w:color w:val="000000"/>
          <w:u w:val="single"/>
        </w:rPr>
        <w:t xml:space="preserve"> (Virtual Campus)</w:t>
      </w:r>
    </w:p>
    <w:p w:rsidR="002C49F7" w:rsidRPr="00874E57" w:rsidRDefault="002C49F7" w:rsidP="002C49F7">
      <w:pPr>
        <w:spacing w:line="240" w:lineRule="auto"/>
        <w:contextualSpacing/>
        <w:rPr>
          <w:rFonts w:ascii="Calibri" w:hAnsi="Calibri"/>
          <w:color w:val="000000"/>
        </w:rPr>
      </w:pPr>
      <w:r w:rsidRPr="00874E57">
        <w:rPr>
          <w:rFonts w:ascii="Calibri" w:hAnsi="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w:t>
      </w:r>
      <w:r w:rsidRPr="00874E57">
        <w:rPr>
          <w:rFonts w:ascii="Calibri" w:hAnsi="Calibri"/>
          <w:color w:val="000000"/>
        </w:rPr>
        <w:lastRenderedPageBreak/>
        <w:t>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30EB6" w:rsidRPr="00930EB6" w:rsidRDefault="00930EB6" w:rsidP="00930EB6"/>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rPr>
          <w:rFonts w:ascii="Calibri" w:hAnsi="Calibri"/>
          <w:sz w:val="22"/>
          <w:szCs w:val="22"/>
        </w:rPr>
      </w:pPr>
    </w:p>
    <w:p w:rsidR="002C49F7" w:rsidRPr="007A34C1" w:rsidRDefault="002C49F7" w:rsidP="002C49F7">
      <w:pPr>
        <w:spacing w:line="240" w:lineRule="auto"/>
        <w:contextualSpacing/>
        <w:rPr>
          <w:rFonts w:ascii="Calibri" w:hAnsi="Calibri"/>
        </w:rPr>
      </w:pPr>
      <w:r w:rsidRPr="007A34C1">
        <w:rPr>
          <w:rFonts w:ascii="Calibri" w:hAnsi="Calibri"/>
        </w:rPr>
        <w:t xml:space="preserve">The University is an institution of higher education.  Students are assumed to have the appropriate academic skills and maturity to act responsibly for their education and conduct.  You are responsible for the posted timelines, assignment dates, discussion questions and your </w:t>
      </w:r>
      <w:smartTag w:uri="urn:schemas-microsoft-com:office:smarttags" w:element="stockticker">
        <w:r w:rsidRPr="007A34C1">
          <w:rPr>
            <w:rFonts w:ascii="Calibri" w:hAnsi="Calibri"/>
          </w:rPr>
          <w:t>ISP</w:t>
        </w:r>
      </w:smartTag>
      <w:r w:rsidRPr="007A34C1">
        <w:rPr>
          <w:rFonts w:ascii="Calibri" w:hAnsi="Calibri"/>
        </w:rPr>
        <w:t xml:space="preserve"> and computer.  All dates and times listed are Texas – Central Time zone.</w:t>
      </w:r>
    </w:p>
    <w:p w:rsidR="002C49F7" w:rsidRPr="007A34C1" w:rsidRDefault="002C49F7" w:rsidP="002C49F7">
      <w:pPr>
        <w:spacing w:line="240" w:lineRule="auto"/>
        <w:contextualSpacing/>
        <w:rPr>
          <w:rFonts w:ascii="Calibri" w:hAnsi="Calibri"/>
          <w:u w:val="single"/>
        </w:rPr>
      </w:pPr>
    </w:p>
    <w:p w:rsidR="002C49F7" w:rsidRDefault="002C49F7" w:rsidP="002C49F7">
      <w:pPr>
        <w:spacing w:line="240" w:lineRule="auto"/>
        <w:contextualSpacing/>
        <w:rPr>
          <w:rFonts w:ascii="Calibri" w:hAnsi="Calibri"/>
        </w:rPr>
      </w:pPr>
      <w:r w:rsidRPr="007A34C1">
        <w:rPr>
          <w:rFonts w:ascii="Calibri" w:hAnsi="Calibri"/>
          <w:u w:val="single"/>
        </w:rPr>
        <w:lastRenderedPageBreak/>
        <w:t>Participation/Attendance</w:t>
      </w:r>
      <w:r w:rsidRPr="007A34C1">
        <w:rPr>
          <w:rFonts w:ascii="Calibri" w:hAnsi="Calibri"/>
        </w:rPr>
        <w:t xml:space="preserve">:  Participation in an on-line course can be difficult to measure.  To help me deal with the different time zones and shift working of various individuals, I will set up analogous discussions.  I will post a discussion topic once per </w:t>
      </w:r>
      <w:proofErr w:type="gramStart"/>
      <w:r w:rsidRPr="007A34C1">
        <w:rPr>
          <w:rFonts w:ascii="Calibri" w:hAnsi="Calibri"/>
        </w:rPr>
        <w:t xml:space="preserve">week </w:t>
      </w:r>
      <w:r>
        <w:rPr>
          <w:rFonts w:ascii="Calibri" w:hAnsi="Calibri"/>
        </w:rPr>
        <w:t>.</w:t>
      </w:r>
      <w:proofErr w:type="gramEnd"/>
      <w:r>
        <w:rPr>
          <w:rFonts w:ascii="Calibri" w:hAnsi="Calibri"/>
        </w:rPr>
        <w:t xml:space="preserve"> You must respond to my posted question and reply to at least two other students’ response to my question. Your original post will always be due by 11:59:00 PM on Wednesday of the week and the two replies by 11:59 PM on Saturday of the week.  Late postings are not graded. </w:t>
      </w:r>
      <w:r w:rsidRPr="007A34C1">
        <w:rPr>
          <w:rFonts w:ascii="Calibri" w:hAnsi="Calibri"/>
        </w:rPr>
        <w:t xml:space="preserve"> When the discussions are posted, I expect each student to comment on each.  I will not tolerate abusive or overly critical comments from any student – please rememb</w:t>
      </w:r>
      <w:r>
        <w:rPr>
          <w:rFonts w:ascii="Calibri" w:hAnsi="Calibri"/>
        </w:rPr>
        <w:t>er to be civil!  This is worth 200 points or 2</w:t>
      </w:r>
      <w:r w:rsidRPr="007A34C1">
        <w:rPr>
          <w:rFonts w:ascii="Calibri" w:hAnsi="Calibri"/>
        </w:rPr>
        <w:t xml:space="preserve">0% of your grade.  </w:t>
      </w:r>
      <w:r>
        <w:rPr>
          <w:rFonts w:ascii="Calibri" w:hAnsi="Calibri"/>
        </w:rPr>
        <w:t>A</w:t>
      </w:r>
      <w:r w:rsidRPr="007A34C1">
        <w:rPr>
          <w:rFonts w:ascii="Calibri" w:hAnsi="Calibri"/>
        </w:rPr>
        <w:t xml:space="preserve">busive behavior will not be tolerated.  </w:t>
      </w:r>
    </w:p>
    <w:p w:rsidR="002C49F7" w:rsidRPr="007A34C1" w:rsidRDefault="002C49F7" w:rsidP="002C49F7">
      <w:pPr>
        <w:spacing w:line="240" w:lineRule="auto"/>
        <w:contextualSpacing/>
        <w:rPr>
          <w:rFonts w:ascii="Calibri" w:hAnsi="Calibri"/>
        </w:rPr>
      </w:pPr>
    </w:p>
    <w:p w:rsidR="002C49F7" w:rsidRPr="007A34C1" w:rsidRDefault="002C49F7" w:rsidP="002C49F7">
      <w:pPr>
        <w:spacing w:line="240" w:lineRule="auto"/>
        <w:contextualSpacing/>
        <w:rPr>
          <w:rFonts w:ascii="Calibri" w:hAnsi="Calibri"/>
        </w:rPr>
      </w:pPr>
      <w:r w:rsidRPr="007A34C1">
        <w:rPr>
          <w:rFonts w:ascii="Calibri" w:hAnsi="Calibri"/>
          <w:u w:val="single"/>
        </w:rPr>
        <w:t>Quizzes</w:t>
      </w:r>
      <w:r w:rsidRPr="007A34C1">
        <w:rPr>
          <w:rFonts w:ascii="Calibri" w:hAnsi="Calibri"/>
        </w:rPr>
        <w:t>: There will be quizzes covering the assigned chapters.  The quizzes are not proctored but they are a part of your grade.  They are timed and there is a penalty incurred if the time limit is exceeded.  Since the quizzes are not proctored – there are NO make</w:t>
      </w:r>
      <w:r w:rsidR="00B27B04">
        <w:rPr>
          <w:rFonts w:ascii="Calibri" w:hAnsi="Calibri"/>
        </w:rPr>
        <w:t>-ups.  These (total) are worth 120 points total or 12</w:t>
      </w:r>
      <w:r w:rsidRPr="007A34C1">
        <w:rPr>
          <w:rFonts w:ascii="Calibri" w:hAnsi="Calibri"/>
        </w:rPr>
        <w:t>% of your final grade.  Quizzes will be available for 6 days each – the quizzes will help you with the test!  Please do not wait until the last moment to take the quiz/exam.  There may be an issue with your computer/</w:t>
      </w:r>
      <w:smartTag w:uri="urn:schemas-microsoft-com:office:smarttags" w:element="stockticker">
        <w:r w:rsidRPr="007A34C1">
          <w:rPr>
            <w:rFonts w:ascii="Calibri" w:hAnsi="Calibri"/>
          </w:rPr>
          <w:t>ISP</w:t>
        </w:r>
      </w:smartTag>
      <w:r w:rsidRPr="007A34C1">
        <w:rPr>
          <w:rFonts w:ascii="Calibri" w:hAnsi="Calibri"/>
        </w:rPr>
        <w:t xml:space="preserve"> and I may be unable to help you out.  </w:t>
      </w:r>
    </w:p>
    <w:p w:rsidR="002C49F7" w:rsidRPr="007A34C1" w:rsidRDefault="002C49F7" w:rsidP="002C49F7">
      <w:pPr>
        <w:spacing w:line="240" w:lineRule="auto"/>
        <w:contextualSpacing/>
        <w:rPr>
          <w:rFonts w:ascii="Calibri" w:hAnsi="Calibri"/>
        </w:rPr>
      </w:pPr>
    </w:p>
    <w:p w:rsidR="002C49F7" w:rsidRPr="007A34C1" w:rsidRDefault="002C49F7" w:rsidP="002C49F7">
      <w:pPr>
        <w:spacing w:line="240" w:lineRule="auto"/>
        <w:contextualSpacing/>
        <w:rPr>
          <w:rFonts w:ascii="Calibri" w:hAnsi="Calibri"/>
        </w:rPr>
      </w:pPr>
      <w:r w:rsidRPr="007A34C1">
        <w:rPr>
          <w:rFonts w:ascii="Calibri" w:hAnsi="Calibri"/>
          <w:u w:val="single"/>
        </w:rPr>
        <w:t>Exams</w:t>
      </w:r>
      <w:r w:rsidRPr="007A34C1">
        <w:rPr>
          <w:rFonts w:ascii="Calibri" w:hAnsi="Calibri"/>
        </w:rPr>
        <w:t>:  Every student will be required to take t</w:t>
      </w:r>
      <w:r w:rsidR="00111A38">
        <w:rPr>
          <w:rFonts w:ascii="Calibri" w:hAnsi="Calibri"/>
        </w:rPr>
        <w:t>hree</w:t>
      </w:r>
      <w:r w:rsidRPr="007A34C1">
        <w:rPr>
          <w:rFonts w:ascii="Calibri" w:hAnsi="Calibri"/>
        </w:rPr>
        <w:t xml:space="preserve"> exams on the dates indicated on the schedule.  The exams will contain about 60 - 75 questions and may consist of multiple choice, true/false, matching and essay questions.  The exams will be worth </w:t>
      </w:r>
      <w:r w:rsidR="00111A38">
        <w:rPr>
          <w:rFonts w:ascii="Calibri" w:hAnsi="Calibri"/>
        </w:rPr>
        <w:t>100 points each or 3</w:t>
      </w:r>
      <w:r w:rsidRPr="007A34C1">
        <w:rPr>
          <w:rFonts w:ascii="Calibri" w:hAnsi="Calibri"/>
        </w:rPr>
        <w:t>0% each of your final grade.  A majority of these questions will come from the chapter quizzes.</w:t>
      </w:r>
    </w:p>
    <w:p w:rsidR="002C49F7" w:rsidRPr="007A34C1" w:rsidRDefault="002C49F7" w:rsidP="002C49F7">
      <w:pPr>
        <w:spacing w:line="240" w:lineRule="auto"/>
        <w:contextualSpacing/>
        <w:rPr>
          <w:rFonts w:ascii="Calibri" w:hAnsi="Calibri"/>
        </w:rPr>
      </w:pPr>
    </w:p>
    <w:p w:rsidR="002C49F7" w:rsidRPr="007A34C1" w:rsidRDefault="002C49F7" w:rsidP="002C49F7">
      <w:pPr>
        <w:spacing w:line="240" w:lineRule="auto"/>
        <w:contextualSpacing/>
        <w:rPr>
          <w:rFonts w:ascii="Calibri" w:hAnsi="Calibri"/>
        </w:rPr>
      </w:pPr>
      <w:r w:rsidRPr="007A34C1">
        <w:rPr>
          <w:rFonts w:ascii="Calibri" w:hAnsi="Calibri"/>
          <w:u w:val="single"/>
        </w:rPr>
        <w:t>Journal Reviews:</w:t>
      </w:r>
      <w:r w:rsidRPr="007A34C1">
        <w:rPr>
          <w:rFonts w:ascii="Calibri" w:hAnsi="Calibri"/>
        </w:rPr>
        <w:t xml:space="preserve"> Each student will review t</w:t>
      </w:r>
      <w:r w:rsidR="00111A38">
        <w:rPr>
          <w:rFonts w:ascii="Calibri" w:hAnsi="Calibri"/>
        </w:rPr>
        <w:t>wo</w:t>
      </w:r>
      <w:r w:rsidRPr="007A34C1">
        <w:rPr>
          <w:rFonts w:ascii="Calibri" w:hAnsi="Calibri"/>
        </w:rPr>
        <w:t xml:space="preserve"> academic journal articles.  The will be in a folder labeled “Journals for assignment 1 (2)</w:t>
      </w:r>
      <w:r w:rsidR="00111A38">
        <w:rPr>
          <w:rFonts w:ascii="Calibri" w:hAnsi="Calibri"/>
        </w:rPr>
        <w:t>”</w:t>
      </w:r>
      <w:r w:rsidRPr="007A34C1">
        <w:rPr>
          <w:rFonts w:ascii="Calibri" w:hAnsi="Calibri"/>
        </w:rPr>
        <w:t xml:space="preserve">.  There will several to choose from.  The review will be a minimum of </w:t>
      </w:r>
      <w:r>
        <w:rPr>
          <w:rFonts w:ascii="Calibri" w:hAnsi="Calibri"/>
        </w:rPr>
        <w:t>750 words</w:t>
      </w:r>
      <w:r w:rsidRPr="007A34C1">
        <w:rPr>
          <w:rFonts w:ascii="Calibri" w:hAnsi="Calibri"/>
        </w:rPr>
        <w:t xml:space="preserve"> (double spaced, 12 point Times New Roman font, 1” margins and I will repaginate).  You do not need to include your name – just the journal article name that you are reviewing. I will delete and bibliographic information before I look at the length of the assignment.  The review is your opinion of the journal article.   Does it make sense?  Does the author prove their point?  Did they go about the research well?  How can you apply the research?  Things along that line should be in the</w:t>
      </w:r>
      <w:r w:rsidR="00111A38">
        <w:rPr>
          <w:rFonts w:ascii="Calibri" w:hAnsi="Calibri"/>
        </w:rPr>
        <w:t xml:space="preserve"> review.  More information will be provided in the course area for this assignment. Each review is worth 100 points for a total of 200 points or 20% of your final grade</w:t>
      </w:r>
      <w:r w:rsidRPr="007A34C1">
        <w:rPr>
          <w:rFonts w:ascii="Calibri" w:hAnsi="Calibri"/>
        </w:rPr>
        <w:t>.  Late work will not be accepted and emailed assignments will not be accepted.  All assignments must be turned in via the Blackboard portal.</w:t>
      </w:r>
    </w:p>
    <w:p w:rsidR="002C49F7" w:rsidRPr="007A34C1" w:rsidRDefault="002C49F7" w:rsidP="002C49F7">
      <w:pPr>
        <w:spacing w:line="240" w:lineRule="auto"/>
        <w:contextualSpacing/>
        <w:rPr>
          <w:rFonts w:ascii="Calibri" w:hAnsi="Calibri"/>
        </w:rPr>
      </w:pPr>
    </w:p>
    <w:p w:rsidR="002C49F7" w:rsidRPr="007A34C1" w:rsidRDefault="00111A38" w:rsidP="002C49F7">
      <w:pPr>
        <w:spacing w:line="240" w:lineRule="auto"/>
        <w:contextualSpacing/>
        <w:rPr>
          <w:rFonts w:ascii="Calibri" w:hAnsi="Calibri"/>
          <w:b/>
        </w:rPr>
      </w:pPr>
      <w:r>
        <w:rPr>
          <w:rFonts w:ascii="Calibri" w:hAnsi="Calibri"/>
        </w:rPr>
        <w:t>HR Relocation/Expansion Project</w:t>
      </w:r>
      <w:r>
        <w:rPr>
          <w:rFonts w:ascii="Calibri" w:hAnsi="Calibri"/>
        </w:rPr>
        <w:t xml:space="preserve">: Each student will complete an HR Relocation/Expansion project.  Detailed information will be found in the course area for this assignment. The project will consist of an Executive summary, detailed proposal and a </w:t>
      </w:r>
      <w:proofErr w:type="spellStart"/>
      <w:proofErr w:type="gramStart"/>
      <w:r>
        <w:rPr>
          <w:rFonts w:ascii="Calibri" w:hAnsi="Calibri"/>
        </w:rPr>
        <w:t>powerpoint</w:t>
      </w:r>
      <w:proofErr w:type="spellEnd"/>
      <w:proofErr w:type="gramEnd"/>
      <w:r>
        <w:rPr>
          <w:rFonts w:ascii="Calibri" w:hAnsi="Calibri"/>
        </w:rPr>
        <w:t xml:space="preserve"> presentation that will be available for the class to review. I believe that it is critical to have a “take away” project from any course and this is your take away for this course. </w:t>
      </w:r>
    </w:p>
    <w:p w:rsidR="00111A38" w:rsidRDefault="00111A38" w:rsidP="002C49F7">
      <w:pPr>
        <w:spacing w:line="240" w:lineRule="auto"/>
        <w:contextualSpacing/>
        <w:rPr>
          <w:rFonts w:ascii="Calibri" w:hAnsi="Calibri"/>
          <w:b/>
        </w:rPr>
      </w:pPr>
    </w:p>
    <w:p w:rsidR="002C49F7" w:rsidRPr="007A34C1" w:rsidRDefault="002C49F7" w:rsidP="002C49F7">
      <w:pPr>
        <w:spacing w:line="240" w:lineRule="auto"/>
        <w:contextualSpacing/>
        <w:rPr>
          <w:rFonts w:ascii="Calibri" w:hAnsi="Calibri"/>
          <w:b/>
        </w:rPr>
      </w:pPr>
      <w:r w:rsidRPr="007A34C1">
        <w:rPr>
          <w:rFonts w:ascii="Calibri" w:hAnsi="Calibri"/>
          <w:b/>
        </w:rPr>
        <w:t>Additional Quiz/Test Instructions</w:t>
      </w:r>
    </w:p>
    <w:p w:rsidR="002C49F7" w:rsidRPr="007A34C1" w:rsidRDefault="002C49F7" w:rsidP="002C49F7">
      <w:pPr>
        <w:spacing w:line="240" w:lineRule="auto"/>
        <w:contextualSpacing/>
        <w:rPr>
          <w:rFonts w:ascii="Calibri" w:hAnsi="Calibri"/>
        </w:rPr>
      </w:pPr>
    </w:p>
    <w:p w:rsidR="002C49F7" w:rsidRPr="007A34C1" w:rsidRDefault="002C49F7" w:rsidP="002C49F7">
      <w:pPr>
        <w:spacing w:line="240" w:lineRule="auto"/>
        <w:contextualSpacing/>
        <w:rPr>
          <w:rFonts w:ascii="Calibri" w:hAnsi="Calibri"/>
        </w:rPr>
      </w:pPr>
      <w:r w:rsidRPr="007A34C1">
        <w:rPr>
          <w:rFonts w:ascii="Calibri" w:hAnsi="Calibri"/>
        </w:rPr>
        <w:t xml:space="preserve">On the scheduled date, the </w:t>
      </w:r>
      <w:r w:rsidR="00306E1F">
        <w:rPr>
          <w:rFonts w:ascii="Calibri" w:hAnsi="Calibri"/>
        </w:rPr>
        <w:t>quiz/</w:t>
      </w:r>
      <w:r w:rsidRPr="007A34C1">
        <w:rPr>
          <w:rFonts w:ascii="Calibri" w:hAnsi="Calibri"/>
        </w:rPr>
        <w:t xml:space="preserve">exam will be posted for a period of time during which you may log on and take the exam. </w:t>
      </w:r>
    </w:p>
    <w:p w:rsidR="002C49F7" w:rsidRPr="007A34C1" w:rsidRDefault="002C49F7" w:rsidP="002C49F7">
      <w:pPr>
        <w:spacing w:line="240" w:lineRule="auto"/>
        <w:contextualSpacing/>
        <w:rPr>
          <w:rFonts w:ascii="Calibri" w:hAnsi="Calibri"/>
        </w:rPr>
      </w:pPr>
      <w:smartTag w:uri="urn:schemas-microsoft-com:office:smarttags" w:element="stockticker">
        <w:r w:rsidRPr="007A34C1">
          <w:rPr>
            <w:rFonts w:ascii="Calibri" w:hAnsi="Calibri"/>
          </w:rPr>
          <w:t>ALL</w:t>
        </w:r>
      </w:smartTag>
      <w:r w:rsidRPr="007A34C1">
        <w:rPr>
          <w:rFonts w:ascii="Calibri" w:hAnsi="Calibri"/>
        </w:rPr>
        <w:t xml:space="preserve"> exams will use </w:t>
      </w:r>
      <w:proofErr w:type="spellStart"/>
      <w:r w:rsidRPr="007A34C1">
        <w:rPr>
          <w:rFonts w:ascii="Calibri" w:hAnsi="Calibri"/>
        </w:rPr>
        <w:t>BlackBoard</w:t>
      </w:r>
      <w:proofErr w:type="spellEnd"/>
      <w:r w:rsidRPr="007A34C1">
        <w:rPr>
          <w:rFonts w:ascii="Calibri" w:hAnsi="Calibri"/>
        </w:rPr>
        <w:t xml:space="preserve"> and are </w:t>
      </w:r>
      <w:r w:rsidR="00306E1F">
        <w:rPr>
          <w:rFonts w:ascii="Calibri" w:hAnsi="Calibri"/>
        </w:rPr>
        <w:t>timed with no back tracking allowed.</w:t>
      </w:r>
    </w:p>
    <w:p w:rsidR="002C49F7" w:rsidRPr="007A34C1" w:rsidRDefault="002C49F7" w:rsidP="002C49F7">
      <w:pPr>
        <w:spacing w:line="240" w:lineRule="auto"/>
        <w:contextualSpacing/>
        <w:rPr>
          <w:rFonts w:ascii="Calibri" w:hAnsi="Calibri"/>
        </w:rPr>
      </w:pPr>
      <w:r w:rsidRPr="007A34C1">
        <w:rPr>
          <w:rFonts w:ascii="Calibri" w:hAnsi="Calibri"/>
        </w:rPr>
        <w:t xml:space="preserve">Once you log on you have </w:t>
      </w:r>
      <w:r w:rsidR="00306E1F">
        <w:rPr>
          <w:rFonts w:ascii="Calibri" w:hAnsi="Calibri"/>
        </w:rPr>
        <w:t>1</w:t>
      </w:r>
      <w:r w:rsidRPr="007A34C1">
        <w:rPr>
          <w:rFonts w:ascii="Calibri" w:hAnsi="Calibri"/>
        </w:rPr>
        <w:t xml:space="preserve"> hour to take exam</w:t>
      </w:r>
      <w:r w:rsidR="00306E1F">
        <w:rPr>
          <w:rFonts w:ascii="Calibri" w:hAnsi="Calibri"/>
        </w:rPr>
        <w:t>s</w:t>
      </w:r>
      <w:r w:rsidRPr="007A34C1">
        <w:rPr>
          <w:rFonts w:ascii="Calibri" w:hAnsi="Calibri"/>
        </w:rPr>
        <w:t xml:space="preserve"> and 20 minutes to take quizzes. </w:t>
      </w:r>
      <w:r w:rsidR="00306E1F">
        <w:rPr>
          <w:rFonts w:ascii="Calibri" w:hAnsi="Calibri"/>
        </w:rPr>
        <w:t xml:space="preserve">The quiz/test should auto submit with the timer however if it does not  and </w:t>
      </w:r>
      <w:r w:rsidRPr="007A34C1">
        <w:rPr>
          <w:rFonts w:ascii="Calibri" w:hAnsi="Calibri"/>
        </w:rPr>
        <w:t xml:space="preserve">you go over the allotted time, one point will be deducted from the exam grade for each minute that you are over the allotted time for the first 5 minutes. 5 points will be deducted for each minute over 240 minutes.  These quizzes and </w:t>
      </w:r>
      <w:r w:rsidR="00306E1F">
        <w:rPr>
          <w:rFonts w:ascii="Calibri" w:hAnsi="Calibri"/>
        </w:rPr>
        <w:t>quiz/</w:t>
      </w:r>
      <w:r w:rsidRPr="007A34C1">
        <w:rPr>
          <w:rFonts w:ascii="Calibri" w:hAnsi="Calibri"/>
        </w:rPr>
        <w:t xml:space="preserve">exams are closed book and no notes.  Additional instructions may be posted before the exam date. If there is an issue with Wayland’s </w:t>
      </w:r>
      <w:proofErr w:type="spellStart"/>
      <w:r w:rsidRPr="007A34C1">
        <w:rPr>
          <w:rFonts w:ascii="Calibri" w:hAnsi="Calibri"/>
        </w:rPr>
        <w:t>BlackBoard</w:t>
      </w:r>
      <w:proofErr w:type="spellEnd"/>
      <w:r w:rsidRPr="007A34C1">
        <w:rPr>
          <w:rFonts w:ascii="Calibri" w:hAnsi="Calibri"/>
        </w:rPr>
        <w:t xml:space="preserve"> server, the student will not be penalized.  However, there have been very few issues with this server.  </w:t>
      </w:r>
      <w:r w:rsidRPr="007A34C1">
        <w:rPr>
          <w:rFonts w:ascii="Calibri" w:hAnsi="Calibri"/>
          <w:b/>
        </w:rPr>
        <w:t xml:space="preserve">Again, and I cannot stress this enough, do not wait until the last minute to take quizzes and exams. </w:t>
      </w:r>
      <w:r w:rsidRPr="007A34C1">
        <w:rPr>
          <w:rFonts w:ascii="Calibri" w:hAnsi="Calibri"/>
        </w:rPr>
        <w:t xml:space="preserve"> </w:t>
      </w:r>
      <w:r w:rsidR="00306E1F">
        <w:rPr>
          <w:rFonts w:ascii="Calibri" w:hAnsi="Calibri"/>
        </w:rPr>
        <w:t xml:space="preserve">Quizzes will never be reset or extended and exams will not be reset </w:t>
      </w:r>
      <w:r w:rsidRPr="007A34C1">
        <w:rPr>
          <w:rFonts w:ascii="Calibri" w:hAnsi="Calibri"/>
        </w:rPr>
        <w:t>as a matter of routine.</w:t>
      </w:r>
    </w:p>
    <w:p w:rsidR="002C49F7" w:rsidRDefault="002C49F7" w:rsidP="002C49F7">
      <w:pPr>
        <w:spacing w:line="240" w:lineRule="auto"/>
        <w:contextualSpacing/>
        <w:rPr>
          <w:rFonts w:ascii="Calibri" w:hAnsi="Calibri"/>
        </w:rPr>
      </w:pPr>
    </w:p>
    <w:p w:rsidR="002C49F7" w:rsidRPr="007A34C1" w:rsidRDefault="002C49F7" w:rsidP="002C49F7">
      <w:pPr>
        <w:spacing w:line="240" w:lineRule="auto"/>
        <w:contextualSpacing/>
        <w:rPr>
          <w:rFonts w:ascii="Calibri" w:hAnsi="Calibri"/>
        </w:rPr>
      </w:pPr>
      <w:r w:rsidRPr="007A34C1">
        <w:rPr>
          <w:rFonts w:ascii="Calibri" w:hAnsi="Calibri"/>
          <w:u w:val="single"/>
        </w:rPr>
        <w:t>Grading</w:t>
      </w:r>
      <w:r w:rsidRPr="007A34C1">
        <w:rPr>
          <w:rFonts w:ascii="Calibri" w:hAnsi="Calibri"/>
        </w:rPr>
        <w:t>:  The course grade will be determined from the following breakdown:</w:t>
      </w:r>
    </w:p>
    <w:p w:rsidR="002C49F7" w:rsidRPr="007A34C1" w:rsidRDefault="002C49F7" w:rsidP="002C49F7">
      <w:pPr>
        <w:spacing w:line="240" w:lineRule="auto"/>
        <w:contextualSpacing/>
        <w:rPr>
          <w:rFonts w:ascii="Calibri" w:hAnsi="Calibri"/>
        </w:rPr>
      </w:pPr>
    </w:p>
    <w:p w:rsidR="002C49F7" w:rsidRPr="007A34C1" w:rsidRDefault="0033720A" w:rsidP="002C49F7">
      <w:pPr>
        <w:spacing w:line="240" w:lineRule="auto"/>
        <w:contextualSpacing/>
        <w:rPr>
          <w:rFonts w:ascii="Calibri" w:hAnsi="Calibri"/>
        </w:rPr>
      </w:pPr>
      <w:r>
        <w:rPr>
          <w:rFonts w:ascii="Calibri" w:hAnsi="Calibri"/>
        </w:rPr>
        <w:t xml:space="preserve">3 </w:t>
      </w:r>
      <w:r w:rsidR="002C49F7" w:rsidRPr="007A34C1">
        <w:rPr>
          <w:rFonts w:ascii="Calibri" w:hAnsi="Calibri"/>
        </w:rPr>
        <w:t xml:space="preserve">Exams  </w:t>
      </w:r>
      <w:r w:rsidR="002C49F7" w:rsidRPr="007A34C1">
        <w:rPr>
          <w:rFonts w:ascii="Calibri" w:hAnsi="Calibri"/>
        </w:rPr>
        <w:tab/>
      </w:r>
      <w:r w:rsidR="002C49F7" w:rsidRPr="007A34C1">
        <w:rPr>
          <w:rFonts w:ascii="Calibri" w:hAnsi="Calibri"/>
        </w:rPr>
        <w:tab/>
      </w:r>
      <w:r>
        <w:rPr>
          <w:rFonts w:ascii="Calibri" w:hAnsi="Calibri"/>
        </w:rPr>
        <w:tab/>
      </w:r>
      <w:r>
        <w:rPr>
          <w:rFonts w:ascii="Calibri" w:hAnsi="Calibri"/>
        </w:rPr>
        <w:tab/>
        <w:t>300 points (1</w:t>
      </w:r>
      <w:r w:rsidR="002C49F7" w:rsidRPr="007A34C1">
        <w:rPr>
          <w:rFonts w:ascii="Calibri" w:hAnsi="Calibri"/>
        </w:rPr>
        <w:t>00 points each)</w:t>
      </w:r>
    </w:p>
    <w:p w:rsidR="002C49F7" w:rsidRPr="007A34C1" w:rsidRDefault="0033720A" w:rsidP="002C49F7">
      <w:pPr>
        <w:spacing w:line="240" w:lineRule="auto"/>
        <w:contextualSpacing/>
        <w:rPr>
          <w:rFonts w:ascii="Calibri" w:hAnsi="Calibri"/>
        </w:rPr>
      </w:pPr>
      <w:r>
        <w:rPr>
          <w:rFonts w:ascii="Calibri" w:hAnsi="Calibri"/>
        </w:rPr>
        <w:t xml:space="preserve">6 </w:t>
      </w:r>
      <w:r w:rsidR="002C49F7" w:rsidRPr="007A34C1">
        <w:rPr>
          <w:rFonts w:ascii="Calibri" w:hAnsi="Calibri"/>
        </w:rPr>
        <w:t>Quizzes</w:t>
      </w:r>
      <w:r w:rsidR="002C49F7" w:rsidRPr="007A34C1">
        <w:rPr>
          <w:rFonts w:ascii="Calibri" w:hAnsi="Calibri"/>
        </w:rPr>
        <w:tab/>
      </w:r>
      <w:r w:rsidR="002C49F7" w:rsidRPr="007A34C1">
        <w:rPr>
          <w:rFonts w:ascii="Calibri" w:hAnsi="Calibri"/>
        </w:rPr>
        <w:tab/>
      </w:r>
      <w:r>
        <w:rPr>
          <w:rFonts w:ascii="Calibri" w:hAnsi="Calibri"/>
        </w:rPr>
        <w:tab/>
      </w:r>
      <w:r>
        <w:rPr>
          <w:rFonts w:ascii="Calibri" w:hAnsi="Calibri"/>
        </w:rPr>
        <w:tab/>
        <w:t>120</w:t>
      </w:r>
      <w:r w:rsidR="002C49F7" w:rsidRPr="007A34C1">
        <w:rPr>
          <w:rFonts w:ascii="Calibri" w:hAnsi="Calibri"/>
        </w:rPr>
        <w:t xml:space="preserve"> points (</w:t>
      </w:r>
      <w:r>
        <w:rPr>
          <w:rFonts w:ascii="Calibri" w:hAnsi="Calibri"/>
        </w:rPr>
        <w:t>20</w:t>
      </w:r>
      <w:r w:rsidR="002C49F7" w:rsidRPr="007A34C1">
        <w:rPr>
          <w:rFonts w:ascii="Calibri" w:hAnsi="Calibri"/>
        </w:rPr>
        <w:t xml:space="preserve"> points each)</w:t>
      </w:r>
    </w:p>
    <w:p w:rsidR="002C49F7" w:rsidRPr="007A34C1" w:rsidRDefault="0033720A" w:rsidP="002C49F7">
      <w:pPr>
        <w:spacing w:line="240" w:lineRule="auto"/>
        <w:contextualSpacing/>
        <w:rPr>
          <w:rFonts w:ascii="Calibri" w:hAnsi="Calibri"/>
        </w:rPr>
      </w:pPr>
      <w:r>
        <w:rPr>
          <w:rFonts w:ascii="Calibri" w:hAnsi="Calibri"/>
        </w:rPr>
        <w:t xml:space="preserve">2 </w:t>
      </w:r>
      <w:r w:rsidR="002C49F7" w:rsidRPr="007A34C1">
        <w:rPr>
          <w:rFonts w:ascii="Calibri" w:hAnsi="Calibri"/>
        </w:rPr>
        <w:t>Journal</w:t>
      </w:r>
      <w:r>
        <w:rPr>
          <w:rFonts w:ascii="Calibri" w:hAnsi="Calibri"/>
        </w:rPr>
        <w:t xml:space="preserve"> Reviews</w:t>
      </w:r>
      <w:r>
        <w:rPr>
          <w:rFonts w:ascii="Calibri" w:hAnsi="Calibri"/>
        </w:rPr>
        <w:tab/>
      </w:r>
      <w:r>
        <w:rPr>
          <w:rFonts w:ascii="Calibri" w:hAnsi="Calibri"/>
        </w:rPr>
        <w:tab/>
      </w:r>
      <w:r>
        <w:rPr>
          <w:rFonts w:ascii="Calibri" w:hAnsi="Calibri"/>
        </w:rPr>
        <w:tab/>
        <w:t>200 points (10</w:t>
      </w:r>
      <w:r w:rsidR="002C49F7" w:rsidRPr="007A34C1">
        <w:rPr>
          <w:rFonts w:ascii="Calibri" w:hAnsi="Calibri"/>
        </w:rPr>
        <w:t>0 points each)</w:t>
      </w:r>
    </w:p>
    <w:p w:rsidR="002C49F7" w:rsidRPr="007A34C1" w:rsidRDefault="0033720A" w:rsidP="002C49F7">
      <w:pPr>
        <w:spacing w:line="240" w:lineRule="auto"/>
        <w:contextualSpacing/>
        <w:rPr>
          <w:rFonts w:ascii="Calibri" w:hAnsi="Calibri"/>
        </w:rPr>
      </w:pPr>
      <w:r>
        <w:rPr>
          <w:rFonts w:ascii="Calibri" w:hAnsi="Calibri"/>
        </w:rPr>
        <w:t xml:space="preserve">10 </w:t>
      </w:r>
      <w:r w:rsidR="002C49F7" w:rsidRPr="007A34C1">
        <w:rPr>
          <w:rFonts w:ascii="Calibri" w:hAnsi="Calibri"/>
        </w:rPr>
        <w:t>Participation</w:t>
      </w:r>
      <w:r>
        <w:rPr>
          <w:rFonts w:ascii="Calibri" w:hAnsi="Calibri"/>
        </w:rPr>
        <w:t xml:space="preserve"> (discussions)</w:t>
      </w:r>
      <w:r w:rsidR="002C49F7" w:rsidRPr="007A34C1">
        <w:rPr>
          <w:rFonts w:ascii="Calibri" w:hAnsi="Calibri"/>
        </w:rPr>
        <w:tab/>
      </w:r>
      <w:r>
        <w:rPr>
          <w:rFonts w:ascii="Calibri" w:hAnsi="Calibri"/>
        </w:rPr>
        <w:tab/>
        <w:t>2</w:t>
      </w:r>
      <w:r w:rsidR="002C49F7" w:rsidRPr="007A34C1">
        <w:rPr>
          <w:rFonts w:ascii="Calibri" w:hAnsi="Calibri"/>
        </w:rPr>
        <w:t>00 points</w:t>
      </w:r>
      <w:r>
        <w:rPr>
          <w:rFonts w:ascii="Calibri" w:hAnsi="Calibri"/>
        </w:rPr>
        <w:t xml:space="preserve"> (20 points each)</w:t>
      </w:r>
    </w:p>
    <w:p w:rsidR="002C49F7" w:rsidRDefault="0033720A" w:rsidP="002C49F7">
      <w:pPr>
        <w:spacing w:line="240" w:lineRule="auto"/>
        <w:contextualSpacing/>
        <w:rPr>
          <w:rFonts w:ascii="Calibri" w:hAnsi="Calibri"/>
        </w:rPr>
      </w:pPr>
      <w:r>
        <w:rPr>
          <w:rFonts w:ascii="Calibri" w:hAnsi="Calibri"/>
        </w:rPr>
        <w:t>1 HR Relocation/Expansion Project</w:t>
      </w:r>
      <w:r>
        <w:rPr>
          <w:rFonts w:ascii="Calibri" w:hAnsi="Calibri"/>
        </w:rPr>
        <w:tab/>
        <w:t>180 Points</w:t>
      </w:r>
    </w:p>
    <w:p w:rsidR="002C49F7" w:rsidRDefault="002C49F7" w:rsidP="00FC0BCF">
      <w:pPr>
        <w:rPr>
          <w:rFonts w:ascii="Calibri" w:hAnsi="Calibri"/>
          <w:sz w:val="22"/>
          <w:szCs w:val="22"/>
        </w:rPr>
      </w:pPr>
    </w:p>
    <w:p w:rsidR="002C49F7" w:rsidRDefault="002C49F7"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111A38" w:rsidRDefault="00111A38">
      <w:pPr>
        <w:rPr>
          <w:rFonts w:ascii="Calibri" w:hAnsi="Calibri"/>
          <w:b/>
        </w:rPr>
      </w:pPr>
      <w:r>
        <w:rPr>
          <w:rFonts w:ascii="Calibri" w:hAnsi="Calibri"/>
          <w:b/>
        </w:rPr>
        <w:br w:type="page"/>
      </w:r>
    </w:p>
    <w:p w:rsidR="00111A38" w:rsidRPr="007A34C1" w:rsidRDefault="00111A38" w:rsidP="00111A38">
      <w:pPr>
        <w:spacing w:line="240" w:lineRule="auto"/>
        <w:contextualSpacing/>
        <w:rPr>
          <w:rFonts w:ascii="Calibri" w:hAnsi="Calibri"/>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55"/>
        <w:gridCol w:w="2300"/>
        <w:gridCol w:w="2520"/>
        <w:gridCol w:w="3001"/>
      </w:tblGrid>
      <w:tr w:rsidR="00111A38" w:rsidRPr="007A34C1" w:rsidTr="008F6586">
        <w:tc>
          <w:tcPr>
            <w:tcW w:w="1755"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r w:rsidRPr="007A34C1">
              <w:rPr>
                <w:rFonts w:ascii="Calibri" w:hAnsi="Calibri"/>
                <w:b/>
                <w:bCs/>
              </w:rPr>
              <w:t>Date Open</w:t>
            </w:r>
          </w:p>
        </w:tc>
        <w:tc>
          <w:tcPr>
            <w:tcW w:w="2300"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r w:rsidRPr="007A34C1">
              <w:rPr>
                <w:rFonts w:ascii="Calibri" w:hAnsi="Calibri"/>
                <w:b/>
                <w:bCs/>
              </w:rPr>
              <w:t>Date Closed (23:59 CT)</w:t>
            </w:r>
          </w:p>
        </w:tc>
        <w:tc>
          <w:tcPr>
            <w:tcW w:w="2520"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r w:rsidRPr="007A34C1">
              <w:rPr>
                <w:rFonts w:ascii="Calibri" w:hAnsi="Calibri"/>
                <w:b/>
                <w:bCs/>
              </w:rPr>
              <w:t>Type of assignment</w:t>
            </w:r>
          </w:p>
        </w:tc>
        <w:tc>
          <w:tcPr>
            <w:tcW w:w="3001"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p>
        </w:tc>
      </w:tr>
      <w:tr w:rsidR="00111A38" w:rsidRPr="007A34C1" w:rsidTr="008F6586">
        <w:tc>
          <w:tcPr>
            <w:tcW w:w="1755"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rPr>
            </w:pPr>
            <w:r>
              <w:rPr>
                <w:rFonts w:ascii="Calibri" w:hAnsi="Calibri"/>
                <w:b/>
              </w:rPr>
              <w:t>5/28</w:t>
            </w:r>
          </w:p>
        </w:tc>
        <w:tc>
          <w:tcPr>
            <w:tcW w:w="2300" w:type="dxa"/>
            <w:tcBorders>
              <w:top w:val="single" w:sz="4" w:space="0" w:color="auto"/>
              <w:left w:val="single" w:sz="4" w:space="0" w:color="auto"/>
              <w:bottom w:val="single" w:sz="4" w:space="0" w:color="auto"/>
              <w:right w:val="single" w:sz="4" w:space="0" w:color="auto"/>
            </w:tcBorders>
          </w:tcPr>
          <w:p w:rsidR="00111A38" w:rsidRDefault="00111A38" w:rsidP="00C2308A">
            <w:pPr>
              <w:spacing w:line="240" w:lineRule="auto"/>
              <w:contextualSpacing/>
              <w:rPr>
                <w:rFonts w:ascii="Calibri" w:hAnsi="Calibri"/>
                <w:b/>
              </w:rPr>
            </w:pPr>
            <w:r>
              <w:rPr>
                <w:rFonts w:ascii="Calibri" w:hAnsi="Calibri"/>
                <w:b/>
              </w:rPr>
              <w:t>8/11</w:t>
            </w:r>
          </w:p>
        </w:tc>
        <w:tc>
          <w:tcPr>
            <w:tcW w:w="2520"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r>
              <w:rPr>
                <w:rFonts w:ascii="Calibri" w:hAnsi="Calibri"/>
                <w:b/>
                <w:bCs/>
              </w:rPr>
              <w:t>Course opens</w:t>
            </w:r>
          </w:p>
        </w:tc>
        <w:tc>
          <w:tcPr>
            <w:tcW w:w="3001"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r>
              <w:rPr>
                <w:rFonts w:ascii="Calibri" w:hAnsi="Calibri"/>
                <w:b/>
                <w:bCs/>
              </w:rPr>
              <w:t>Course Closes</w:t>
            </w:r>
          </w:p>
        </w:tc>
      </w:tr>
      <w:tr w:rsidR="00111A38" w:rsidRPr="007A34C1" w:rsidTr="008F6586">
        <w:tc>
          <w:tcPr>
            <w:tcW w:w="1755"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6</w:t>
            </w:r>
            <w:r w:rsidR="00111A38">
              <w:rPr>
                <w:rFonts w:ascii="Calibri" w:hAnsi="Calibri"/>
                <w:b/>
              </w:rPr>
              <w:t>/4</w:t>
            </w:r>
          </w:p>
        </w:tc>
        <w:tc>
          <w:tcPr>
            <w:tcW w:w="230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6</w:t>
            </w:r>
            <w:r w:rsidR="00111A38">
              <w:rPr>
                <w:rFonts w:ascii="Calibri" w:hAnsi="Calibri"/>
                <w:b/>
              </w:rPr>
              <w:t>/9</w:t>
            </w:r>
          </w:p>
        </w:tc>
        <w:tc>
          <w:tcPr>
            <w:tcW w:w="2520"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r w:rsidRPr="007A34C1">
              <w:rPr>
                <w:rFonts w:ascii="Calibri" w:hAnsi="Calibri"/>
                <w:b/>
                <w:bCs/>
              </w:rPr>
              <w:t>Quiz 1</w:t>
            </w:r>
          </w:p>
        </w:tc>
        <w:tc>
          <w:tcPr>
            <w:tcW w:w="3001"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r w:rsidRPr="007A34C1">
              <w:rPr>
                <w:rFonts w:ascii="Calibri" w:hAnsi="Calibri"/>
                <w:b/>
                <w:bCs/>
              </w:rPr>
              <w:t>Chapters 1-3</w:t>
            </w:r>
          </w:p>
        </w:tc>
      </w:tr>
      <w:tr w:rsidR="00111A38" w:rsidRPr="007A34C1" w:rsidTr="008F6586">
        <w:tc>
          <w:tcPr>
            <w:tcW w:w="1755"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6</w:t>
            </w:r>
            <w:r w:rsidR="00111A38">
              <w:rPr>
                <w:rFonts w:ascii="Calibri" w:hAnsi="Calibri"/>
                <w:b/>
              </w:rPr>
              <w:t>/11</w:t>
            </w:r>
          </w:p>
        </w:tc>
        <w:tc>
          <w:tcPr>
            <w:tcW w:w="230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6</w:t>
            </w:r>
            <w:r w:rsidR="00111A38">
              <w:rPr>
                <w:rFonts w:ascii="Calibri" w:hAnsi="Calibri"/>
                <w:b/>
              </w:rPr>
              <w:t>/16</w:t>
            </w:r>
          </w:p>
        </w:tc>
        <w:tc>
          <w:tcPr>
            <w:tcW w:w="2520"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r w:rsidRPr="007A34C1">
              <w:rPr>
                <w:rFonts w:ascii="Calibri" w:hAnsi="Calibri"/>
                <w:b/>
                <w:bCs/>
              </w:rPr>
              <w:t>Quiz 2</w:t>
            </w:r>
          </w:p>
        </w:tc>
        <w:tc>
          <w:tcPr>
            <w:tcW w:w="3001"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r w:rsidRPr="007A34C1">
              <w:rPr>
                <w:rFonts w:ascii="Calibri" w:hAnsi="Calibri"/>
                <w:b/>
                <w:bCs/>
              </w:rPr>
              <w:t>Chapters 4-6</w:t>
            </w:r>
          </w:p>
        </w:tc>
      </w:tr>
      <w:tr w:rsidR="00111A38" w:rsidRPr="007A34C1" w:rsidTr="008F6586">
        <w:tc>
          <w:tcPr>
            <w:tcW w:w="1755"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5</w:t>
            </w:r>
            <w:r w:rsidR="00111A38">
              <w:rPr>
                <w:rFonts w:ascii="Calibri" w:hAnsi="Calibri"/>
                <w:b/>
              </w:rPr>
              <w:t>/28</w:t>
            </w:r>
          </w:p>
        </w:tc>
        <w:tc>
          <w:tcPr>
            <w:tcW w:w="230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6/16</w:t>
            </w:r>
          </w:p>
        </w:tc>
        <w:tc>
          <w:tcPr>
            <w:tcW w:w="2520"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r w:rsidRPr="007A34C1">
              <w:rPr>
                <w:rFonts w:ascii="Calibri" w:hAnsi="Calibri"/>
                <w:b/>
                <w:bCs/>
              </w:rPr>
              <w:t>Journal 1</w:t>
            </w:r>
          </w:p>
        </w:tc>
        <w:tc>
          <w:tcPr>
            <w:tcW w:w="3001"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p>
        </w:tc>
      </w:tr>
      <w:tr w:rsidR="00111A38" w:rsidRPr="007A34C1" w:rsidTr="008F6586">
        <w:tc>
          <w:tcPr>
            <w:tcW w:w="1755"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6/18</w:t>
            </w:r>
          </w:p>
        </w:tc>
        <w:tc>
          <w:tcPr>
            <w:tcW w:w="230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6/23</w:t>
            </w:r>
          </w:p>
        </w:tc>
        <w:tc>
          <w:tcPr>
            <w:tcW w:w="252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bCs/>
              </w:rPr>
            </w:pPr>
            <w:r>
              <w:rPr>
                <w:rFonts w:ascii="Calibri" w:hAnsi="Calibri"/>
                <w:b/>
                <w:bCs/>
              </w:rPr>
              <w:t>Test 1</w:t>
            </w:r>
          </w:p>
        </w:tc>
        <w:tc>
          <w:tcPr>
            <w:tcW w:w="3001"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bCs/>
              </w:rPr>
            </w:pPr>
            <w:r>
              <w:rPr>
                <w:rFonts w:ascii="Calibri" w:hAnsi="Calibri"/>
                <w:b/>
                <w:bCs/>
              </w:rPr>
              <w:t>Chapters 1 – 6</w:t>
            </w:r>
          </w:p>
        </w:tc>
      </w:tr>
      <w:tr w:rsidR="00111A38" w:rsidRPr="007A34C1" w:rsidTr="008F6586">
        <w:tc>
          <w:tcPr>
            <w:tcW w:w="1755"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6/25</w:t>
            </w:r>
          </w:p>
        </w:tc>
        <w:tc>
          <w:tcPr>
            <w:tcW w:w="230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6/30</w:t>
            </w:r>
          </w:p>
        </w:tc>
        <w:tc>
          <w:tcPr>
            <w:tcW w:w="252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bCs/>
              </w:rPr>
            </w:pPr>
            <w:r>
              <w:rPr>
                <w:rFonts w:ascii="Calibri" w:hAnsi="Calibri"/>
                <w:b/>
                <w:bCs/>
              </w:rPr>
              <w:t>Quiz 3</w:t>
            </w:r>
          </w:p>
        </w:tc>
        <w:tc>
          <w:tcPr>
            <w:tcW w:w="3001"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bCs/>
              </w:rPr>
            </w:pPr>
            <w:r>
              <w:rPr>
                <w:rFonts w:ascii="Calibri" w:hAnsi="Calibri"/>
                <w:b/>
                <w:bCs/>
              </w:rPr>
              <w:t>Chapters 7-8</w:t>
            </w:r>
          </w:p>
        </w:tc>
      </w:tr>
      <w:tr w:rsidR="00111A38" w:rsidRPr="007A34C1" w:rsidTr="008F6586">
        <w:tc>
          <w:tcPr>
            <w:tcW w:w="1755"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7/2</w:t>
            </w:r>
          </w:p>
        </w:tc>
        <w:tc>
          <w:tcPr>
            <w:tcW w:w="2300" w:type="dxa"/>
            <w:tcBorders>
              <w:top w:val="single" w:sz="4" w:space="0" w:color="auto"/>
              <w:left w:val="single" w:sz="4" w:space="0" w:color="auto"/>
              <w:bottom w:val="single" w:sz="4" w:space="0" w:color="auto"/>
              <w:right w:val="single" w:sz="4" w:space="0" w:color="auto"/>
            </w:tcBorders>
          </w:tcPr>
          <w:p w:rsidR="00111A38" w:rsidRPr="007A34C1" w:rsidRDefault="008F6586" w:rsidP="008F6586">
            <w:pPr>
              <w:spacing w:line="240" w:lineRule="auto"/>
              <w:contextualSpacing/>
              <w:rPr>
                <w:rFonts w:ascii="Calibri" w:hAnsi="Calibri"/>
                <w:b/>
              </w:rPr>
            </w:pPr>
            <w:r>
              <w:rPr>
                <w:rFonts w:ascii="Calibri" w:hAnsi="Calibri"/>
                <w:b/>
              </w:rPr>
              <w:t>7/7</w:t>
            </w:r>
          </w:p>
        </w:tc>
        <w:tc>
          <w:tcPr>
            <w:tcW w:w="252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bCs/>
              </w:rPr>
            </w:pPr>
            <w:r>
              <w:rPr>
                <w:rFonts w:ascii="Calibri" w:hAnsi="Calibri"/>
                <w:b/>
                <w:bCs/>
              </w:rPr>
              <w:t>Quiz 4</w:t>
            </w:r>
          </w:p>
        </w:tc>
        <w:tc>
          <w:tcPr>
            <w:tcW w:w="3001"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bCs/>
              </w:rPr>
            </w:pPr>
            <w:r>
              <w:rPr>
                <w:rFonts w:ascii="Calibri" w:hAnsi="Calibri"/>
                <w:b/>
                <w:bCs/>
              </w:rPr>
              <w:t>Chapters 9-10</w:t>
            </w:r>
          </w:p>
        </w:tc>
      </w:tr>
      <w:tr w:rsidR="00111A38" w:rsidRPr="007A34C1" w:rsidTr="008F6586">
        <w:tc>
          <w:tcPr>
            <w:tcW w:w="1755" w:type="dxa"/>
            <w:tcBorders>
              <w:top w:val="single" w:sz="4" w:space="0" w:color="auto"/>
              <w:left w:val="single" w:sz="4" w:space="0" w:color="auto"/>
              <w:bottom w:val="single" w:sz="4" w:space="0" w:color="auto"/>
              <w:right w:val="single" w:sz="4" w:space="0" w:color="auto"/>
            </w:tcBorders>
          </w:tcPr>
          <w:p w:rsidR="00111A38" w:rsidRPr="007A34C1" w:rsidRDefault="008F6586" w:rsidP="008F6586">
            <w:pPr>
              <w:spacing w:line="240" w:lineRule="auto"/>
              <w:contextualSpacing/>
              <w:rPr>
                <w:rFonts w:ascii="Calibri" w:hAnsi="Calibri"/>
                <w:b/>
              </w:rPr>
            </w:pPr>
            <w:r>
              <w:rPr>
                <w:rFonts w:ascii="Calibri" w:hAnsi="Calibri"/>
                <w:b/>
              </w:rPr>
              <w:t>6/23</w:t>
            </w:r>
          </w:p>
        </w:tc>
        <w:tc>
          <w:tcPr>
            <w:tcW w:w="230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7/7</w:t>
            </w:r>
          </w:p>
        </w:tc>
        <w:tc>
          <w:tcPr>
            <w:tcW w:w="252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bCs/>
              </w:rPr>
            </w:pPr>
            <w:r>
              <w:rPr>
                <w:rFonts w:ascii="Calibri" w:hAnsi="Calibri"/>
                <w:b/>
                <w:bCs/>
              </w:rPr>
              <w:t>Journal 2</w:t>
            </w:r>
          </w:p>
        </w:tc>
        <w:tc>
          <w:tcPr>
            <w:tcW w:w="3001"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p>
        </w:tc>
      </w:tr>
      <w:tr w:rsidR="00EA271E" w:rsidRPr="007A34C1" w:rsidTr="008F6586">
        <w:tc>
          <w:tcPr>
            <w:tcW w:w="1755" w:type="dxa"/>
            <w:tcBorders>
              <w:top w:val="single" w:sz="4" w:space="0" w:color="auto"/>
              <w:left w:val="single" w:sz="4" w:space="0" w:color="auto"/>
              <w:bottom w:val="single" w:sz="4" w:space="0" w:color="auto"/>
              <w:right w:val="single" w:sz="4" w:space="0" w:color="auto"/>
            </w:tcBorders>
          </w:tcPr>
          <w:p w:rsidR="00EA271E" w:rsidRDefault="00EA271E" w:rsidP="00EA271E">
            <w:pPr>
              <w:spacing w:line="240" w:lineRule="auto"/>
              <w:contextualSpacing/>
              <w:rPr>
                <w:rFonts w:ascii="Calibri" w:hAnsi="Calibri"/>
                <w:b/>
              </w:rPr>
            </w:pPr>
            <w:r>
              <w:rPr>
                <w:rFonts w:ascii="Calibri" w:hAnsi="Calibri"/>
                <w:b/>
              </w:rPr>
              <w:t>7/9</w:t>
            </w:r>
          </w:p>
        </w:tc>
        <w:tc>
          <w:tcPr>
            <w:tcW w:w="2300" w:type="dxa"/>
            <w:tcBorders>
              <w:top w:val="single" w:sz="4" w:space="0" w:color="auto"/>
              <w:left w:val="single" w:sz="4" w:space="0" w:color="auto"/>
              <w:bottom w:val="single" w:sz="4" w:space="0" w:color="auto"/>
              <w:right w:val="single" w:sz="4" w:space="0" w:color="auto"/>
            </w:tcBorders>
          </w:tcPr>
          <w:p w:rsidR="00EA271E" w:rsidRDefault="00EA271E" w:rsidP="00C2308A">
            <w:pPr>
              <w:spacing w:line="240" w:lineRule="auto"/>
              <w:contextualSpacing/>
              <w:rPr>
                <w:rFonts w:ascii="Calibri" w:hAnsi="Calibri"/>
                <w:b/>
              </w:rPr>
            </w:pPr>
            <w:r>
              <w:rPr>
                <w:rFonts w:ascii="Calibri" w:hAnsi="Calibri"/>
                <w:b/>
              </w:rPr>
              <w:t>7/14</w:t>
            </w:r>
          </w:p>
        </w:tc>
        <w:tc>
          <w:tcPr>
            <w:tcW w:w="2520" w:type="dxa"/>
            <w:tcBorders>
              <w:top w:val="single" w:sz="4" w:space="0" w:color="auto"/>
              <w:left w:val="single" w:sz="4" w:space="0" w:color="auto"/>
              <w:bottom w:val="single" w:sz="4" w:space="0" w:color="auto"/>
              <w:right w:val="single" w:sz="4" w:space="0" w:color="auto"/>
            </w:tcBorders>
          </w:tcPr>
          <w:p w:rsidR="00EA271E" w:rsidRDefault="00EA271E" w:rsidP="00C2308A">
            <w:pPr>
              <w:spacing w:line="240" w:lineRule="auto"/>
              <w:contextualSpacing/>
              <w:rPr>
                <w:rFonts w:ascii="Calibri" w:hAnsi="Calibri"/>
                <w:b/>
                <w:bCs/>
              </w:rPr>
            </w:pPr>
            <w:r>
              <w:rPr>
                <w:rFonts w:ascii="Calibri" w:hAnsi="Calibri"/>
                <w:b/>
                <w:bCs/>
              </w:rPr>
              <w:t>Test 2</w:t>
            </w:r>
          </w:p>
        </w:tc>
        <w:tc>
          <w:tcPr>
            <w:tcW w:w="3001" w:type="dxa"/>
            <w:tcBorders>
              <w:top w:val="single" w:sz="4" w:space="0" w:color="auto"/>
              <w:left w:val="single" w:sz="4" w:space="0" w:color="auto"/>
              <w:bottom w:val="single" w:sz="4" w:space="0" w:color="auto"/>
              <w:right w:val="single" w:sz="4" w:space="0" w:color="auto"/>
            </w:tcBorders>
          </w:tcPr>
          <w:p w:rsidR="00EA271E" w:rsidRDefault="00EA271E" w:rsidP="00C2308A">
            <w:pPr>
              <w:spacing w:line="240" w:lineRule="auto"/>
              <w:contextualSpacing/>
              <w:rPr>
                <w:rFonts w:ascii="Calibri" w:hAnsi="Calibri"/>
                <w:b/>
                <w:bCs/>
              </w:rPr>
            </w:pPr>
            <w:r>
              <w:rPr>
                <w:rFonts w:ascii="Calibri" w:hAnsi="Calibri"/>
                <w:b/>
                <w:bCs/>
              </w:rPr>
              <w:t>Chapters 7 - 10</w:t>
            </w:r>
          </w:p>
        </w:tc>
      </w:tr>
      <w:tr w:rsidR="00111A38" w:rsidRPr="007A34C1" w:rsidTr="008F6586">
        <w:tc>
          <w:tcPr>
            <w:tcW w:w="1755" w:type="dxa"/>
            <w:tcBorders>
              <w:top w:val="single" w:sz="4" w:space="0" w:color="auto"/>
              <w:left w:val="single" w:sz="4" w:space="0" w:color="auto"/>
              <w:bottom w:val="single" w:sz="4" w:space="0" w:color="auto"/>
              <w:right w:val="single" w:sz="4" w:space="0" w:color="auto"/>
            </w:tcBorders>
          </w:tcPr>
          <w:p w:rsidR="00111A38" w:rsidRPr="007A34C1" w:rsidRDefault="008F6586" w:rsidP="00EA271E">
            <w:pPr>
              <w:spacing w:line="240" w:lineRule="auto"/>
              <w:contextualSpacing/>
              <w:rPr>
                <w:rFonts w:ascii="Calibri" w:hAnsi="Calibri"/>
                <w:b/>
              </w:rPr>
            </w:pPr>
            <w:r>
              <w:rPr>
                <w:rFonts w:ascii="Calibri" w:hAnsi="Calibri"/>
                <w:b/>
              </w:rPr>
              <w:t>7/</w:t>
            </w:r>
            <w:r w:rsidR="00EA271E">
              <w:rPr>
                <w:rFonts w:ascii="Calibri" w:hAnsi="Calibri"/>
                <w:b/>
              </w:rPr>
              <w:t>16</w:t>
            </w:r>
          </w:p>
        </w:tc>
        <w:tc>
          <w:tcPr>
            <w:tcW w:w="230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7</w:t>
            </w:r>
            <w:r w:rsidR="00EA271E">
              <w:rPr>
                <w:rFonts w:ascii="Calibri" w:hAnsi="Calibri"/>
                <w:b/>
              </w:rPr>
              <w:t>/21</w:t>
            </w:r>
          </w:p>
        </w:tc>
        <w:tc>
          <w:tcPr>
            <w:tcW w:w="252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bCs/>
              </w:rPr>
            </w:pPr>
            <w:r>
              <w:rPr>
                <w:rFonts w:ascii="Calibri" w:hAnsi="Calibri"/>
                <w:b/>
                <w:bCs/>
              </w:rPr>
              <w:t>Quiz 5</w:t>
            </w:r>
          </w:p>
        </w:tc>
        <w:tc>
          <w:tcPr>
            <w:tcW w:w="3001"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bCs/>
              </w:rPr>
            </w:pPr>
            <w:r>
              <w:rPr>
                <w:rFonts w:ascii="Calibri" w:hAnsi="Calibri"/>
                <w:b/>
                <w:bCs/>
              </w:rPr>
              <w:t>Chapters 11 – 13</w:t>
            </w:r>
          </w:p>
        </w:tc>
      </w:tr>
      <w:tr w:rsidR="00111A38" w:rsidRPr="007A34C1" w:rsidTr="008F6586">
        <w:tc>
          <w:tcPr>
            <w:tcW w:w="1755"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7</w:t>
            </w:r>
            <w:r w:rsidR="00EA271E">
              <w:rPr>
                <w:rFonts w:ascii="Calibri" w:hAnsi="Calibri"/>
                <w:b/>
              </w:rPr>
              <w:t>/23</w:t>
            </w:r>
          </w:p>
        </w:tc>
        <w:tc>
          <w:tcPr>
            <w:tcW w:w="2300" w:type="dxa"/>
            <w:tcBorders>
              <w:top w:val="single" w:sz="4" w:space="0" w:color="auto"/>
              <w:left w:val="single" w:sz="4" w:space="0" w:color="auto"/>
              <w:bottom w:val="single" w:sz="4" w:space="0" w:color="auto"/>
              <w:right w:val="single" w:sz="4" w:space="0" w:color="auto"/>
            </w:tcBorders>
          </w:tcPr>
          <w:p w:rsidR="00111A38" w:rsidRPr="007A34C1" w:rsidRDefault="008F6586" w:rsidP="00EA271E">
            <w:pPr>
              <w:spacing w:line="240" w:lineRule="auto"/>
              <w:contextualSpacing/>
              <w:rPr>
                <w:rFonts w:ascii="Calibri" w:hAnsi="Calibri"/>
                <w:b/>
              </w:rPr>
            </w:pPr>
            <w:r>
              <w:rPr>
                <w:rFonts w:ascii="Calibri" w:hAnsi="Calibri"/>
                <w:b/>
              </w:rPr>
              <w:t>7/2</w:t>
            </w:r>
            <w:r w:rsidR="00EA271E">
              <w:rPr>
                <w:rFonts w:ascii="Calibri" w:hAnsi="Calibri"/>
                <w:b/>
              </w:rPr>
              <w:t>8</w:t>
            </w:r>
          </w:p>
        </w:tc>
        <w:tc>
          <w:tcPr>
            <w:tcW w:w="252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bCs/>
              </w:rPr>
            </w:pPr>
            <w:r>
              <w:rPr>
                <w:rFonts w:ascii="Calibri" w:hAnsi="Calibri"/>
                <w:b/>
                <w:bCs/>
              </w:rPr>
              <w:t>Quiz 6</w:t>
            </w:r>
          </w:p>
        </w:tc>
        <w:tc>
          <w:tcPr>
            <w:tcW w:w="3001"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bCs/>
              </w:rPr>
            </w:pPr>
            <w:r>
              <w:rPr>
                <w:rFonts w:ascii="Calibri" w:hAnsi="Calibri"/>
                <w:b/>
                <w:bCs/>
              </w:rPr>
              <w:t>Chapters 14 – 16</w:t>
            </w:r>
          </w:p>
        </w:tc>
      </w:tr>
      <w:tr w:rsidR="00EA271E" w:rsidRPr="007A34C1" w:rsidTr="008F6586">
        <w:tc>
          <w:tcPr>
            <w:tcW w:w="1755" w:type="dxa"/>
            <w:tcBorders>
              <w:top w:val="single" w:sz="4" w:space="0" w:color="auto"/>
              <w:left w:val="single" w:sz="4" w:space="0" w:color="auto"/>
              <w:bottom w:val="single" w:sz="4" w:space="0" w:color="auto"/>
              <w:right w:val="single" w:sz="4" w:space="0" w:color="auto"/>
            </w:tcBorders>
          </w:tcPr>
          <w:p w:rsidR="00EA271E" w:rsidRDefault="00EA271E" w:rsidP="00C2308A">
            <w:pPr>
              <w:spacing w:line="240" w:lineRule="auto"/>
              <w:contextualSpacing/>
              <w:rPr>
                <w:rFonts w:ascii="Calibri" w:hAnsi="Calibri"/>
                <w:b/>
              </w:rPr>
            </w:pPr>
            <w:r>
              <w:rPr>
                <w:rFonts w:ascii="Calibri" w:hAnsi="Calibri"/>
                <w:b/>
              </w:rPr>
              <w:t>5/28</w:t>
            </w:r>
          </w:p>
        </w:tc>
        <w:tc>
          <w:tcPr>
            <w:tcW w:w="2300" w:type="dxa"/>
            <w:tcBorders>
              <w:top w:val="single" w:sz="4" w:space="0" w:color="auto"/>
              <w:left w:val="single" w:sz="4" w:space="0" w:color="auto"/>
              <w:bottom w:val="single" w:sz="4" w:space="0" w:color="auto"/>
              <w:right w:val="single" w:sz="4" w:space="0" w:color="auto"/>
            </w:tcBorders>
          </w:tcPr>
          <w:p w:rsidR="00EA271E" w:rsidRDefault="00EA271E" w:rsidP="00C2308A">
            <w:pPr>
              <w:spacing w:line="240" w:lineRule="auto"/>
              <w:contextualSpacing/>
              <w:rPr>
                <w:rFonts w:ascii="Calibri" w:hAnsi="Calibri"/>
                <w:b/>
              </w:rPr>
            </w:pPr>
            <w:r>
              <w:rPr>
                <w:rFonts w:ascii="Calibri" w:hAnsi="Calibri"/>
                <w:b/>
              </w:rPr>
              <w:t>8/4</w:t>
            </w:r>
          </w:p>
        </w:tc>
        <w:tc>
          <w:tcPr>
            <w:tcW w:w="2520" w:type="dxa"/>
            <w:tcBorders>
              <w:top w:val="single" w:sz="4" w:space="0" w:color="auto"/>
              <w:left w:val="single" w:sz="4" w:space="0" w:color="auto"/>
              <w:bottom w:val="single" w:sz="4" w:space="0" w:color="auto"/>
              <w:right w:val="single" w:sz="4" w:space="0" w:color="auto"/>
            </w:tcBorders>
          </w:tcPr>
          <w:p w:rsidR="00EA271E" w:rsidRDefault="00EA271E" w:rsidP="00C2308A">
            <w:pPr>
              <w:spacing w:line="240" w:lineRule="auto"/>
              <w:contextualSpacing/>
              <w:rPr>
                <w:rFonts w:ascii="Calibri" w:hAnsi="Calibri"/>
                <w:b/>
                <w:bCs/>
              </w:rPr>
            </w:pPr>
            <w:r>
              <w:rPr>
                <w:rFonts w:ascii="Calibri" w:hAnsi="Calibri"/>
                <w:b/>
                <w:bCs/>
              </w:rPr>
              <w:t>HR Project</w:t>
            </w:r>
          </w:p>
        </w:tc>
        <w:tc>
          <w:tcPr>
            <w:tcW w:w="3001" w:type="dxa"/>
            <w:tcBorders>
              <w:top w:val="single" w:sz="4" w:space="0" w:color="auto"/>
              <w:left w:val="single" w:sz="4" w:space="0" w:color="auto"/>
              <w:bottom w:val="single" w:sz="4" w:space="0" w:color="auto"/>
              <w:right w:val="single" w:sz="4" w:space="0" w:color="auto"/>
            </w:tcBorders>
          </w:tcPr>
          <w:p w:rsidR="00EA271E" w:rsidRPr="007A34C1" w:rsidRDefault="00EA271E" w:rsidP="008F6586">
            <w:pPr>
              <w:spacing w:line="240" w:lineRule="auto"/>
              <w:contextualSpacing/>
              <w:rPr>
                <w:rFonts w:ascii="Calibri" w:hAnsi="Calibri"/>
                <w:b/>
                <w:bCs/>
              </w:rPr>
            </w:pPr>
          </w:p>
        </w:tc>
      </w:tr>
      <w:tr w:rsidR="00111A38" w:rsidRPr="007A34C1" w:rsidTr="008F6586">
        <w:tc>
          <w:tcPr>
            <w:tcW w:w="1755" w:type="dxa"/>
            <w:tcBorders>
              <w:top w:val="single" w:sz="4" w:space="0" w:color="auto"/>
              <w:left w:val="single" w:sz="4" w:space="0" w:color="auto"/>
              <w:bottom w:val="single" w:sz="4" w:space="0" w:color="auto"/>
              <w:right w:val="single" w:sz="4" w:space="0" w:color="auto"/>
            </w:tcBorders>
          </w:tcPr>
          <w:p w:rsidR="008F6586" w:rsidRPr="007A34C1" w:rsidRDefault="008F6586" w:rsidP="00C2308A">
            <w:pPr>
              <w:spacing w:line="240" w:lineRule="auto"/>
              <w:contextualSpacing/>
              <w:rPr>
                <w:rFonts w:ascii="Calibri" w:hAnsi="Calibri"/>
                <w:b/>
              </w:rPr>
            </w:pPr>
            <w:r>
              <w:rPr>
                <w:rFonts w:ascii="Calibri" w:hAnsi="Calibri"/>
                <w:b/>
              </w:rPr>
              <w:t>8/6</w:t>
            </w:r>
          </w:p>
        </w:tc>
        <w:tc>
          <w:tcPr>
            <w:tcW w:w="230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rPr>
            </w:pPr>
            <w:r>
              <w:rPr>
                <w:rFonts w:ascii="Calibri" w:hAnsi="Calibri"/>
                <w:b/>
              </w:rPr>
              <w:t>8/11</w:t>
            </w:r>
          </w:p>
        </w:tc>
        <w:tc>
          <w:tcPr>
            <w:tcW w:w="2520" w:type="dxa"/>
            <w:tcBorders>
              <w:top w:val="single" w:sz="4" w:space="0" w:color="auto"/>
              <w:left w:val="single" w:sz="4" w:space="0" w:color="auto"/>
              <w:bottom w:val="single" w:sz="4" w:space="0" w:color="auto"/>
              <w:right w:val="single" w:sz="4" w:space="0" w:color="auto"/>
            </w:tcBorders>
          </w:tcPr>
          <w:p w:rsidR="00111A38" w:rsidRPr="007A34C1" w:rsidRDefault="008F6586" w:rsidP="00C2308A">
            <w:pPr>
              <w:spacing w:line="240" w:lineRule="auto"/>
              <w:contextualSpacing/>
              <w:rPr>
                <w:rFonts w:ascii="Calibri" w:hAnsi="Calibri"/>
                <w:b/>
                <w:bCs/>
              </w:rPr>
            </w:pPr>
            <w:r>
              <w:rPr>
                <w:rFonts w:ascii="Calibri" w:hAnsi="Calibri"/>
                <w:b/>
                <w:bCs/>
              </w:rPr>
              <w:t>Test 3</w:t>
            </w:r>
          </w:p>
        </w:tc>
        <w:tc>
          <w:tcPr>
            <w:tcW w:w="3001" w:type="dxa"/>
            <w:tcBorders>
              <w:top w:val="single" w:sz="4" w:space="0" w:color="auto"/>
              <w:left w:val="single" w:sz="4" w:space="0" w:color="auto"/>
              <w:bottom w:val="single" w:sz="4" w:space="0" w:color="auto"/>
              <w:right w:val="single" w:sz="4" w:space="0" w:color="auto"/>
            </w:tcBorders>
          </w:tcPr>
          <w:p w:rsidR="00111A38" w:rsidRPr="007A34C1" w:rsidRDefault="00111A38" w:rsidP="008F6586">
            <w:pPr>
              <w:spacing w:line="240" w:lineRule="auto"/>
              <w:contextualSpacing/>
              <w:rPr>
                <w:rFonts w:ascii="Calibri" w:hAnsi="Calibri"/>
                <w:b/>
                <w:bCs/>
              </w:rPr>
            </w:pPr>
            <w:r w:rsidRPr="007A34C1">
              <w:rPr>
                <w:rFonts w:ascii="Calibri" w:hAnsi="Calibri"/>
                <w:b/>
                <w:bCs/>
              </w:rPr>
              <w:t xml:space="preserve">Chapters </w:t>
            </w:r>
            <w:r w:rsidR="008F6586">
              <w:rPr>
                <w:rFonts w:ascii="Calibri" w:hAnsi="Calibri"/>
                <w:b/>
                <w:bCs/>
              </w:rPr>
              <w:t>11-16</w:t>
            </w:r>
          </w:p>
        </w:tc>
      </w:tr>
      <w:tr w:rsidR="00111A38" w:rsidRPr="007A34C1" w:rsidTr="008F6586">
        <w:tc>
          <w:tcPr>
            <w:tcW w:w="1755"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rPr>
            </w:pPr>
          </w:p>
        </w:tc>
        <w:tc>
          <w:tcPr>
            <w:tcW w:w="2300"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rPr>
            </w:pPr>
          </w:p>
        </w:tc>
        <w:tc>
          <w:tcPr>
            <w:tcW w:w="2520"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p>
        </w:tc>
        <w:tc>
          <w:tcPr>
            <w:tcW w:w="3001" w:type="dxa"/>
            <w:tcBorders>
              <w:top w:val="single" w:sz="4" w:space="0" w:color="auto"/>
              <w:left w:val="single" w:sz="4" w:space="0" w:color="auto"/>
              <w:bottom w:val="single" w:sz="4" w:space="0" w:color="auto"/>
              <w:right w:val="single" w:sz="4" w:space="0" w:color="auto"/>
            </w:tcBorders>
          </w:tcPr>
          <w:p w:rsidR="00111A38" w:rsidRPr="007A34C1" w:rsidRDefault="00111A38" w:rsidP="00C2308A">
            <w:pPr>
              <w:spacing w:line="240" w:lineRule="auto"/>
              <w:contextualSpacing/>
              <w:rPr>
                <w:rFonts w:ascii="Calibri" w:hAnsi="Calibri"/>
                <w:b/>
                <w:bCs/>
              </w:rPr>
            </w:pPr>
          </w:p>
        </w:tc>
      </w:tr>
    </w:tbl>
    <w:p w:rsidR="00111A38" w:rsidRPr="007A34C1" w:rsidRDefault="00111A38" w:rsidP="00111A38">
      <w:pPr>
        <w:spacing w:line="240" w:lineRule="auto"/>
        <w:contextualSpacing/>
        <w:rPr>
          <w:rFonts w:ascii="Calibri" w:hAnsi="Calibri"/>
          <w:b/>
        </w:rPr>
      </w:pPr>
    </w:p>
    <w:p w:rsidR="00FC0BCF" w:rsidRPr="00FC0BCF" w:rsidRDefault="00F75596" w:rsidP="00F75596">
      <w:pPr>
        <w:pStyle w:val="Heading1"/>
      </w:pPr>
      <w:r>
        <w:t>19. ADDITIONAL INFORMATION</w:t>
      </w:r>
    </w:p>
    <w:p w:rsidR="00111A38" w:rsidRPr="007A34C1" w:rsidRDefault="00111A38" w:rsidP="00111A38">
      <w:pPr>
        <w:spacing w:line="240" w:lineRule="auto"/>
        <w:contextualSpacing/>
        <w:rPr>
          <w:rFonts w:ascii="Calibri" w:hAnsi="Calibri"/>
          <w:b/>
        </w:rPr>
      </w:pPr>
      <w:r w:rsidRPr="007A34C1">
        <w:rPr>
          <w:rFonts w:ascii="Calibri" w:hAnsi="Calibri"/>
          <w:b/>
        </w:rPr>
        <w:t xml:space="preserve">Note to students:  </w:t>
      </w:r>
      <w:r w:rsidR="00EA271E">
        <w:rPr>
          <w:rFonts w:ascii="Calibri" w:hAnsi="Calibri"/>
          <w:b/>
        </w:rPr>
        <w:t xml:space="preserve">Sunday is a day of rest. </w:t>
      </w:r>
      <w:bookmarkStart w:id="0" w:name="_GoBack"/>
      <w:bookmarkEnd w:id="0"/>
      <w:r w:rsidRPr="007A34C1">
        <w:rPr>
          <w:rFonts w:ascii="Calibri" w:hAnsi="Calibri"/>
          <w:b/>
        </w:rPr>
        <w:t xml:space="preserve">Please understand this is a college course.  I expect you to be prepared and be a self-motivator in this course.  I do not open email attachments from students – ever (that really means that I do not open them).  Late work is not accepted – you have had plenty of time to get things done but if you wait until the last minute then things </w:t>
      </w:r>
      <w:r>
        <w:rPr>
          <w:rFonts w:ascii="Calibri" w:hAnsi="Calibri"/>
          <w:b/>
        </w:rPr>
        <w:t xml:space="preserve">in life </w:t>
      </w:r>
      <w:r w:rsidRPr="007A34C1">
        <w:rPr>
          <w:rFonts w:ascii="Calibri" w:hAnsi="Calibri"/>
          <w:b/>
        </w:rPr>
        <w:t>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w:t>
      </w:r>
      <w:r>
        <w:rPr>
          <w:rFonts w:ascii="Calibri" w:hAnsi="Calibri"/>
          <w:b/>
        </w:rPr>
        <w:t xml:space="preserve"> Short and or late assignments will not be graded.</w:t>
      </w:r>
    </w:p>
    <w:p w:rsidR="00417929" w:rsidRPr="00417929" w:rsidRDefault="00417929" w:rsidP="00930EB6"/>
    <w:sectPr w:rsidR="00417929" w:rsidRPr="00417929" w:rsidSect="00B94341">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111A38"/>
    <w:rsid w:val="0026208D"/>
    <w:rsid w:val="00295CFB"/>
    <w:rsid w:val="002C49F7"/>
    <w:rsid w:val="00306E1F"/>
    <w:rsid w:val="00331FE2"/>
    <w:rsid w:val="0033720A"/>
    <w:rsid w:val="00417929"/>
    <w:rsid w:val="004B2CBF"/>
    <w:rsid w:val="00540658"/>
    <w:rsid w:val="006C7981"/>
    <w:rsid w:val="007C39D5"/>
    <w:rsid w:val="008A3C8B"/>
    <w:rsid w:val="008B47FB"/>
    <w:rsid w:val="008F6586"/>
    <w:rsid w:val="00930EB6"/>
    <w:rsid w:val="009B7A28"/>
    <w:rsid w:val="009F294B"/>
    <w:rsid w:val="00A573CF"/>
    <w:rsid w:val="00B1202B"/>
    <w:rsid w:val="00B27B04"/>
    <w:rsid w:val="00B94341"/>
    <w:rsid w:val="00C458F8"/>
    <w:rsid w:val="00D463DA"/>
    <w:rsid w:val="00E8791C"/>
    <w:rsid w:val="00EA271E"/>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BalloonText">
    <w:name w:val="Balloon Text"/>
    <w:basedOn w:val="Normal"/>
    <w:link w:val="BalloonTextChar"/>
    <w:uiPriority w:val="99"/>
    <w:semiHidden/>
    <w:unhideWhenUsed/>
    <w:rsid w:val="008B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BalloonText">
    <w:name w:val="Balloon Text"/>
    <w:basedOn w:val="Normal"/>
    <w:link w:val="BalloonTextChar"/>
    <w:uiPriority w:val="99"/>
    <w:semiHidden/>
    <w:unhideWhenUsed/>
    <w:rsid w:val="008B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Dr. Don Knox</cp:lastModifiedBy>
  <cp:revision>3</cp:revision>
  <dcterms:created xsi:type="dcterms:W3CDTF">2018-04-30T21:38:00Z</dcterms:created>
  <dcterms:modified xsi:type="dcterms:W3CDTF">2018-04-30T22:06:00Z</dcterms:modified>
</cp:coreProperties>
</file>