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Pr="00361E2E" w:rsidRDefault="00D84AD9" w:rsidP="00361E2E">
      <w:pPr>
        <w:spacing w:line="240" w:lineRule="auto"/>
        <w:contextualSpacing/>
        <w:jc w:val="center"/>
        <w:rPr>
          <w:rFonts w:ascii="Calibri" w:hAnsi="Calibri"/>
          <w:sz w:val="24"/>
          <w:szCs w:val="24"/>
        </w:rPr>
      </w:pPr>
      <w:r w:rsidRPr="00361E2E">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361E2E" w:rsidRDefault="004C1CA8" w:rsidP="00361E2E">
      <w:pPr>
        <w:spacing w:line="240" w:lineRule="auto"/>
        <w:contextualSpacing/>
        <w:jc w:val="center"/>
        <w:rPr>
          <w:rFonts w:ascii="Calibri" w:hAnsi="Calibri"/>
          <w:sz w:val="24"/>
          <w:szCs w:val="24"/>
        </w:rPr>
      </w:pPr>
    </w:p>
    <w:p w:rsidR="004C1CA8" w:rsidRPr="00361E2E" w:rsidRDefault="004C1CA8" w:rsidP="00361E2E">
      <w:pPr>
        <w:spacing w:line="240" w:lineRule="auto"/>
        <w:contextualSpacing/>
        <w:jc w:val="center"/>
        <w:rPr>
          <w:rFonts w:ascii="Calibri" w:hAnsi="Calibri"/>
          <w:b/>
          <w:sz w:val="24"/>
          <w:szCs w:val="24"/>
        </w:rPr>
      </w:pPr>
      <w:r w:rsidRPr="00361E2E">
        <w:rPr>
          <w:rFonts w:ascii="Calibri" w:hAnsi="Calibri"/>
          <w:b/>
          <w:sz w:val="24"/>
          <w:szCs w:val="24"/>
        </w:rPr>
        <w:t>WAYLAND BAPTIST UNIVERSITY</w:t>
      </w:r>
    </w:p>
    <w:p w:rsidR="00D84AD9" w:rsidRPr="00361E2E" w:rsidRDefault="004C1CA8" w:rsidP="00361E2E">
      <w:pPr>
        <w:spacing w:line="240" w:lineRule="auto"/>
        <w:contextualSpacing/>
        <w:jc w:val="center"/>
        <w:rPr>
          <w:rFonts w:ascii="Calibri" w:hAnsi="Calibri"/>
          <w:b/>
          <w:sz w:val="24"/>
          <w:szCs w:val="24"/>
        </w:rPr>
      </w:pPr>
      <w:r w:rsidRPr="00361E2E">
        <w:rPr>
          <w:rFonts w:ascii="Calibri" w:hAnsi="Calibri"/>
          <w:b/>
          <w:sz w:val="24"/>
          <w:szCs w:val="24"/>
        </w:rPr>
        <w:t>SCHOOL OF BEHAVIORAL &amp; SOCIAL SCIENCES</w:t>
      </w:r>
    </w:p>
    <w:p w:rsidR="00D84AD9" w:rsidRPr="00361E2E" w:rsidRDefault="003F337A" w:rsidP="00361E2E">
      <w:pPr>
        <w:spacing w:line="240" w:lineRule="auto"/>
        <w:contextualSpacing/>
        <w:jc w:val="center"/>
        <w:rPr>
          <w:rFonts w:ascii="Calibri" w:hAnsi="Calibri"/>
          <w:b/>
          <w:sz w:val="24"/>
          <w:szCs w:val="24"/>
        </w:rPr>
      </w:pPr>
      <w:r w:rsidRPr="00361E2E">
        <w:rPr>
          <w:rFonts w:ascii="Calibri" w:hAnsi="Calibri"/>
          <w:b/>
          <w:sz w:val="24"/>
          <w:szCs w:val="24"/>
        </w:rPr>
        <w:t>&lt;&lt;INSERT CAMPUS NAME&gt;&gt;</w:t>
      </w:r>
    </w:p>
    <w:p w:rsidR="00C61F13" w:rsidRPr="00361E2E" w:rsidRDefault="00C61F13" w:rsidP="00361E2E">
      <w:pPr>
        <w:spacing w:line="240" w:lineRule="auto"/>
        <w:contextualSpacing/>
        <w:jc w:val="center"/>
        <w:rPr>
          <w:rFonts w:ascii="Calibri" w:hAnsi="Calibri"/>
          <w:sz w:val="24"/>
          <w:szCs w:val="24"/>
        </w:rPr>
      </w:pPr>
    </w:p>
    <w:p w:rsidR="00D84AD9" w:rsidRPr="00361E2E" w:rsidRDefault="00D84AD9" w:rsidP="00361E2E">
      <w:pPr>
        <w:spacing w:after="0" w:line="240" w:lineRule="auto"/>
        <w:ind w:right="-36"/>
        <w:contextualSpacing/>
        <w:rPr>
          <w:rFonts w:ascii="Calibri" w:eastAsia="Times New Roman" w:hAnsi="Calibri"/>
          <w:w w:val="101"/>
          <w:sz w:val="24"/>
          <w:szCs w:val="24"/>
        </w:rPr>
      </w:pPr>
      <w:r w:rsidRPr="00F24835">
        <w:rPr>
          <w:rStyle w:val="Heading1Char"/>
        </w:rPr>
        <w:t>Wayland Mission Statement:</w:t>
      </w:r>
      <w:r w:rsidRPr="00F24835">
        <w:rPr>
          <w:rFonts w:ascii="Calibri" w:eastAsia="Times New Roman" w:hAnsi="Calibri"/>
          <w:b/>
          <w:bCs/>
          <w:sz w:val="24"/>
          <w:szCs w:val="24"/>
        </w:rPr>
        <w:t xml:space="preserve"> </w:t>
      </w:r>
      <w:r w:rsidRPr="00F24835">
        <w:rPr>
          <w:rFonts w:ascii="Calibri" w:eastAsia="Times New Roman" w:hAnsi="Calibri"/>
          <w:b/>
          <w:bCs/>
          <w:spacing w:val="5"/>
          <w:sz w:val="24"/>
          <w:szCs w:val="24"/>
        </w:rPr>
        <w:t xml:space="preserve"> </w:t>
      </w:r>
      <w:r w:rsidRPr="00361E2E">
        <w:rPr>
          <w:rFonts w:ascii="Calibri" w:eastAsia="Times New Roman" w:hAnsi="Calibri"/>
          <w:spacing w:val="-1"/>
          <w:sz w:val="24"/>
          <w:szCs w:val="24"/>
        </w:rPr>
        <w:t>W</w:t>
      </w:r>
      <w:r w:rsidRPr="00361E2E">
        <w:rPr>
          <w:rFonts w:ascii="Calibri" w:eastAsia="Times New Roman" w:hAnsi="Calibri"/>
          <w:spacing w:val="2"/>
          <w:sz w:val="24"/>
          <w:szCs w:val="24"/>
        </w:rPr>
        <w:t>a</w:t>
      </w:r>
      <w:r w:rsidRPr="00361E2E">
        <w:rPr>
          <w:rFonts w:ascii="Calibri" w:eastAsia="Times New Roman" w:hAnsi="Calibri"/>
          <w:spacing w:val="-4"/>
          <w:sz w:val="24"/>
          <w:szCs w:val="24"/>
        </w:rPr>
        <w:t>y</w:t>
      </w:r>
      <w:r w:rsidRPr="00361E2E">
        <w:rPr>
          <w:rFonts w:ascii="Calibri" w:eastAsia="Times New Roman" w:hAnsi="Calibri"/>
          <w:spacing w:val="-1"/>
          <w:sz w:val="24"/>
          <w:szCs w:val="24"/>
        </w:rPr>
        <w:t>l</w:t>
      </w:r>
      <w:r w:rsidRPr="00361E2E">
        <w:rPr>
          <w:rFonts w:ascii="Calibri" w:eastAsia="Times New Roman" w:hAnsi="Calibri"/>
          <w:sz w:val="24"/>
          <w:szCs w:val="24"/>
        </w:rPr>
        <w:t>and</w:t>
      </w:r>
      <w:r w:rsidRPr="00361E2E">
        <w:rPr>
          <w:rFonts w:ascii="Calibri" w:eastAsia="Times New Roman" w:hAnsi="Calibri"/>
          <w:spacing w:val="6"/>
          <w:sz w:val="24"/>
          <w:szCs w:val="24"/>
        </w:rPr>
        <w:t xml:space="preserve"> </w:t>
      </w:r>
      <w:r w:rsidRPr="00361E2E">
        <w:rPr>
          <w:rFonts w:ascii="Calibri" w:eastAsia="Times New Roman" w:hAnsi="Calibri"/>
          <w:sz w:val="24"/>
          <w:szCs w:val="24"/>
        </w:rPr>
        <w:t>Bap</w:t>
      </w:r>
      <w:r w:rsidRPr="00361E2E">
        <w:rPr>
          <w:rFonts w:ascii="Calibri" w:eastAsia="Times New Roman" w:hAnsi="Calibri"/>
          <w:spacing w:val="-1"/>
          <w:sz w:val="24"/>
          <w:szCs w:val="24"/>
        </w:rPr>
        <w:t>ti</w:t>
      </w:r>
      <w:r w:rsidRPr="00361E2E">
        <w:rPr>
          <w:rFonts w:ascii="Calibri" w:eastAsia="Times New Roman" w:hAnsi="Calibri"/>
          <w:spacing w:val="-2"/>
          <w:sz w:val="24"/>
          <w:szCs w:val="24"/>
        </w:rPr>
        <w:t>s</w:t>
      </w:r>
      <w:r w:rsidRPr="00361E2E">
        <w:rPr>
          <w:rFonts w:ascii="Calibri" w:eastAsia="Times New Roman" w:hAnsi="Calibri"/>
          <w:sz w:val="24"/>
          <w:szCs w:val="24"/>
        </w:rPr>
        <w:t>t</w:t>
      </w:r>
      <w:r w:rsidRPr="00361E2E">
        <w:rPr>
          <w:rFonts w:ascii="Calibri" w:eastAsia="Times New Roman" w:hAnsi="Calibri"/>
          <w:spacing w:val="5"/>
          <w:sz w:val="24"/>
          <w:szCs w:val="24"/>
        </w:rPr>
        <w:t xml:space="preserve"> </w:t>
      </w:r>
      <w:r w:rsidRPr="00361E2E">
        <w:rPr>
          <w:rFonts w:ascii="Calibri" w:eastAsia="Times New Roman" w:hAnsi="Calibri"/>
          <w:spacing w:val="2"/>
          <w:sz w:val="24"/>
          <w:szCs w:val="24"/>
        </w:rPr>
        <w:t>U</w:t>
      </w:r>
      <w:r w:rsidRPr="00361E2E">
        <w:rPr>
          <w:rFonts w:ascii="Calibri" w:eastAsia="Times New Roman" w:hAnsi="Calibri"/>
          <w:sz w:val="24"/>
          <w:szCs w:val="24"/>
        </w:rPr>
        <w:t>n</w:t>
      </w:r>
      <w:r w:rsidRPr="00361E2E">
        <w:rPr>
          <w:rFonts w:ascii="Calibri" w:eastAsia="Times New Roman" w:hAnsi="Calibri"/>
          <w:spacing w:val="-1"/>
          <w:sz w:val="24"/>
          <w:szCs w:val="24"/>
        </w:rPr>
        <w:t>i</w:t>
      </w:r>
      <w:r w:rsidRPr="00361E2E">
        <w:rPr>
          <w:rFonts w:ascii="Calibri" w:eastAsia="Times New Roman" w:hAnsi="Calibri"/>
          <w:spacing w:val="-2"/>
          <w:sz w:val="24"/>
          <w:szCs w:val="24"/>
        </w:rPr>
        <w:t>v</w:t>
      </w:r>
      <w:r w:rsidRPr="00361E2E">
        <w:rPr>
          <w:rFonts w:ascii="Calibri" w:eastAsia="Times New Roman" w:hAnsi="Calibri"/>
          <w:spacing w:val="-1"/>
          <w:sz w:val="24"/>
          <w:szCs w:val="24"/>
        </w:rPr>
        <w:t>er</w:t>
      </w:r>
      <w:r w:rsidRPr="00361E2E">
        <w:rPr>
          <w:rFonts w:ascii="Calibri" w:eastAsia="Times New Roman" w:hAnsi="Calibri"/>
          <w:sz w:val="24"/>
          <w:szCs w:val="24"/>
        </w:rPr>
        <w:t>s</w:t>
      </w:r>
      <w:r w:rsidRPr="00361E2E">
        <w:rPr>
          <w:rFonts w:ascii="Calibri" w:eastAsia="Times New Roman" w:hAnsi="Calibri"/>
          <w:spacing w:val="1"/>
          <w:sz w:val="24"/>
          <w:szCs w:val="24"/>
        </w:rPr>
        <w:t>it</w:t>
      </w:r>
      <w:r w:rsidRPr="00361E2E">
        <w:rPr>
          <w:rFonts w:ascii="Calibri" w:eastAsia="Times New Roman" w:hAnsi="Calibri"/>
          <w:sz w:val="24"/>
          <w:szCs w:val="24"/>
        </w:rPr>
        <w:t>y</w:t>
      </w:r>
      <w:r w:rsidRPr="00361E2E">
        <w:rPr>
          <w:rFonts w:ascii="Calibri" w:eastAsia="Times New Roman" w:hAnsi="Calibri"/>
          <w:spacing w:val="4"/>
          <w:sz w:val="24"/>
          <w:szCs w:val="24"/>
        </w:rPr>
        <w:t xml:space="preserve"> </w:t>
      </w:r>
      <w:r w:rsidRPr="00361E2E">
        <w:rPr>
          <w:rFonts w:ascii="Calibri" w:eastAsia="Times New Roman" w:hAnsi="Calibri"/>
          <w:spacing w:val="-2"/>
          <w:sz w:val="24"/>
          <w:szCs w:val="24"/>
        </w:rPr>
        <w:t>e</w:t>
      </w:r>
      <w:r w:rsidRPr="00361E2E">
        <w:rPr>
          <w:rFonts w:ascii="Calibri" w:eastAsia="Times New Roman" w:hAnsi="Calibri"/>
          <w:spacing w:val="2"/>
          <w:sz w:val="24"/>
          <w:szCs w:val="24"/>
        </w:rPr>
        <w:t>x</w:t>
      </w:r>
      <w:r w:rsidRPr="00361E2E">
        <w:rPr>
          <w:rFonts w:ascii="Calibri" w:eastAsia="Times New Roman" w:hAnsi="Calibri"/>
          <w:spacing w:val="-1"/>
          <w:sz w:val="24"/>
          <w:szCs w:val="24"/>
        </w:rPr>
        <w:t>i</w:t>
      </w:r>
      <w:r w:rsidRPr="00361E2E">
        <w:rPr>
          <w:rFonts w:ascii="Calibri" w:eastAsia="Times New Roman" w:hAnsi="Calibri"/>
          <w:sz w:val="24"/>
          <w:szCs w:val="24"/>
        </w:rPr>
        <w:t>s</w:t>
      </w:r>
      <w:r w:rsidRPr="00361E2E">
        <w:rPr>
          <w:rFonts w:ascii="Calibri" w:eastAsia="Times New Roman" w:hAnsi="Calibri"/>
          <w:spacing w:val="-1"/>
          <w:sz w:val="24"/>
          <w:szCs w:val="24"/>
        </w:rPr>
        <w:t>t</w:t>
      </w:r>
      <w:r w:rsidRPr="00361E2E">
        <w:rPr>
          <w:rFonts w:ascii="Calibri" w:eastAsia="Times New Roman" w:hAnsi="Calibri"/>
          <w:sz w:val="24"/>
          <w:szCs w:val="24"/>
        </w:rPr>
        <w:t>s</w:t>
      </w:r>
      <w:r w:rsidRPr="00361E2E">
        <w:rPr>
          <w:rFonts w:ascii="Calibri" w:eastAsia="Times New Roman" w:hAnsi="Calibri"/>
          <w:spacing w:val="5"/>
          <w:sz w:val="24"/>
          <w:szCs w:val="24"/>
        </w:rPr>
        <w:t xml:space="preserve"> </w:t>
      </w:r>
      <w:r w:rsidRPr="00361E2E">
        <w:rPr>
          <w:rFonts w:ascii="Calibri" w:eastAsia="Times New Roman" w:hAnsi="Calibri"/>
          <w:spacing w:val="-1"/>
          <w:sz w:val="24"/>
          <w:szCs w:val="24"/>
        </w:rPr>
        <w:t>t</w:t>
      </w:r>
      <w:r w:rsidRPr="00361E2E">
        <w:rPr>
          <w:rFonts w:ascii="Calibri" w:eastAsia="Times New Roman" w:hAnsi="Calibri"/>
          <w:sz w:val="24"/>
          <w:szCs w:val="24"/>
        </w:rPr>
        <w:t>o</w:t>
      </w:r>
      <w:r w:rsidRPr="00361E2E">
        <w:rPr>
          <w:rFonts w:ascii="Calibri" w:eastAsia="Times New Roman" w:hAnsi="Calibri"/>
          <w:spacing w:val="4"/>
          <w:sz w:val="24"/>
          <w:szCs w:val="24"/>
        </w:rPr>
        <w:t xml:space="preserve"> </w:t>
      </w:r>
      <w:r w:rsidRPr="00361E2E">
        <w:rPr>
          <w:rFonts w:ascii="Calibri" w:eastAsia="Times New Roman" w:hAnsi="Calibri"/>
          <w:spacing w:val="-4"/>
          <w:sz w:val="24"/>
          <w:szCs w:val="24"/>
        </w:rPr>
        <w:t>e</w:t>
      </w:r>
      <w:r w:rsidRPr="00361E2E">
        <w:rPr>
          <w:rFonts w:ascii="Calibri" w:eastAsia="Times New Roman" w:hAnsi="Calibri"/>
          <w:sz w:val="24"/>
          <w:szCs w:val="24"/>
        </w:rPr>
        <w:t>duc</w:t>
      </w:r>
      <w:r w:rsidRPr="00361E2E">
        <w:rPr>
          <w:rFonts w:ascii="Calibri" w:eastAsia="Times New Roman" w:hAnsi="Calibri"/>
          <w:spacing w:val="-2"/>
          <w:sz w:val="24"/>
          <w:szCs w:val="24"/>
        </w:rPr>
        <w:t>a</w:t>
      </w:r>
      <w:r w:rsidRPr="00361E2E">
        <w:rPr>
          <w:rFonts w:ascii="Calibri" w:eastAsia="Times New Roman" w:hAnsi="Calibri"/>
          <w:spacing w:val="1"/>
          <w:sz w:val="24"/>
          <w:szCs w:val="24"/>
        </w:rPr>
        <w:t>t</w:t>
      </w:r>
      <w:r w:rsidRPr="00361E2E">
        <w:rPr>
          <w:rFonts w:ascii="Calibri" w:eastAsia="Times New Roman" w:hAnsi="Calibri"/>
          <w:sz w:val="24"/>
          <w:szCs w:val="24"/>
        </w:rPr>
        <w:t>e</w:t>
      </w:r>
      <w:r w:rsidRPr="00361E2E">
        <w:rPr>
          <w:rFonts w:ascii="Calibri" w:eastAsia="Times New Roman" w:hAnsi="Calibri"/>
          <w:spacing w:val="5"/>
          <w:sz w:val="24"/>
          <w:szCs w:val="24"/>
        </w:rPr>
        <w:t xml:space="preserve"> </w:t>
      </w:r>
      <w:r w:rsidRPr="00361E2E">
        <w:rPr>
          <w:rFonts w:ascii="Calibri" w:eastAsia="Times New Roman" w:hAnsi="Calibri"/>
          <w:sz w:val="24"/>
          <w:szCs w:val="24"/>
        </w:rPr>
        <w:t>s</w:t>
      </w:r>
      <w:r w:rsidRPr="00361E2E">
        <w:rPr>
          <w:rFonts w:ascii="Calibri" w:eastAsia="Times New Roman" w:hAnsi="Calibri"/>
          <w:spacing w:val="-1"/>
          <w:sz w:val="24"/>
          <w:szCs w:val="24"/>
        </w:rPr>
        <w:t>t</w:t>
      </w:r>
      <w:r w:rsidRPr="00361E2E">
        <w:rPr>
          <w:rFonts w:ascii="Calibri" w:eastAsia="Times New Roman" w:hAnsi="Calibri"/>
          <w:spacing w:val="-2"/>
          <w:sz w:val="24"/>
          <w:szCs w:val="24"/>
        </w:rPr>
        <w:t>u</w:t>
      </w:r>
      <w:r w:rsidRPr="00361E2E">
        <w:rPr>
          <w:rFonts w:ascii="Calibri" w:eastAsia="Times New Roman" w:hAnsi="Calibri"/>
          <w:sz w:val="24"/>
          <w:szCs w:val="24"/>
        </w:rPr>
        <w:t>d</w:t>
      </w:r>
      <w:r w:rsidRPr="00361E2E">
        <w:rPr>
          <w:rFonts w:ascii="Calibri" w:eastAsia="Times New Roman" w:hAnsi="Calibri"/>
          <w:spacing w:val="-2"/>
          <w:sz w:val="24"/>
          <w:szCs w:val="24"/>
        </w:rPr>
        <w:t>e</w:t>
      </w:r>
      <w:r w:rsidRPr="00361E2E">
        <w:rPr>
          <w:rFonts w:ascii="Calibri" w:eastAsia="Times New Roman" w:hAnsi="Calibri"/>
          <w:sz w:val="24"/>
          <w:szCs w:val="24"/>
        </w:rPr>
        <w:t>n</w:t>
      </w:r>
      <w:r w:rsidRPr="00361E2E">
        <w:rPr>
          <w:rFonts w:ascii="Calibri" w:eastAsia="Times New Roman" w:hAnsi="Calibri"/>
          <w:spacing w:val="-1"/>
          <w:sz w:val="24"/>
          <w:szCs w:val="24"/>
        </w:rPr>
        <w:t>t</w:t>
      </w:r>
      <w:r w:rsidRPr="00361E2E">
        <w:rPr>
          <w:rFonts w:ascii="Calibri" w:eastAsia="Times New Roman" w:hAnsi="Calibri"/>
          <w:sz w:val="24"/>
          <w:szCs w:val="24"/>
        </w:rPr>
        <w:t>s</w:t>
      </w:r>
      <w:r w:rsidRPr="00361E2E">
        <w:rPr>
          <w:rFonts w:ascii="Calibri" w:eastAsia="Times New Roman" w:hAnsi="Calibri"/>
          <w:spacing w:val="7"/>
          <w:sz w:val="24"/>
          <w:szCs w:val="24"/>
        </w:rPr>
        <w:t xml:space="preserve"> </w:t>
      </w:r>
      <w:r w:rsidRPr="00361E2E">
        <w:rPr>
          <w:rFonts w:ascii="Calibri" w:eastAsia="Times New Roman" w:hAnsi="Calibri"/>
          <w:spacing w:val="-1"/>
          <w:sz w:val="24"/>
          <w:szCs w:val="24"/>
        </w:rPr>
        <w:t>i</w:t>
      </w:r>
      <w:r w:rsidRPr="00361E2E">
        <w:rPr>
          <w:rFonts w:ascii="Calibri" w:eastAsia="Times New Roman" w:hAnsi="Calibri"/>
          <w:sz w:val="24"/>
          <w:szCs w:val="24"/>
        </w:rPr>
        <w:t>n</w:t>
      </w:r>
      <w:r w:rsidRPr="00361E2E">
        <w:rPr>
          <w:rFonts w:ascii="Calibri" w:eastAsia="Times New Roman" w:hAnsi="Calibri"/>
          <w:spacing w:val="4"/>
          <w:sz w:val="24"/>
          <w:szCs w:val="24"/>
        </w:rPr>
        <w:t xml:space="preserve"> </w:t>
      </w:r>
      <w:r w:rsidRPr="00361E2E">
        <w:rPr>
          <w:rFonts w:ascii="Calibri" w:eastAsia="Times New Roman" w:hAnsi="Calibri"/>
          <w:sz w:val="24"/>
          <w:szCs w:val="24"/>
        </w:rPr>
        <w:t xml:space="preserve">an </w:t>
      </w:r>
      <w:r w:rsidRPr="00361E2E">
        <w:rPr>
          <w:rFonts w:ascii="Calibri" w:eastAsia="Times New Roman" w:hAnsi="Calibri"/>
          <w:w w:val="101"/>
          <w:sz w:val="24"/>
          <w:szCs w:val="24"/>
        </w:rPr>
        <w:t>a</w:t>
      </w:r>
      <w:r w:rsidRPr="00361E2E">
        <w:rPr>
          <w:rFonts w:ascii="Calibri" w:eastAsia="Times New Roman" w:hAnsi="Calibri"/>
          <w:spacing w:val="-2"/>
          <w:w w:val="101"/>
          <w:sz w:val="24"/>
          <w:szCs w:val="24"/>
        </w:rPr>
        <w:t>c</w:t>
      </w:r>
      <w:r w:rsidRPr="00361E2E">
        <w:rPr>
          <w:rFonts w:ascii="Calibri" w:eastAsia="Times New Roman" w:hAnsi="Calibri"/>
          <w:w w:val="101"/>
          <w:sz w:val="24"/>
          <w:szCs w:val="24"/>
        </w:rPr>
        <w:t>ad</w:t>
      </w:r>
      <w:r w:rsidRPr="00361E2E">
        <w:rPr>
          <w:rFonts w:ascii="Calibri" w:eastAsia="Times New Roman" w:hAnsi="Calibri"/>
          <w:spacing w:val="-2"/>
          <w:w w:val="101"/>
          <w:sz w:val="24"/>
          <w:szCs w:val="24"/>
        </w:rPr>
        <w:t>e</w:t>
      </w:r>
      <w:r w:rsidRPr="00361E2E">
        <w:rPr>
          <w:rFonts w:ascii="Calibri" w:eastAsia="Times New Roman" w:hAnsi="Calibri"/>
          <w:spacing w:val="-3"/>
          <w:w w:val="101"/>
          <w:sz w:val="24"/>
          <w:szCs w:val="24"/>
        </w:rPr>
        <w:t>m</w:t>
      </w:r>
      <w:r w:rsidRPr="00361E2E">
        <w:rPr>
          <w:rFonts w:ascii="Calibri" w:eastAsia="Times New Roman" w:hAnsi="Calibri"/>
          <w:spacing w:val="-1"/>
          <w:w w:val="101"/>
          <w:sz w:val="24"/>
          <w:szCs w:val="24"/>
        </w:rPr>
        <w:t>i</w:t>
      </w:r>
      <w:r w:rsidRPr="00361E2E">
        <w:rPr>
          <w:rFonts w:ascii="Calibri" w:eastAsia="Times New Roman" w:hAnsi="Calibri"/>
          <w:w w:val="101"/>
          <w:sz w:val="24"/>
          <w:szCs w:val="24"/>
        </w:rPr>
        <w:t>ca</w:t>
      </w:r>
      <w:r w:rsidRPr="00361E2E">
        <w:rPr>
          <w:rFonts w:ascii="Calibri" w:eastAsia="Times New Roman" w:hAnsi="Calibri"/>
          <w:spacing w:val="-1"/>
          <w:w w:val="101"/>
          <w:sz w:val="24"/>
          <w:szCs w:val="24"/>
        </w:rPr>
        <w:t>l</w:t>
      </w:r>
      <w:r w:rsidRPr="00361E2E">
        <w:rPr>
          <w:rFonts w:ascii="Calibri" w:eastAsia="Times New Roman" w:hAnsi="Calibri"/>
          <w:spacing w:val="1"/>
          <w:w w:val="101"/>
          <w:sz w:val="24"/>
          <w:szCs w:val="24"/>
        </w:rPr>
        <w:t>l</w:t>
      </w:r>
      <w:r w:rsidRPr="00361E2E">
        <w:rPr>
          <w:rFonts w:ascii="Calibri" w:eastAsia="Times New Roman" w:hAnsi="Calibri"/>
          <w:w w:val="101"/>
          <w:sz w:val="24"/>
          <w:szCs w:val="24"/>
        </w:rPr>
        <w:t xml:space="preserve">y </w:t>
      </w:r>
      <w:r w:rsidRPr="00361E2E">
        <w:rPr>
          <w:rFonts w:ascii="Calibri" w:eastAsia="Times New Roman" w:hAnsi="Calibri"/>
          <w:sz w:val="24"/>
          <w:szCs w:val="24"/>
        </w:rPr>
        <w:t>cha</w:t>
      </w:r>
      <w:r w:rsidRPr="00361E2E">
        <w:rPr>
          <w:rFonts w:ascii="Calibri" w:eastAsia="Times New Roman" w:hAnsi="Calibri"/>
          <w:spacing w:val="-1"/>
          <w:sz w:val="24"/>
          <w:szCs w:val="24"/>
        </w:rPr>
        <w:t>ll</w:t>
      </w:r>
      <w:r w:rsidRPr="00361E2E">
        <w:rPr>
          <w:rFonts w:ascii="Calibri" w:eastAsia="Times New Roman" w:hAnsi="Calibri"/>
          <w:spacing w:val="-2"/>
          <w:sz w:val="24"/>
          <w:szCs w:val="24"/>
        </w:rPr>
        <w:t>e</w:t>
      </w:r>
      <w:r w:rsidRPr="00361E2E">
        <w:rPr>
          <w:rFonts w:ascii="Calibri" w:eastAsia="Times New Roman" w:hAnsi="Calibri"/>
          <w:spacing w:val="2"/>
          <w:sz w:val="24"/>
          <w:szCs w:val="24"/>
        </w:rPr>
        <w:t>n</w:t>
      </w:r>
      <w:r w:rsidRPr="00361E2E">
        <w:rPr>
          <w:rFonts w:ascii="Calibri" w:eastAsia="Times New Roman" w:hAnsi="Calibri"/>
          <w:spacing w:val="-2"/>
          <w:sz w:val="24"/>
          <w:szCs w:val="24"/>
        </w:rPr>
        <w:t>g</w:t>
      </w:r>
      <w:r w:rsidRPr="00361E2E">
        <w:rPr>
          <w:rFonts w:ascii="Calibri" w:eastAsia="Times New Roman" w:hAnsi="Calibri"/>
          <w:spacing w:val="-1"/>
          <w:sz w:val="24"/>
          <w:szCs w:val="24"/>
        </w:rPr>
        <w:t>i</w:t>
      </w:r>
      <w:r w:rsidRPr="00361E2E">
        <w:rPr>
          <w:rFonts w:ascii="Calibri" w:eastAsia="Times New Roman" w:hAnsi="Calibri"/>
          <w:sz w:val="24"/>
          <w:szCs w:val="24"/>
        </w:rPr>
        <w:t>n</w:t>
      </w:r>
      <w:r w:rsidRPr="00361E2E">
        <w:rPr>
          <w:rFonts w:ascii="Calibri" w:eastAsia="Times New Roman" w:hAnsi="Calibri"/>
          <w:spacing w:val="-4"/>
          <w:sz w:val="24"/>
          <w:szCs w:val="24"/>
        </w:rPr>
        <w:t>g</w:t>
      </w:r>
      <w:r w:rsidRPr="00361E2E">
        <w:rPr>
          <w:rFonts w:ascii="Calibri" w:eastAsia="Times New Roman" w:hAnsi="Calibri"/>
          <w:sz w:val="24"/>
          <w:szCs w:val="24"/>
        </w:rPr>
        <w:t>,</w:t>
      </w:r>
      <w:r w:rsidRPr="00361E2E">
        <w:rPr>
          <w:rFonts w:ascii="Calibri" w:eastAsia="Times New Roman" w:hAnsi="Calibri"/>
          <w:spacing w:val="12"/>
          <w:sz w:val="24"/>
          <w:szCs w:val="24"/>
        </w:rPr>
        <w:t xml:space="preserve"> </w:t>
      </w:r>
      <w:r w:rsidRPr="00361E2E">
        <w:rPr>
          <w:rFonts w:ascii="Calibri" w:eastAsia="Times New Roman" w:hAnsi="Calibri"/>
          <w:spacing w:val="-1"/>
          <w:sz w:val="24"/>
          <w:szCs w:val="24"/>
        </w:rPr>
        <w:t>l</w:t>
      </w:r>
      <w:r w:rsidRPr="00361E2E">
        <w:rPr>
          <w:rFonts w:ascii="Calibri" w:eastAsia="Times New Roman" w:hAnsi="Calibri"/>
          <w:spacing w:val="-3"/>
          <w:sz w:val="24"/>
          <w:szCs w:val="24"/>
        </w:rPr>
        <w:t>e</w:t>
      </w:r>
      <w:r w:rsidRPr="00361E2E">
        <w:rPr>
          <w:rFonts w:ascii="Calibri" w:eastAsia="Times New Roman" w:hAnsi="Calibri"/>
          <w:spacing w:val="2"/>
          <w:sz w:val="24"/>
          <w:szCs w:val="24"/>
        </w:rPr>
        <w:t>a</w:t>
      </w:r>
      <w:r w:rsidRPr="00361E2E">
        <w:rPr>
          <w:rFonts w:ascii="Calibri" w:eastAsia="Times New Roman" w:hAnsi="Calibri"/>
          <w:spacing w:val="-2"/>
          <w:sz w:val="24"/>
          <w:szCs w:val="24"/>
        </w:rPr>
        <w:t>r</w:t>
      </w:r>
      <w:r w:rsidRPr="00361E2E">
        <w:rPr>
          <w:rFonts w:ascii="Calibri" w:eastAsia="Times New Roman" w:hAnsi="Calibri"/>
          <w:sz w:val="24"/>
          <w:szCs w:val="24"/>
        </w:rPr>
        <w:t>n</w:t>
      </w:r>
      <w:r w:rsidRPr="00361E2E">
        <w:rPr>
          <w:rFonts w:ascii="Calibri" w:eastAsia="Times New Roman" w:hAnsi="Calibri"/>
          <w:spacing w:val="-1"/>
          <w:sz w:val="24"/>
          <w:szCs w:val="24"/>
        </w:rPr>
        <w:t>i</w:t>
      </w:r>
      <w:r w:rsidRPr="00361E2E">
        <w:rPr>
          <w:rFonts w:ascii="Calibri" w:eastAsia="Times New Roman" w:hAnsi="Calibri"/>
          <w:sz w:val="24"/>
          <w:szCs w:val="24"/>
        </w:rPr>
        <w:t>ng</w:t>
      </w:r>
      <w:r w:rsidRPr="00361E2E">
        <w:rPr>
          <w:rFonts w:ascii="Calibri" w:eastAsia="Times New Roman" w:hAnsi="Calibri"/>
          <w:spacing w:val="-5"/>
          <w:sz w:val="24"/>
          <w:szCs w:val="24"/>
        </w:rPr>
        <w:t>-</w:t>
      </w:r>
      <w:r w:rsidRPr="00361E2E">
        <w:rPr>
          <w:rFonts w:ascii="Calibri" w:eastAsia="Times New Roman" w:hAnsi="Calibri"/>
          <w:spacing w:val="3"/>
          <w:sz w:val="24"/>
          <w:szCs w:val="24"/>
        </w:rPr>
        <w:t>f</w:t>
      </w:r>
      <w:r w:rsidRPr="00361E2E">
        <w:rPr>
          <w:rFonts w:ascii="Calibri" w:eastAsia="Times New Roman" w:hAnsi="Calibri"/>
          <w:spacing w:val="-2"/>
          <w:sz w:val="24"/>
          <w:szCs w:val="24"/>
        </w:rPr>
        <w:t>o</w:t>
      </w:r>
      <w:r w:rsidRPr="00361E2E">
        <w:rPr>
          <w:rFonts w:ascii="Calibri" w:eastAsia="Times New Roman" w:hAnsi="Calibri"/>
          <w:sz w:val="24"/>
          <w:szCs w:val="24"/>
        </w:rPr>
        <w:t>cus</w:t>
      </w:r>
      <w:r w:rsidRPr="00361E2E">
        <w:rPr>
          <w:rFonts w:ascii="Calibri" w:eastAsia="Times New Roman" w:hAnsi="Calibri"/>
          <w:spacing w:val="-2"/>
          <w:sz w:val="24"/>
          <w:szCs w:val="24"/>
        </w:rPr>
        <w:t>e</w:t>
      </w:r>
      <w:r w:rsidRPr="00361E2E">
        <w:rPr>
          <w:rFonts w:ascii="Calibri" w:eastAsia="Times New Roman" w:hAnsi="Calibri"/>
          <w:sz w:val="24"/>
          <w:szCs w:val="24"/>
        </w:rPr>
        <w:t>d,</w:t>
      </w:r>
      <w:r w:rsidRPr="00361E2E">
        <w:rPr>
          <w:rFonts w:ascii="Calibri" w:eastAsia="Times New Roman" w:hAnsi="Calibri"/>
          <w:spacing w:val="15"/>
          <w:sz w:val="24"/>
          <w:szCs w:val="24"/>
        </w:rPr>
        <w:t xml:space="preserve"> </w:t>
      </w:r>
      <w:r w:rsidRPr="00361E2E">
        <w:rPr>
          <w:rFonts w:ascii="Calibri" w:eastAsia="Times New Roman" w:hAnsi="Calibri"/>
          <w:sz w:val="24"/>
          <w:szCs w:val="24"/>
        </w:rPr>
        <w:t>and</w:t>
      </w:r>
      <w:r w:rsidRPr="00361E2E">
        <w:rPr>
          <w:rFonts w:ascii="Calibri" w:eastAsia="Times New Roman" w:hAnsi="Calibri"/>
          <w:spacing w:val="1"/>
          <w:sz w:val="24"/>
          <w:szCs w:val="24"/>
        </w:rPr>
        <w:t xml:space="preserve"> </w:t>
      </w:r>
      <w:r w:rsidRPr="00361E2E">
        <w:rPr>
          <w:rFonts w:ascii="Calibri" w:eastAsia="Times New Roman" w:hAnsi="Calibri"/>
          <w:sz w:val="24"/>
          <w:szCs w:val="24"/>
        </w:rPr>
        <w:t>d</w:t>
      </w:r>
      <w:r w:rsidRPr="00361E2E">
        <w:rPr>
          <w:rFonts w:ascii="Calibri" w:eastAsia="Times New Roman" w:hAnsi="Calibri"/>
          <w:spacing w:val="-1"/>
          <w:sz w:val="24"/>
          <w:szCs w:val="24"/>
        </w:rPr>
        <w:t>i</w:t>
      </w:r>
      <w:r w:rsidRPr="00361E2E">
        <w:rPr>
          <w:rFonts w:ascii="Calibri" w:eastAsia="Times New Roman" w:hAnsi="Calibri"/>
          <w:spacing w:val="-2"/>
          <w:sz w:val="24"/>
          <w:szCs w:val="24"/>
        </w:rPr>
        <w:t>s</w:t>
      </w:r>
      <w:r w:rsidRPr="00361E2E">
        <w:rPr>
          <w:rFonts w:ascii="Calibri" w:eastAsia="Times New Roman" w:hAnsi="Calibri"/>
          <w:spacing w:val="-1"/>
          <w:sz w:val="24"/>
          <w:szCs w:val="24"/>
        </w:rPr>
        <w:t>ti</w:t>
      </w:r>
      <w:r w:rsidRPr="00361E2E">
        <w:rPr>
          <w:rFonts w:ascii="Calibri" w:eastAsia="Times New Roman" w:hAnsi="Calibri"/>
          <w:sz w:val="24"/>
          <w:szCs w:val="24"/>
        </w:rPr>
        <w:t>nc</w:t>
      </w:r>
      <w:r w:rsidRPr="00361E2E">
        <w:rPr>
          <w:rFonts w:ascii="Calibri" w:eastAsia="Times New Roman" w:hAnsi="Calibri"/>
          <w:spacing w:val="-1"/>
          <w:sz w:val="24"/>
          <w:szCs w:val="24"/>
        </w:rPr>
        <w:t>t</w:t>
      </w:r>
      <w:r w:rsidRPr="00361E2E">
        <w:rPr>
          <w:rFonts w:ascii="Calibri" w:eastAsia="Times New Roman" w:hAnsi="Calibri"/>
          <w:spacing w:val="1"/>
          <w:sz w:val="24"/>
          <w:szCs w:val="24"/>
        </w:rPr>
        <w:t>i</w:t>
      </w:r>
      <w:r w:rsidRPr="00361E2E">
        <w:rPr>
          <w:rFonts w:ascii="Calibri" w:eastAsia="Times New Roman" w:hAnsi="Calibri"/>
          <w:spacing w:val="-4"/>
          <w:sz w:val="24"/>
          <w:szCs w:val="24"/>
        </w:rPr>
        <w:t>v</w:t>
      </w:r>
      <w:r w:rsidRPr="00361E2E">
        <w:rPr>
          <w:rFonts w:ascii="Calibri" w:eastAsia="Times New Roman" w:hAnsi="Calibri"/>
          <w:sz w:val="24"/>
          <w:szCs w:val="24"/>
        </w:rPr>
        <w:t>e</w:t>
      </w:r>
      <w:r w:rsidRPr="00361E2E">
        <w:rPr>
          <w:rFonts w:ascii="Calibri" w:eastAsia="Times New Roman" w:hAnsi="Calibri"/>
          <w:spacing w:val="1"/>
          <w:sz w:val="24"/>
          <w:szCs w:val="24"/>
        </w:rPr>
        <w:t>l</w:t>
      </w:r>
      <w:r w:rsidRPr="00361E2E">
        <w:rPr>
          <w:rFonts w:ascii="Calibri" w:eastAsia="Times New Roman" w:hAnsi="Calibri"/>
          <w:sz w:val="24"/>
          <w:szCs w:val="24"/>
        </w:rPr>
        <w:t>y</w:t>
      </w:r>
      <w:r w:rsidRPr="00361E2E">
        <w:rPr>
          <w:rFonts w:ascii="Calibri" w:eastAsia="Times New Roman" w:hAnsi="Calibri"/>
          <w:spacing w:val="5"/>
          <w:sz w:val="24"/>
          <w:szCs w:val="24"/>
        </w:rPr>
        <w:t xml:space="preserve"> </w:t>
      </w:r>
      <w:r w:rsidRPr="00361E2E">
        <w:rPr>
          <w:rFonts w:ascii="Calibri" w:eastAsia="Times New Roman" w:hAnsi="Calibri"/>
          <w:spacing w:val="1"/>
          <w:sz w:val="24"/>
          <w:szCs w:val="24"/>
        </w:rPr>
        <w:t>C</w:t>
      </w:r>
      <w:r w:rsidRPr="00361E2E">
        <w:rPr>
          <w:rFonts w:ascii="Calibri" w:eastAsia="Times New Roman" w:hAnsi="Calibri"/>
          <w:sz w:val="24"/>
          <w:szCs w:val="24"/>
        </w:rPr>
        <w:t>h</w:t>
      </w:r>
      <w:r w:rsidRPr="00361E2E">
        <w:rPr>
          <w:rFonts w:ascii="Calibri" w:eastAsia="Times New Roman" w:hAnsi="Calibri"/>
          <w:spacing w:val="-1"/>
          <w:sz w:val="24"/>
          <w:szCs w:val="24"/>
        </w:rPr>
        <w:t>ri</w:t>
      </w:r>
      <w:r w:rsidRPr="00361E2E">
        <w:rPr>
          <w:rFonts w:ascii="Calibri" w:eastAsia="Times New Roman" w:hAnsi="Calibri"/>
          <w:sz w:val="24"/>
          <w:szCs w:val="24"/>
        </w:rPr>
        <w:t>s</w:t>
      </w:r>
      <w:r w:rsidRPr="00361E2E">
        <w:rPr>
          <w:rFonts w:ascii="Calibri" w:eastAsia="Times New Roman" w:hAnsi="Calibri"/>
          <w:spacing w:val="-1"/>
          <w:sz w:val="24"/>
          <w:szCs w:val="24"/>
        </w:rPr>
        <w:t>t</w:t>
      </w:r>
      <w:r w:rsidRPr="00361E2E">
        <w:rPr>
          <w:rFonts w:ascii="Calibri" w:eastAsia="Times New Roman" w:hAnsi="Calibri"/>
          <w:spacing w:val="1"/>
          <w:sz w:val="24"/>
          <w:szCs w:val="24"/>
        </w:rPr>
        <w:t>i</w:t>
      </w:r>
      <w:r w:rsidRPr="00361E2E">
        <w:rPr>
          <w:rFonts w:ascii="Calibri" w:eastAsia="Times New Roman" w:hAnsi="Calibri"/>
          <w:sz w:val="24"/>
          <w:szCs w:val="24"/>
        </w:rPr>
        <w:t>an</w:t>
      </w:r>
      <w:r w:rsidRPr="00361E2E">
        <w:rPr>
          <w:rFonts w:ascii="Calibri" w:eastAsia="Times New Roman" w:hAnsi="Calibri"/>
          <w:spacing w:val="7"/>
          <w:sz w:val="24"/>
          <w:szCs w:val="24"/>
        </w:rPr>
        <w:t xml:space="preserve"> </w:t>
      </w:r>
      <w:r w:rsidRPr="00361E2E">
        <w:rPr>
          <w:rFonts w:ascii="Calibri" w:eastAsia="Times New Roman" w:hAnsi="Calibri"/>
          <w:spacing w:val="-2"/>
          <w:sz w:val="24"/>
          <w:szCs w:val="24"/>
        </w:rPr>
        <w:t>e</w:t>
      </w:r>
      <w:r w:rsidRPr="00361E2E">
        <w:rPr>
          <w:rFonts w:ascii="Calibri" w:eastAsia="Times New Roman" w:hAnsi="Calibri"/>
          <w:spacing w:val="1"/>
          <w:sz w:val="24"/>
          <w:szCs w:val="24"/>
        </w:rPr>
        <w:t>n</w:t>
      </w:r>
      <w:r w:rsidRPr="00361E2E">
        <w:rPr>
          <w:rFonts w:ascii="Calibri" w:eastAsia="Times New Roman" w:hAnsi="Calibri"/>
          <w:spacing w:val="-2"/>
          <w:sz w:val="24"/>
          <w:szCs w:val="24"/>
        </w:rPr>
        <w:t>v</w:t>
      </w:r>
      <w:r w:rsidRPr="00361E2E">
        <w:rPr>
          <w:rFonts w:ascii="Calibri" w:eastAsia="Times New Roman" w:hAnsi="Calibri"/>
          <w:spacing w:val="1"/>
          <w:sz w:val="24"/>
          <w:szCs w:val="24"/>
        </w:rPr>
        <w:t>ir</w:t>
      </w:r>
      <w:r w:rsidRPr="00361E2E">
        <w:rPr>
          <w:rFonts w:ascii="Calibri" w:eastAsia="Times New Roman" w:hAnsi="Calibri"/>
          <w:spacing w:val="-4"/>
          <w:sz w:val="24"/>
          <w:szCs w:val="24"/>
        </w:rPr>
        <w:t>o</w:t>
      </w:r>
      <w:r w:rsidRPr="00361E2E">
        <w:rPr>
          <w:rFonts w:ascii="Calibri" w:eastAsia="Times New Roman" w:hAnsi="Calibri"/>
          <w:spacing w:val="4"/>
          <w:sz w:val="24"/>
          <w:szCs w:val="24"/>
        </w:rPr>
        <w:t>n</w:t>
      </w:r>
      <w:r w:rsidRPr="00361E2E">
        <w:rPr>
          <w:rFonts w:ascii="Calibri" w:eastAsia="Times New Roman" w:hAnsi="Calibri"/>
          <w:spacing w:val="-5"/>
          <w:sz w:val="24"/>
          <w:szCs w:val="24"/>
        </w:rPr>
        <w:t>m</w:t>
      </w:r>
      <w:r w:rsidRPr="00361E2E">
        <w:rPr>
          <w:rFonts w:ascii="Calibri" w:eastAsia="Times New Roman" w:hAnsi="Calibri"/>
          <w:spacing w:val="-2"/>
          <w:sz w:val="24"/>
          <w:szCs w:val="24"/>
        </w:rPr>
        <w:t>e</w:t>
      </w:r>
      <w:r w:rsidRPr="00361E2E">
        <w:rPr>
          <w:rFonts w:ascii="Calibri" w:eastAsia="Times New Roman" w:hAnsi="Calibri"/>
          <w:spacing w:val="2"/>
          <w:sz w:val="24"/>
          <w:szCs w:val="24"/>
        </w:rPr>
        <w:t>n</w:t>
      </w:r>
      <w:r w:rsidRPr="00361E2E">
        <w:rPr>
          <w:rFonts w:ascii="Calibri" w:eastAsia="Times New Roman" w:hAnsi="Calibri"/>
          <w:sz w:val="24"/>
          <w:szCs w:val="24"/>
        </w:rPr>
        <w:t>t</w:t>
      </w:r>
      <w:r w:rsidRPr="00361E2E">
        <w:rPr>
          <w:rFonts w:ascii="Calibri" w:eastAsia="Times New Roman" w:hAnsi="Calibri"/>
          <w:spacing w:val="11"/>
          <w:sz w:val="24"/>
          <w:szCs w:val="24"/>
        </w:rPr>
        <w:t xml:space="preserve"> </w:t>
      </w:r>
      <w:r w:rsidRPr="00361E2E">
        <w:rPr>
          <w:rFonts w:ascii="Calibri" w:eastAsia="Times New Roman" w:hAnsi="Calibri"/>
          <w:spacing w:val="3"/>
          <w:sz w:val="24"/>
          <w:szCs w:val="24"/>
        </w:rPr>
        <w:t>f</w:t>
      </w:r>
      <w:r w:rsidRPr="00361E2E">
        <w:rPr>
          <w:rFonts w:ascii="Calibri" w:eastAsia="Times New Roman" w:hAnsi="Calibri"/>
          <w:spacing w:val="-2"/>
          <w:sz w:val="24"/>
          <w:szCs w:val="24"/>
        </w:rPr>
        <w:t>o</w:t>
      </w:r>
      <w:r w:rsidRPr="00361E2E">
        <w:rPr>
          <w:rFonts w:ascii="Calibri" w:eastAsia="Times New Roman" w:hAnsi="Calibri"/>
          <w:sz w:val="24"/>
          <w:szCs w:val="24"/>
        </w:rPr>
        <w:t>r</w:t>
      </w:r>
      <w:r w:rsidRPr="00361E2E">
        <w:rPr>
          <w:rFonts w:ascii="Calibri" w:eastAsia="Times New Roman" w:hAnsi="Calibri"/>
          <w:spacing w:val="1"/>
          <w:sz w:val="24"/>
          <w:szCs w:val="24"/>
        </w:rPr>
        <w:t xml:space="preserve"> </w:t>
      </w:r>
      <w:r w:rsidRPr="00361E2E">
        <w:rPr>
          <w:rFonts w:ascii="Calibri" w:eastAsia="Times New Roman" w:hAnsi="Calibri"/>
          <w:sz w:val="24"/>
          <w:szCs w:val="24"/>
        </w:rPr>
        <w:t>p</w:t>
      </w:r>
      <w:r w:rsidRPr="00361E2E">
        <w:rPr>
          <w:rFonts w:ascii="Calibri" w:eastAsia="Times New Roman" w:hAnsi="Calibri"/>
          <w:spacing w:val="-1"/>
          <w:sz w:val="24"/>
          <w:szCs w:val="24"/>
        </w:rPr>
        <w:t>r</w:t>
      </w:r>
      <w:r w:rsidRPr="00361E2E">
        <w:rPr>
          <w:rFonts w:ascii="Calibri" w:eastAsia="Times New Roman" w:hAnsi="Calibri"/>
          <w:spacing w:val="-4"/>
          <w:sz w:val="24"/>
          <w:szCs w:val="24"/>
        </w:rPr>
        <w:t>o</w:t>
      </w:r>
      <w:r w:rsidRPr="00361E2E">
        <w:rPr>
          <w:rFonts w:ascii="Calibri" w:eastAsia="Times New Roman" w:hAnsi="Calibri"/>
          <w:spacing w:val="3"/>
          <w:sz w:val="24"/>
          <w:szCs w:val="24"/>
        </w:rPr>
        <w:t>f</w:t>
      </w:r>
      <w:r w:rsidRPr="00361E2E">
        <w:rPr>
          <w:rFonts w:ascii="Calibri" w:eastAsia="Times New Roman" w:hAnsi="Calibri"/>
          <w:spacing w:val="-2"/>
          <w:sz w:val="24"/>
          <w:szCs w:val="24"/>
        </w:rPr>
        <w:t>e</w:t>
      </w:r>
      <w:r w:rsidRPr="00361E2E">
        <w:rPr>
          <w:rFonts w:ascii="Calibri" w:eastAsia="Times New Roman" w:hAnsi="Calibri"/>
          <w:spacing w:val="-1"/>
          <w:sz w:val="24"/>
          <w:szCs w:val="24"/>
        </w:rPr>
        <w:t>s</w:t>
      </w:r>
      <w:r w:rsidRPr="00361E2E">
        <w:rPr>
          <w:rFonts w:ascii="Calibri" w:eastAsia="Times New Roman" w:hAnsi="Calibri"/>
          <w:sz w:val="24"/>
          <w:szCs w:val="24"/>
        </w:rPr>
        <w:t>s</w:t>
      </w:r>
      <w:r w:rsidRPr="00361E2E">
        <w:rPr>
          <w:rFonts w:ascii="Calibri" w:eastAsia="Times New Roman" w:hAnsi="Calibri"/>
          <w:spacing w:val="-1"/>
          <w:sz w:val="24"/>
          <w:szCs w:val="24"/>
        </w:rPr>
        <w:t>i</w:t>
      </w:r>
      <w:r w:rsidRPr="00361E2E">
        <w:rPr>
          <w:rFonts w:ascii="Calibri" w:eastAsia="Times New Roman" w:hAnsi="Calibri"/>
          <w:spacing w:val="-2"/>
          <w:sz w:val="24"/>
          <w:szCs w:val="24"/>
        </w:rPr>
        <w:t>o</w:t>
      </w:r>
      <w:r w:rsidRPr="00361E2E">
        <w:rPr>
          <w:rFonts w:ascii="Calibri" w:eastAsia="Times New Roman" w:hAnsi="Calibri"/>
          <w:sz w:val="24"/>
          <w:szCs w:val="24"/>
        </w:rPr>
        <w:t>n</w:t>
      </w:r>
      <w:r w:rsidRPr="00361E2E">
        <w:rPr>
          <w:rFonts w:ascii="Calibri" w:eastAsia="Times New Roman" w:hAnsi="Calibri"/>
          <w:spacing w:val="2"/>
          <w:sz w:val="24"/>
          <w:szCs w:val="24"/>
        </w:rPr>
        <w:t>a</w:t>
      </w:r>
      <w:r w:rsidRPr="00361E2E">
        <w:rPr>
          <w:rFonts w:ascii="Calibri" w:eastAsia="Times New Roman" w:hAnsi="Calibri"/>
          <w:sz w:val="24"/>
          <w:szCs w:val="24"/>
        </w:rPr>
        <w:t>l</w:t>
      </w:r>
      <w:r w:rsidRPr="00361E2E">
        <w:rPr>
          <w:rFonts w:ascii="Calibri" w:eastAsia="Times New Roman" w:hAnsi="Calibri"/>
          <w:spacing w:val="8"/>
          <w:sz w:val="24"/>
          <w:szCs w:val="24"/>
        </w:rPr>
        <w:t xml:space="preserve"> </w:t>
      </w:r>
      <w:r w:rsidRPr="00361E2E">
        <w:rPr>
          <w:rFonts w:ascii="Calibri" w:eastAsia="Times New Roman" w:hAnsi="Calibri"/>
          <w:sz w:val="24"/>
          <w:szCs w:val="24"/>
        </w:rPr>
        <w:t>suc</w:t>
      </w:r>
      <w:r w:rsidRPr="00361E2E">
        <w:rPr>
          <w:rFonts w:ascii="Calibri" w:eastAsia="Times New Roman" w:hAnsi="Calibri"/>
          <w:spacing w:val="-2"/>
          <w:sz w:val="24"/>
          <w:szCs w:val="24"/>
        </w:rPr>
        <w:t>ce</w:t>
      </w:r>
      <w:r w:rsidRPr="00361E2E">
        <w:rPr>
          <w:rFonts w:ascii="Calibri" w:eastAsia="Times New Roman" w:hAnsi="Calibri"/>
          <w:spacing w:val="1"/>
          <w:sz w:val="24"/>
          <w:szCs w:val="24"/>
        </w:rPr>
        <w:t>s</w:t>
      </w:r>
      <w:r w:rsidRPr="00361E2E">
        <w:rPr>
          <w:rFonts w:ascii="Calibri" w:eastAsia="Times New Roman" w:hAnsi="Calibri"/>
          <w:spacing w:val="-2"/>
          <w:sz w:val="24"/>
          <w:szCs w:val="24"/>
        </w:rPr>
        <w:t>s</w:t>
      </w:r>
      <w:r w:rsidRPr="00361E2E">
        <w:rPr>
          <w:rFonts w:ascii="Calibri" w:eastAsia="Times New Roman" w:hAnsi="Calibri"/>
          <w:sz w:val="24"/>
          <w:szCs w:val="24"/>
        </w:rPr>
        <w:t>,</w:t>
      </w:r>
      <w:r w:rsidRPr="00361E2E">
        <w:rPr>
          <w:rFonts w:ascii="Calibri" w:eastAsia="Times New Roman" w:hAnsi="Calibri"/>
          <w:spacing w:val="8"/>
          <w:sz w:val="24"/>
          <w:szCs w:val="24"/>
        </w:rPr>
        <w:t xml:space="preserve"> </w:t>
      </w:r>
      <w:r w:rsidRPr="00361E2E">
        <w:rPr>
          <w:rFonts w:ascii="Calibri" w:eastAsia="Times New Roman" w:hAnsi="Calibri"/>
          <w:sz w:val="24"/>
          <w:szCs w:val="24"/>
        </w:rPr>
        <w:t xml:space="preserve">and </w:t>
      </w:r>
      <w:r w:rsidRPr="00361E2E">
        <w:rPr>
          <w:rFonts w:ascii="Calibri" w:eastAsia="Times New Roman" w:hAnsi="Calibri"/>
          <w:spacing w:val="1"/>
          <w:sz w:val="24"/>
          <w:szCs w:val="24"/>
        </w:rPr>
        <w:t>s</w:t>
      </w:r>
      <w:r w:rsidRPr="00361E2E">
        <w:rPr>
          <w:rFonts w:ascii="Calibri" w:eastAsia="Times New Roman" w:hAnsi="Calibri"/>
          <w:spacing w:val="-2"/>
          <w:sz w:val="24"/>
          <w:szCs w:val="24"/>
        </w:rPr>
        <w:t>e</w:t>
      </w:r>
      <w:r w:rsidRPr="00361E2E">
        <w:rPr>
          <w:rFonts w:ascii="Calibri" w:eastAsia="Times New Roman" w:hAnsi="Calibri"/>
          <w:sz w:val="24"/>
          <w:szCs w:val="24"/>
        </w:rPr>
        <w:t>r</w:t>
      </w:r>
      <w:r w:rsidRPr="00361E2E">
        <w:rPr>
          <w:rFonts w:ascii="Calibri" w:eastAsia="Times New Roman" w:hAnsi="Calibri"/>
          <w:spacing w:val="-2"/>
          <w:sz w:val="24"/>
          <w:szCs w:val="24"/>
        </w:rPr>
        <w:t>v</w:t>
      </w:r>
      <w:r w:rsidRPr="00361E2E">
        <w:rPr>
          <w:rFonts w:ascii="Calibri" w:eastAsia="Times New Roman" w:hAnsi="Calibri"/>
          <w:spacing w:val="-1"/>
          <w:sz w:val="24"/>
          <w:szCs w:val="24"/>
        </w:rPr>
        <w:t>i</w:t>
      </w:r>
      <w:r w:rsidRPr="00361E2E">
        <w:rPr>
          <w:rFonts w:ascii="Calibri" w:eastAsia="Times New Roman" w:hAnsi="Calibri"/>
          <w:spacing w:val="-2"/>
          <w:sz w:val="24"/>
          <w:szCs w:val="24"/>
        </w:rPr>
        <w:t>c</w:t>
      </w:r>
      <w:r w:rsidRPr="00361E2E">
        <w:rPr>
          <w:rFonts w:ascii="Calibri" w:eastAsia="Times New Roman" w:hAnsi="Calibri"/>
          <w:sz w:val="24"/>
          <w:szCs w:val="24"/>
        </w:rPr>
        <w:t>e</w:t>
      </w:r>
      <w:r w:rsidRPr="00361E2E">
        <w:rPr>
          <w:rFonts w:ascii="Calibri" w:eastAsia="Times New Roman" w:hAnsi="Calibri"/>
          <w:spacing w:val="6"/>
          <w:sz w:val="24"/>
          <w:szCs w:val="24"/>
        </w:rPr>
        <w:t xml:space="preserve"> </w:t>
      </w:r>
      <w:r w:rsidRPr="00361E2E">
        <w:rPr>
          <w:rFonts w:ascii="Calibri" w:eastAsia="Times New Roman" w:hAnsi="Calibri"/>
          <w:spacing w:val="1"/>
          <w:w w:val="101"/>
          <w:sz w:val="24"/>
          <w:szCs w:val="24"/>
        </w:rPr>
        <w:t>t</w:t>
      </w:r>
      <w:r w:rsidRPr="00361E2E">
        <w:rPr>
          <w:rFonts w:ascii="Calibri" w:eastAsia="Times New Roman" w:hAnsi="Calibri"/>
          <w:w w:val="101"/>
          <w:sz w:val="24"/>
          <w:szCs w:val="24"/>
        </w:rPr>
        <w:t xml:space="preserve">o </w:t>
      </w:r>
      <w:r w:rsidRPr="00361E2E">
        <w:rPr>
          <w:rFonts w:ascii="Calibri" w:eastAsia="Times New Roman" w:hAnsi="Calibri"/>
          <w:spacing w:val="-3"/>
          <w:sz w:val="24"/>
          <w:szCs w:val="24"/>
        </w:rPr>
        <w:t>G</w:t>
      </w:r>
      <w:r w:rsidRPr="00361E2E">
        <w:rPr>
          <w:rFonts w:ascii="Calibri" w:eastAsia="Times New Roman" w:hAnsi="Calibri"/>
          <w:spacing w:val="-2"/>
          <w:sz w:val="24"/>
          <w:szCs w:val="24"/>
        </w:rPr>
        <w:t>o</w:t>
      </w:r>
      <w:r w:rsidRPr="00361E2E">
        <w:rPr>
          <w:rFonts w:ascii="Calibri" w:eastAsia="Times New Roman" w:hAnsi="Calibri"/>
          <w:sz w:val="24"/>
          <w:szCs w:val="24"/>
        </w:rPr>
        <w:t>d</w:t>
      </w:r>
      <w:r w:rsidRPr="00361E2E">
        <w:rPr>
          <w:rFonts w:ascii="Calibri" w:eastAsia="Times New Roman" w:hAnsi="Calibri"/>
          <w:spacing w:val="6"/>
          <w:sz w:val="24"/>
          <w:szCs w:val="24"/>
        </w:rPr>
        <w:t xml:space="preserve"> </w:t>
      </w:r>
      <w:r w:rsidRPr="00361E2E">
        <w:rPr>
          <w:rFonts w:ascii="Calibri" w:eastAsia="Times New Roman" w:hAnsi="Calibri"/>
          <w:sz w:val="24"/>
          <w:szCs w:val="24"/>
        </w:rPr>
        <w:t>and</w:t>
      </w:r>
      <w:r w:rsidRPr="00361E2E">
        <w:rPr>
          <w:rFonts w:ascii="Calibri" w:eastAsia="Times New Roman" w:hAnsi="Calibri"/>
          <w:spacing w:val="3"/>
          <w:sz w:val="24"/>
          <w:szCs w:val="24"/>
        </w:rPr>
        <w:t xml:space="preserve"> </w:t>
      </w:r>
      <w:r w:rsidRPr="00361E2E">
        <w:rPr>
          <w:rFonts w:ascii="Calibri" w:eastAsia="Times New Roman" w:hAnsi="Calibri"/>
          <w:w w:val="101"/>
          <w:sz w:val="24"/>
          <w:szCs w:val="24"/>
        </w:rPr>
        <w:t>hu</w:t>
      </w:r>
      <w:r w:rsidRPr="00361E2E">
        <w:rPr>
          <w:rFonts w:ascii="Calibri" w:eastAsia="Times New Roman" w:hAnsi="Calibri"/>
          <w:spacing w:val="-3"/>
          <w:w w:val="101"/>
          <w:sz w:val="24"/>
          <w:szCs w:val="24"/>
        </w:rPr>
        <w:t>m</w:t>
      </w:r>
      <w:r w:rsidRPr="00361E2E">
        <w:rPr>
          <w:rFonts w:ascii="Calibri" w:eastAsia="Times New Roman" w:hAnsi="Calibri"/>
          <w:w w:val="101"/>
          <w:sz w:val="24"/>
          <w:szCs w:val="24"/>
        </w:rPr>
        <w:t>an</w:t>
      </w:r>
      <w:r w:rsidRPr="00361E2E">
        <w:rPr>
          <w:rFonts w:ascii="Calibri" w:eastAsia="Times New Roman" w:hAnsi="Calibri"/>
          <w:spacing w:val="-2"/>
          <w:w w:val="101"/>
          <w:sz w:val="24"/>
          <w:szCs w:val="24"/>
        </w:rPr>
        <w:t>k</w:t>
      </w:r>
      <w:r w:rsidRPr="00361E2E">
        <w:rPr>
          <w:rFonts w:ascii="Calibri" w:eastAsia="Times New Roman" w:hAnsi="Calibri"/>
          <w:spacing w:val="-1"/>
          <w:w w:val="101"/>
          <w:sz w:val="24"/>
          <w:szCs w:val="24"/>
        </w:rPr>
        <w:t>i</w:t>
      </w:r>
      <w:r w:rsidRPr="00361E2E">
        <w:rPr>
          <w:rFonts w:ascii="Calibri" w:eastAsia="Times New Roman" w:hAnsi="Calibri"/>
          <w:w w:val="101"/>
          <w:sz w:val="24"/>
          <w:szCs w:val="24"/>
        </w:rPr>
        <w:t>n</w:t>
      </w:r>
      <w:r w:rsidRPr="00361E2E">
        <w:rPr>
          <w:rFonts w:ascii="Calibri" w:eastAsia="Times New Roman" w:hAnsi="Calibri"/>
          <w:spacing w:val="-1"/>
          <w:w w:val="101"/>
          <w:sz w:val="24"/>
          <w:szCs w:val="24"/>
        </w:rPr>
        <w:t>d</w:t>
      </w:r>
      <w:r w:rsidRPr="00361E2E">
        <w:rPr>
          <w:rFonts w:ascii="Calibri" w:eastAsia="Times New Roman" w:hAnsi="Calibri"/>
          <w:w w:val="101"/>
          <w:sz w:val="24"/>
          <w:szCs w:val="24"/>
        </w:rPr>
        <w:t>.</w:t>
      </w:r>
    </w:p>
    <w:p w:rsidR="00062E71" w:rsidRPr="00361E2E" w:rsidRDefault="00062E71" w:rsidP="00361E2E">
      <w:pPr>
        <w:spacing w:after="0" w:line="240" w:lineRule="auto"/>
        <w:ind w:right="-36"/>
        <w:contextualSpacing/>
        <w:rPr>
          <w:rFonts w:ascii="Calibri" w:eastAsia="Times New Roman" w:hAnsi="Calibri"/>
          <w:sz w:val="24"/>
          <w:szCs w:val="24"/>
        </w:rPr>
      </w:pPr>
    </w:p>
    <w:p w:rsidR="00D84AD9" w:rsidRPr="00361E2E" w:rsidRDefault="00D84AD9" w:rsidP="00361E2E">
      <w:pPr>
        <w:spacing w:line="240" w:lineRule="auto"/>
        <w:contextualSpacing/>
        <w:rPr>
          <w:rFonts w:ascii="Calibri" w:eastAsia="Times New Roman" w:hAnsi="Calibri"/>
          <w:bCs/>
          <w:spacing w:val="6"/>
          <w:sz w:val="24"/>
          <w:szCs w:val="24"/>
        </w:rPr>
      </w:pPr>
      <w:r w:rsidRPr="00F24835">
        <w:rPr>
          <w:rStyle w:val="Heading1Char"/>
        </w:rPr>
        <w:t>Course Title</w:t>
      </w:r>
      <w:r w:rsidR="00721825" w:rsidRPr="00F24835">
        <w:rPr>
          <w:rStyle w:val="Heading1Char"/>
        </w:rPr>
        <w:t>, Number</w:t>
      </w:r>
      <w:r w:rsidR="00062E71" w:rsidRPr="00F24835">
        <w:rPr>
          <w:rStyle w:val="Heading1Char"/>
        </w:rPr>
        <w:t>, and Section</w:t>
      </w:r>
      <w:r w:rsidRPr="00F24835">
        <w:rPr>
          <w:rStyle w:val="Heading1Char"/>
        </w:rPr>
        <w:t>:</w:t>
      </w:r>
      <w:r w:rsidRPr="00361E2E">
        <w:rPr>
          <w:rFonts w:ascii="Calibri" w:eastAsia="Times New Roman" w:hAnsi="Calibri"/>
          <w:bCs/>
          <w:sz w:val="24"/>
          <w:szCs w:val="24"/>
        </w:rPr>
        <w:t xml:space="preserve"> </w:t>
      </w:r>
      <w:r w:rsidRPr="00361E2E">
        <w:rPr>
          <w:rFonts w:ascii="Calibri" w:eastAsia="Times New Roman" w:hAnsi="Calibri"/>
          <w:bCs/>
          <w:spacing w:val="6"/>
          <w:sz w:val="24"/>
          <w:szCs w:val="24"/>
        </w:rPr>
        <w:t xml:space="preserve"> </w:t>
      </w:r>
      <w:r w:rsidR="00D97F04" w:rsidRPr="00361E2E">
        <w:rPr>
          <w:rFonts w:ascii="Calibri" w:eastAsia="Times New Roman" w:hAnsi="Calibri"/>
          <w:bCs/>
          <w:spacing w:val="6"/>
          <w:sz w:val="24"/>
          <w:szCs w:val="24"/>
        </w:rPr>
        <w:t xml:space="preserve">JUAD/PSYC 3314 </w:t>
      </w:r>
      <w:r w:rsidR="00711A43">
        <w:rPr>
          <w:rFonts w:ascii="Calibri" w:eastAsia="Times New Roman" w:hAnsi="Calibri"/>
          <w:bCs/>
          <w:spacing w:val="6"/>
          <w:sz w:val="24"/>
          <w:szCs w:val="24"/>
        </w:rPr>
        <w:t>VC-01</w:t>
      </w:r>
      <w:r w:rsidR="00ED7920" w:rsidRPr="00361E2E">
        <w:rPr>
          <w:rFonts w:ascii="Calibri" w:eastAsia="Times New Roman" w:hAnsi="Calibri"/>
          <w:bCs/>
          <w:spacing w:val="6"/>
          <w:sz w:val="24"/>
          <w:szCs w:val="24"/>
        </w:rPr>
        <w:t xml:space="preserve"> -</w:t>
      </w:r>
      <w:r w:rsidR="00D97F04" w:rsidRPr="00361E2E">
        <w:rPr>
          <w:rFonts w:ascii="Calibri" w:eastAsia="Times New Roman" w:hAnsi="Calibri"/>
          <w:bCs/>
          <w:spacing w:val="6"/>
          <w:sz w:val="24"/>
          <w:szCs w:val="24"/>
        </w:rPr>
        <w:t xml:space="preserve"> Psychology and the Law</w:t>
      </w:r>
      <w:r w:rsidR="00ED7920" w:rsidRPr="00361E2E">
        <w:rPr>
          <w:rFonts w:ascii="Calibri" w:eastAsia="Times New Roman" w:hAnsi="Calibri"/>
          <w:bCs/>
          <w:spacing w:val="6"/>
          <w:sz w:val="24"/>
          <w:szCs w:val="24"/>
        </w:rPr>
        <w:t xml:space="preserve"> </w:t>
      </w:r>
    </w:p>
    <w:p w:rsidR="00062E71" w:rsidRPr="00361E2E" w:rsidRDefault="00062E71" w:rsidP="00361E2E">
      <w:pPr>
        <w:spacing w:line="240" w:lineRule="auto"/>
        <w:contextualSpacing/>
        <w:rPr>
          <w:rFonts w:ascii="Calibri" w:eastAsia="Times New Roman" w:hAnsi="Calibri"/>
          <w:b/>
          <w:bCs/>
          <w:spacing w:val="-1"/>
          <w:sz w:val="24"/>
          <w:szCs w:val="24"/>
        </w:rPr>
      </w:pPr>
    </w:p>
    <w:p w:rsidR="00062E71" w:rsidRPr="00361E2E" w:rsidRDefault="00062E71" w:rsidP="00361E2E">
      <w:pPr>
        <w:spacing w:line="240" w:lineRule="auto"/>
        <w:contextualSpacing/>
        <w:rPr>
          <w:rFonts w:ascii="Calibri" w:eastAsia="Times New Roman" w:hAnsi="Calibri"/>
          <w:w w:val="101"/>
          <w:sz w:val="24"/>
          <w:szCs w:val="24"/>
        </w:rPr>
      </w:pPr>
      <w:r w:rsidRPr="00F24835">
        <w:rPr>
          <w:rStyle w:val="Heading1Char"/>
        </w:rPr>
        <w:t>Term:</w:t>
      </w:r>
      <w:r w:rsidRPr="00361E2E">
        <w:rPr>
          <w:rFonts w:ascii="Calibri" w:eastAsia="Times New Roman" w:hAnsi="Calibri"/>
          <w:b/>
          <w:bCs/>
          <w:sz w:val="24"/>
          <w:szCs w:val="24"/>
        </w:rPr>
        <w:t xml:space="preserve"> </w:t>
      </w:r>
      <w:r w:rsidRPr="00361E2E">
        <w:rPr>
          <w:rFonts w:ascii="Calibri" w:eastAsia="Times New Roman" w:hAnsi="Calibri"/>
          <w:b/>
          <w:bCs/>
          <w:spacing w:val="1"/>
          <w:sz w:val="24"/>
          <w:szCs w:val="24"/>
        </w:rPr>
        <w:t xml:space="preserve"> </w:t>
      </w:r>
      <w:r w:rsidR="00711A43">
        <w:rPr>
          <w:rFonts w:ascii="Calibri" w:eastAsia="Times New Roman" w:hAnsi="Calibri"/>
          <w:spacing w:val="-3"/>
          <w:sz w:val="24"/>
          <w:szCs w:val="24"/>
        </w:rPr>
        <w:t>Spring 2019</w:t>
      </w:r>
    </w:p>
    <w:p w:rsidR="00062E71" w:rsidRPr="00361E2E" w:rsidRDefault="00062E71" w:rsidP="00361E2E">
      <w:pPr>
        <w:spacing w:before="13" w:after="0" w:line="240" w:lineRule="auto"/>
        <w:ind w:right="-20"/>
        <w:contextualSpacing/>
        <w:rPr>
          <w:rFonts w:ascii="Calibri" w:eastAsia="Times New Roman" w:hAnsi="Calibri"/>
          <w:b/>
          <w:bCs/>
          <w:spacing w:val="-1"/>
          <w:sz w:val="24"/>
          <w:szCs w:val="24"/>
        </w:rPr>
      </w:pPr>
    </w:p>
    <w:p w:rsidR="00062E71" w:rsidRPr="00361E2E" w:rsidRDefault="00062E71" w:rsidP="00361E2E">
      <w:pPr>
        <w:spacing w:before="13" w:after="0" w:line="240" w:lineRule="auto"/>
        <w:ind w:right="-20"/>
        <w:contextualSpacing/>
        <w:rPr>
          <w:rFonts w:ascii="Calibri" w:eastAsia="Times New Roman" w:hAnsi="Calibri"/>
          <w:w w:val="101"/>
          <w:sz w:val="24"/>
          <w:szCs w:val="24"/>
        </w:rPr>
      </w:pPr>
      <w:r w:rsidRPr="00F24835">
        <w:rPr>
          <w:rStyle w:val="Heading1Char"/>
        </w:rPr>
        <w:t>Instructor:</w:t>
      </w:r>
      <w:r w:rsidRPr="00361E2E">
        <w:rPr>
          <w:rFonts w:ascii="Calibri" w:eastAsia="Times New Roman" w:hAnsi="Calibri"/>
          <w:b/>
          <w:bCs/>
          <w:sz w:val="24"/>
          <w:szCs w:val="24"/>
        </w:rPr>
        <w:t xml:space="preserve"> </w:t>
      </w:r>
      <w:r w:rsidRPr="00361E2E">
        <w:rPr>
          <w:rFonts w:ascii="Calibri" w:eastAsia="Times New Roman" w:hAnsi="Calibri"/>
          <w:b/>
          <w:bCs/>
          <w:spacing w:val="5"/>
          <w:sz w:val="24"/>
          <w:szCs w:val="24"/>
        </w:rPr>
        <w:t xml:space="preserve"> </w:t>
      </w:r>
      <w:r w:rsidR="00711A43">
        <w:rPr>
          <w:rFonts w:ascii="Calibri" w:eastAsia="Times New Roman" w:hAnsi="Calibri"/>
          <w:spacing w:val="-5"/>
          <w:sz w:val="24"/>
          <w:szCs w:val="24"/>
        </w:rPr>
        <w:t>Bryan Moffitt, PhD, JD</w:t>
      </w:r>
    </w:p>
    <w:p w:rsidR="00062E71" w:rsidRPr="00361E2E" w:rsidRDefault="00062E71" w:rsidP="00361E2E">
      <w:pPr>
        <w:spacing w:before="13" w:after="0" w:line="240" w:lineRule="auto"/>
        <w:ind w:right="-20"/>
        <w:contextualSpacing/>
        <w:rPr>
          <w:rFonts w:ascii="Calibri" w:eastAsia="Times New Roman" w:hAnsi="Calibri"/>
          <w:sz w:val="24"/>
          <w:szCs w:val="24"/>
        </w:rPr>
      </w:pPr>
    </w:p>
    <w:p w:rsidR="00062E71" w:rsidRPr="00361E2E" w:rsidRDefault="003C2B11" w:rsidP="00361E2E">
      <w:pPr>
        <w:spacing w:before="13" w:after="0" w:line="240" w:lineRule="auto"/>
        <w:ind w:right="-20"/>
        <w:contextualSpacing/>
        <w:rPr>
          <w:rFonts w:ascii="Calibri" w:eastAsia="Times New Roman" w:hAnsi="Calibri"/>
          <w:sz w:val="24"/>
          <w:szCs w:val="24"/>
        </w:rPr>
      </w:pPr>
      <w:r w:rsidRPr="00F24835">
        <w:rPr>
          <w:rStyle w:val="Heading1Char"/>
        </w:rPr>
        <w:t>Office Phone</w:t>
      </w:r>
      <w:r w:rsidR="005632D5" w:rsidRPr="00F24835">
        <w:rPr>
          <w:rStyle w:val="Heading1Char"/>
        </w:rPr>
        <w:t xml:space="preserve"> Number</w:t>
      </w:r>
      <w:r w:rsidRPr="00F24835">
        <w:rPr>
          <w:rStyle w:val="Heading1Char"/>
        </w:rPr>
        <w:t xml:space="preserve"> and WBU Email Address:</w:t>
      </w:r>
      <w:r w:rsidR="003F337A" w:rsidRPr="00361E2E">
        <w:rPr>
          <w:rFonts w:ascii="Calibri" w:eastAsia="Times New Roman" w:hAnsi="Calibri"/>
          <w:sz w:val="24"/>
          <w:szCs w:val="24"/>
        </w:rPr>
        <w:t xml:space="preserve"> </w:t>
      </w:r>
      <w:r w:rsidR="00A102C8">
        <w:rPr>
          <w:rFonts w:ascii="Calibri" w:eastAsia="Times New Roman" w:hAnsi="Calibri"/>
          <w:sz w:val="24"/>
          <w:szCs w:val="24"/>
        </w:rPr>
        <w:t>806-577-9987 bryan.moffitt@wayland.wbu.edu</w:t>
      </w:r>
    </w:p>
    <w:p w:rsidR="003C2B11" w:rsidRPr="00361E2E" w:rsidRDefault="003C2B11" w:rsidP="00361E2E">
      <w:pPr>
        <w:spacing w:before="13" w:after="0" w:line="240" w:lineRule="auto"/>
        <w:ind w:right="-20"/>
        <w:contextualSpacing/>
        <w:rPr>
          <w:rFonts w:ascii="Calibri" w:eastAsia="Times New Roman" w:hAnsi="Calibri"/>
          <w:sz w:val="24"/>
          <w:szCs w:val="24"/>
        </w:rPr>
      </w:pPr>
    </w:p>
    <w:p w:rsidR="00361E2E" w:rsidRDefault="003C2B11" w:rsidP="00361E2E">
      <w:pPr>
        <w:spacing w:before="13" w:after="0" w:line="240" w:lineRule="auto"/>
        <w:ind w:right="-20"/>
        <w:contextualSpacing/>
        <w:rPr>
          <w:rFonts w:ascii="Calibri" w:eastAsia="Times New Roman" w:hAnsi="Calibri"/>
          <w:sz w:val="24"/>
          <w:szCs w:val="24"/>
        </w:rPr>
      </w:pPr>
      <w:r w:rsidRPr="00F24835">
        <w:rPr>
          <w:rStyle w:val="Heading1Char"/>
        </w:rPr>
        <w:t>Office Hours, Building, and Location:</w:t>
      </w:r>
      <w:r w:rsidRPr="00361E2E">
        <w:rPr>
          <w:rFonts w:ascii="Calibri" w:eastAsia="Times New Roman" w:hAnsi="Calibri"/>
          <w:b/>
          <w:sz w:val="24"/>
          <w:szCs w:val="24"/>
        </w:rPr>
        <w:t xml:space="preserve"> </w:t>
      </w:r>
      <w:r w:rsidR="00A102C8">
        <w:rPr>
          <w:rFonts w:ascii="Calibri" w:eastAsia="Times New Roman" w:hAnsi="Calibri"/>
          <w:sz w:val="24"/>
          <w:szCs w:val="24"/>
        </w:rPr>
        <w:t>Virtual Campus</w:t>
      </w:r>
    </w:p>
    <w:p w:rsidR="00361E2E" w:rsidRDefault="00361E2E" w:rsidP="00361E2E">
      <w:pPr>
        <w:spacing w:before="13" w:after="0" w:line="240" w:lineRule="auto"/>
        <w:ind w:right="-20"/>
        <w:contextualSpacing/>
        <w:rPr>
          <w:rFonts w:ascii="Calibri" w:eastAsia="Times New Roman" w:hAnsi="Calibri"/>
          <w:sz w:val="24"/>
          <w:szCs w:val="24"/>
        </w:rPr>
      </w:pPr>
    </w:p>
    <w:p w:rsidR="003C2B11" w:rsidRPr="00361E2E" w:rsidRDefault="003C2B11" w:rsidP="00361E2E">
      <w:pPr>
        <w:spacing w:before="13" w:after="0" w:line="240" w:lineRule="auto"/>
        <w:ind w:right="-20"/>
        <w:contextualSpacing/>
        <w:rPr>
          <w:rFonts w:ascii="Calibri" w:eastAsia="Times New Roman" w:hAnsi="Calibri"/>
          <w:sz w:val="24"/>
          <w:szCs w:val="24"/>
        </w:rPr>
      </w:pPr>
      <w:r w:rsidRPr="00F24835">
        <w:rPr>
          <w:rStyle w:val="Heading1Char"/>
        </w:rPr>
        <w:t>Class Meeting Time and Location:</w:t>
      </w:r>
      <w:r w:rsidR="003F337A" w:rsidRPr="00361E2E">
        <w:rPr>
          <w:rFonts w:ascii="Calibri" w:eastAsia="Times New Roman" w:hAnsi="Calibri"/>
          <w:sz w:val="24"/>
          <w:szCs w:val="24"/>
        </w:rPr>
        <w:t xml:space="preserve"> </w:t>
      </w:r>
      <w:r w:rsidR="00A102C8">
        <w:rPr>
          <w:rFonts w:ascii="Calibri" w:eastAsia="Times New Roman" w:hAnsi="Calibri"/>
          <w:sz w:val="24"/>
          <w:szCs w:val="24"/>
        </w:rPr>
        <w:t>Virtual Campus</w:t>
      </w:r>
    </w:p>
    <w:p w:rsidR="003C2B11" w:rsidRPr="00361E2E" w:rsidRDefault="003C2B11" w:rsidP="00361E2E">
      <w:pPr>
        <w:spacing w:before="13" w:after="0" w:line="240" w:lineRule="auto"/>
        <w:ind w:right="-20"/>
        <w:contextualSpacing/>
        <w:rPr>
          <w:rFonts w:ascii="Calibri" w:eastAsia="Times New Roman" w:hAnsi="Calibri"/>
          <w:sz w:val="24"/>
          <w:szCs w:val="24"/>
        </w:rPr>
      </w:pPr>
    </w:p>
    <w:p w:rsidR="003C2B11" w:rsidRPr="00361E2E" w:rsidRDefault="003C2B11" w:rsidP="00361E2E">
      <w:pPr>
        <w:spacing w:before="13" w:after="0" w:line="240" w:lineRule="auto"/>
        <w:ind w:right="-20"/>
        <w:contextualSpacing/>
        <w:rPr>
          <w:rFonts w:ascii="Calibri" w:eastAsia="Times New Roman" w:hAnsi="Calibri"/>
          <w:sz w:val="24"/>
          <w:szCs w:val="24"/>
        </w:rPr>
      </w:pPr>
      <w:r w:rsidRPr="00F24835">
        <w:rPr>
          <w:rStyle w:val="Heading1Char"/>
        </w:rPr>
        <w:t>Catalog Description:</w:t>
      </w:r>
      <w:r w:rsidR="00D97F04" w:rsidRPr="00361E2E">
        <w:rPr>
          <w:rFonts w:ascii="Calibri" w:hAnsi="Calibri"/>
          <w:sz w:val="24"/>
          <w:szCs w:val="24"/>
        </w:rPr>
        <w:t xml:space="preserve"> A study of the influence psychology has on the legal decision-making process and public policy; evaluation of traditional legal dilemmas, e.g., individual rights versus the common good.</w:t>
      </w:r>
    </w:p>
    <w:p w:rsidR="003C2B11" w:rsidRPr="00361E2E" w:rsidRDefault="003C2B11" w:rsidP="00361E2E">
      <w:pPr>
        <w:spacing w:before="13" w:after="0" w:line="240" w:lineRule="auto"/>
        <w:ind w:right="-20"/>
        <w:contextualSpacing/>
        <w:rPr>
          <w:rFonts w:ascii="Calibri" w:eastAsia="Times New Roman" w:hAnsi="Calibri"/>
          <w:sz w:val="24"/>
          <w:szCs w:val="24"/>
        </w:rPr>
      </w:pPr>
    </w:p>
    <w:p w:rsidR="00D97F04" w:rsidRPr="00361E2E" w:rsidRDefault="00D97F04" w:rsidP="00361E2E">
      <w:pPr>
        <w:pStyle w:val="NormalWeb"/>
        <w:spacing w:before="0" w:beforeAutospacing="0" w:after="0" w:afterAutospacing="0"/>
        <w:contextualSpacing/>
        <w:rPr>
          <w:rFonts w:ascii="Calibri" w:hAnsi="Calibri"/>
        </w:rPr>
      </w:pPr>
      <w:r w:rsidRPr="00361E2E">
        <w:rPr>
          <w:rStyle w:val="Strong"/>
          <w:rFonts w:ascii="Calibri" w:hAnsi="Calibri"/>
        </w:rPr>
        <w:t>There is no prerequisite for this course</w:t>
      </w:r>
      <w:r w:rsidR="00721825" w:rsidRPr="00361E2E">
        <w:rPr>
          <w:rStyle w:val="Strong"/>
          <w:rFonts w:ascii="Calibri" w:hAnsi="Calibri"/>
        </w:rPr>
        <w:t>.</w:t>
      </w:r>
      <w:r w:rsidRPr="00361E2E">
        <w:rPr>
          <w:rFonts w:ascii="Calibri" w:hAnsi="Calibri"/>
        </w:rPr>
        <w:t xml:space="preserve"> </w:t>
      </w:r>
    </w:p>
    <w:p w:rsidR="00721825" w:rsidRPr="00361E2E" w:rsidRDefault="00721825" w:rsidP="00361E2E">
      <w:pPr>
        <w:pStyle w:val="NormalWeb"/>
        <w:spacing w:before="0" w:beforeAutospacing="0" w:after="0" w:afterAutospacing="0"/>
        <w:contextualSpacing/>
        <w:rPr>
          <w:rFonts w:ascii="Calibri" w:hAnsi="Calibri"/>
        </w:rPr>
      </w:pPr>
    </w:p>
    <w:p w:rsidR="003C2B11" w:rsidRPr="00711A43" w:rsidRDefault="00361E2E" w:rsidP="00711A43">
      <w:pPr>
        <w:spacing w:line="240" w:lineRule="auto"/>
        <w:rPr>
          <w:rFonts w:ascii="Calibri" w:hAnsi="Calibri"/>
          <w:sz w:val="24"/>
          <w:szCs w:val="24"/>
        </w:rPr>
      </w:pPr>
      <w:r w:rsidRPr="00F24835">
        <w:rPr>
          <w:rStyle w:val="Heading1Char"/>
        </w:rPr>
        <w:t>Required Textbook(s) and/or Required Material(s) :</w:t>
      </w:r>
      <w:r>
        <w:rPr>
          <w:rFonts w:ascii="Calibri" w:hAnsi="Calibri"/>
          <w:sz w:val="24"/>
          <w:szCs w:val="24"/>
        </w:rPr>
        <w:t xml:space="preserve"> </w:t>
      </w:r>
      <w:r w:rsidR="00711A43">
        <w:rPr>
          <w:rFonts w:ascii="Arial" w:hAnsi="Arial" w:cs="Arial"/>
          <w:sz w:val="25"/>
          <w:szCs w:val="25"/>
        </w:rPr>
        <w:t>Wrightsman's</w:t>
      </w:r>
      <w:r w:rsidR="00711A43">
        <w:rPr>
          <w:rFonts w:ascii="Arial" w:hAnsi="Arial" w:cs="Arial"/>
          <w:sz w:val="25"/>
          <w:szCs w:val="25"/>
        </w:rPr>
        <w:t xml:space="preserve"> </w:t>
      </w:r>
      <w:r w:rsidR="00711A43">
        <w:rPr>
          <w:rFonts w:ascii="Arial" w:hAnsi="Arial" w:cs="Arial"/>
          <w:sz w:val="25"/>
          <w:szCs w:val="25"/>
        </w:rPr>
        <w:t>Psychology</w:t>
      </w:r>
      <w:r w:rsidR="00711A43">
        <w:rPr>
          <w:rFonts w:ascii="Arial" w:hAnsi="Arial" w:cs="Arial"/>
          <w:sz w:val="25"/>
          <w:szCs w:val="25"/>
        </w:rPr>
        <w:t xml:space="preserve"> </w:t>
      </w:r>
      <w:r w:rsidR="00711A43">
        <w:rPr>
          <w:rFonts w:ascii="Arial" w:hAnsi="Arial" w:cs="Arial"/>
          <w:sz w:val="25"/>
          <w:szCs w:val="25"/>
        </w:rPr>
        <w:t>and</w:t>
      </w:r>
      <w:r w:rsidR="00711A43">
        <w:rPr>
          <w:rFonts w:ascii="Arial" w:hAnsi="Arial" w:cs="Arial"/>
          <w:sz w:val="25"/>
          <w:szCs w:val="25"/>
        </w:rPr>
        <w:t xml:space="preserve"> </w:t>
      </w:r>
      <w:r w:rsidR="00711A43">
        <w:rPr>
          <w:rFonts w:ascii="Arial" w:hAnsi="Arial" w:cs="Arial"/>
          <w:sz w:val="25"/>
          <w:szCs w:val="25"/>
        </w:rPr>
        <w:t>Legal</w:t>
      </w:r>
      <w:r w:rsidR="00711A43">
        <w:rPr>
          <w:rFonts w:ascii="Arial" w:hAnsi="Arial" w:cs="Arial"/>
          <w:sz w:val="25"/>
          <w:szCs w:val="25"/>
        </w:rPr>
        <w:t xml:space="preserve"> </w:t>
      </w:r>
      <w:r w:rsidR="00711A43">
        <w:rPr>
          <w:rFonts w:ascii="Arial" w:hAnsi="Arial" w:cs="Arial"/>
          <w:sz w:val="25"/>
          <w:szCs w:val="25"/>
        </w:rPr>
        <w:t>System</w:t>
      </w:r>
      <w:r w:rsidR="00711A43">
        <w:rPr>
          <w:rFonts w:ascii="Arial" w:hAnsi="Arial" w:cs="Arial"/>
          <w:sz w:val="25"/>
          <w:szCs w:val="25"/>
        </w:rPr>
        <w:t xml:space="preserve">, </w:t>
      </w:r>
      <w:r w:rsidR="00711A43">
        <w:rPr>
          <w:rFonts w:ascii="Arial" w:hAnsi="Arial" w:cs="Arial"/>
          <w:sz w:val="25"/>
          <w:szCs w:val="25"/>
        </w:rPr>
        <w:t>Greene</w:t>
      </w:r>
      <w:r w:rsidR="00711A43">
        <w:rPr>
          <w:rFonts w:ascii="Arial" w:hAnsi="Arial" w:cs="Arial"/>
          <w:sz w:val="25"/>
          <w:szCs w:val="25"/>
        </w:rPr>
        <w:t>, Cengage Publishing, 9</w:t>
      </w:r>
      <w:r w:rsidR="00711A43" w:rsidRPr="00711A43">
        <w:rPr>
          <w:rFonts w:ascii="Arial" w:hAnsi="Arial" w:cs="Arial"/>
          <w:sz w:val="25"/>
          <w:szCs w:val="25"/>
          <w:vertAlign w:val="superscript"/>
        </w:rPr>
        <w:t>th</w:t>
      </w:r>
      <w:r w:rsidR="00711A43">
        <w:rPr>
          <w:rFonts w:ascii="Arial" w:hAnsi="Arial" w:cs="Arial"/>
          <w:sz w:val="25"/>
          <w:szCs w:val="25"/>
        </w:rPr>
        <w:t xml:space="preserve"> Edition, 2019- ISBN# 9781337570879</w:t>
      </w:r>
      <w:r>
        <w:rPr>
          <w:rFonts w:ascii="Calibri" w:hAnsi="Calibri"/>
          <w:sz w:val="24"/>
          <w:szCs w:val="24"/>
        </w:rPr>
        <w:t xml:space="preserve"> </w:t>
      </w:r>
    </w:p>
    <w:p w:rsidR="00D97F04" w:rsidRPr="00361E2E" w:rsidRDefault="003C2B11" w:rsidP="00361E2E">
      <w:pPr>
        <w:spacing w:line="240" w:lineRule="auto"/>
        <w:contextualSpacing/>
        <w:rPr>
          <w:rFonts w:ascii="Calibri" w:hAnsi="Calibri"/>
          <w:sz w:val="24"/>
          <w:szCs w:val="24"/>
        </w:rPr>
      </w:pPr>
      <w:r w:rsidRPr="00F24835">
        <w:rPr>
          <w:rStyle w:val="Heading1Char"/>
        </w:rPr>
        <w:t>Cou</w:t>
      </w:r>
      <w:r w:rsidR="00A21ACA" w:rsidRPr="00F24835">
        <w:rPr>
          <w:rStyle w:val="Heading1Char"/>
        </w:rPr>
        <w:t>rse Outcome Competencies:</w:t>
      </w:r>
      <w:r w:rsidR="00E06807" w:rsidRPr="00361E2E">
        <w:rPr>
          <w:rFonts w:ascii="Calibri" w:hAnsi="Calibri"/>
          <w:b/>
          <w:sz w:val="24"/>
          <w:szCs w:val="24"/>
        </w:rPr>
        <w:t xml:space="preserve"> </w:t>
      </w:r>
      <w:r w:rsidR="002F77EC" w:rsidRPr="00361E2E">
        <w:rPr>
          <w:rFonts w:ascii="Calibri" w:hAnsi="Calibri"/>
          <w:sz w:val="24"/>
          <w:szCs w:val="24"/>
        </w:rPr>
        <w:t>Upon</w:t>
      </w:r>
      <w:r w:rsidR="00AB045C" w:rsidRPr="00361E2E">
        <w:rPr>
          <w:rFonts w:ascii="Calibri" w:hAnsi="Calibri"/>
          <w:sz w:val="24"/>
          <w:szCs w:val="24"/>
        </w:rPr>
        <w:t xml:space="preserve"> completion of this course, </w:t>
      </w:r>
      <w:r w:rsidR="002F77EC" w:rsidRPr="00361E2E">
        <w:rPr>
          <w:rFonts w:ascii="Calibri" w:hAnsi="Calibri"/>
          <w:sz w:val="24"/>
          <w:szCs w:val="24"/>
        </w:rPr>
        <w:t>student</w:t>
      </w:r>
      <w:r w:rsidR="00AB045C" w:rsidRPr="00361E2E">
        <w:rPr>
          <w:rFonts w:ascii="Calibri" w:hAnsi="Calibri"/>
          <w:sz w:val="24"/>
          <w:szCs w:val="24"/>
        </w:rPr>
        <w:t>s</w:t>
      </w:r>
      <w:r w:rsidR="00D97F04" w:rsidRPr="00361E2E">
        <w:rPr>
          <w:rFonts w:ascii="Calibri" w:hAnsi="Calibri"/>
          <w:sz w:val="24"/>
          <w:szCs w:val="24"/>
        </w:rPr>
        <w:t xml:space="preserve"> will be able to demonstrate an understanding of the key components of Psychology and the Law:</w:t>
      </w:r>
    </w:p>
    <w:p w:rsidR="00D97F04" w:rsidRPr="00361E2E" w:rsidRDefault="00D97F04" w:rsidP="00361E2E">
      <w:pPr>
        <w:numPr>
          <w:ilvl w:val="0"/>
          <w:numId w:val="1"/>
        </w:numPr>
        <w:spacing w:after="0" w:line="240" w:lineRule="auto"/>
        <w:contextualSpacing/>
        <w:rPr>
          <w:rFonts w:ascii="Calibri" w:hAnsi="Calibri"/>
          <w:sz w:val="24"/>
          <w:szCs w:val="24"/>
        </w:rPr>
      </w:pPr>
      <w:r w:rsidRPr="00361E2E">
        <w:rPr>
          <w:rFonts w:ascii="Calibri" w:hAnsi="Calibri"/>
          <w:sz w:val="24"/>
          <w:szCs w:val="24"/>
        </w:rPr>
        <w:t>the legal system, its values and ethical considerations;</w:t>
      </w:r>
    </w:p>
    <w:p w:rsidR="00D97F04" w:rsidRPr="00361E2E" w:rsidRDefault="00D97F04" w:rsidP="00361E2E">
      <w:pPr>
        <w:numPr>
          <w:ilvl w:val="0"/>
          <w:numId w:val="1"/>
        </w:numPr>
        <w:spacing w:after="0" w:line="240" w:lineRule="auto"/>
        <w:contextualSpacing/>
        <w:rPr>
          <w:rFonts w:ascii="Calibri" w:hAnsi="Calibri"/>
          <w:sz w:val="24"/>
          <w:szCs w:val="24"/>
        </w:rPr>
      </w:pPr>
      <w:r w:rsidRPr="00361E2E">
        <w:rPr>
          <w:rFonts w:ascii="Calibri" w:hAnsi="Calibri"/>
          <w:sz w:val="24"/>
          <w:szCs w:val="24"/>
        </w:rPr>
        <w:t>the legality, morality and justice within our criminal justice system;</w:t>
      </w:r>
    </w:p>
    <w:p w:rsidR="00D97F04" w:rsidRPr="00361E2E" w:rsidRDefault="00D97F04" w:rsidP="00361E2E">
      <w:pPr>
        <w:numPr>
          <w:ilvl w:val="0"/>
          <w:numId w:val="1"/>
        </w:numPr>
        <w:spacing w:after="0" w:line="240" w:lineRule="auto"/>
        <w:contextualSpacing/>
        <w:rPr>
          <w:rFonts w:ascii="Calibri" w:hAnsi="Calibri"/>
          <w:sz w:val="24"/>
          <w:szCs w:val="24"/>
        </w:rPr>
      </w:pPr>
      <w:r w:rsidRPr="00361E2E">
        <w:rPr>
          <w:rFonts w:ascii="Calibri" w:hAnsi="Calibri"/>
          <w:sz w:val="24"/>
          <w:szCs w:val="24"/>
        </w:rPr>
        <w:t>the basic theories of crime;</w:t>
      </w:r>
    </w:p>
    <w:p w:rsidR="00D97F04" w:rsidRPr="00361E2E" w:rsidRDefault="00D97F04" w:rsidP="00361E2E">
      <w:pPr>
        <w:numPr>
          <w:ilvl w:val="0"/>
          <w:numId w:val="1"/>
        </w:numPr>
        <w:spacing w:after="0" w:line="240" w:lineRule="auto"/>
        <w:contextualSpacing/>
        <w:rPr>
          <w:rFonts w:ascii="Calibri" w:hAnsi="Calibri"/>
          <w:sz w:val="24"/>
          <w:szCs w:val="24"/>
        </w:rPr>
      </w:pPr>
      <w:r w:rsidRPr="00361E2E">
        <w:rPr>
          <w:rFonts w:ascii="Calibri" w:hAnsi="Calibri"/>
          <w:sz w:val="24"/>
          <w:szCs w:val="24"/>
        </w:rPr>
        <w:t>the criminal investigation, identification, and evaluation of criminal suspects;</w:t>
      </w:r>
    </w:p>
    <w:p w:rsidR="00D97F04" w:rsidRPr="00361E2E" w:rsidRDefault="00D97F04" w:rsidP="00361E2E">
      <w:pPr>
        <w:numPr>
          <w:ilvl w:val="0"/>
          <w:numId w:val="1"/>
        </w:numPr>
        <w:spacing w:after="0" w:line="240" w:lineRule="auto"/>
        <w:contextualSpacing/>
        <w:rPr>
          <w:rFonts w:ascii="Calibri" w:hAnsi="Calibri"/>
          <w:sz w:val="24"/>
          <w:szCs w:val="24"/>
        </w:rPr>
      </w:pPr>
      <w:r w:rsidRPr="00361E2E">
        <w:rPr>
          <w:rFonts w:ascii="Calibri" w:hAnsi="Calibri"/>
          <w:sz w:val="24"/>
          <w:szCs w:val="24"/>
        </w:rPr>
        <w:t>the rights of victims and of the accused;</w:t>
      </w:r>
    </w:p>
    <w:p w:rsidR="00D97F04" w:rsidRPr="00361E2E" w:rsidRDefault="00D97F04" w:rsidP="00361E2E">
      <w:pPr>
        <w:numPr>
          <w:ilvl w:val="0"/>
          <w:numId w:val="1"/>
        </w:numPr>
        <w:spacing w:after="0" w:line="240" w:lineRule="auto"/>
        <w:contextualSpacing/>
        <w:rPr>
          <w:rFonts w:ascii="Calibri" w:hAnsi="Calibri"/>
          <w:sz w:val="24"/>
          <w:szCs w:val="24"/>
        </w:rPr>
      </w:pPr>
      <w:r w:rsidRPr="00361E2E">
        <w:rPr>
          <w:rFonts w:ascii="Calibri" w:hAnsi="Calibri"/>
          <w:sz w:val="24"/>
          <w:szCs w:val="24"/>
        </w:rPr>
        <w:t>competence and insanity;</w:t>
      </w:r>
    </w:p>
    <w:p w:rsidR="00D97F04" w:rsidRPr="00361E2E" w:rsidRDefault="00D97F04" w:rsidP="00361E2E">
      <w:pPr>
        <w:numPr>
          <w:ilvl w:val="0"/>
          <w:numId w:val="1"/>
        </w:numPr>
        <w:spacing w:after="0" w:line="240" w:lineRule="auto"/>
        <w:contextualSpacing/>
        <w:rPr>
          <w:rFonts w:ascii="Calibri" w:hAnsi="Calibri"/>
          <w:sz w:val="24"/>
          <w:szCs w:val="24"/>
        </w:rPr>
      </w:pPr>
      <w:r w:rsidRPr="00361E2E">
        <w:rPr>
          <w:rFonts w:ascii="Calibri" w:hAnsi="Calibri"/>
          <w:sz w:val="24"/>
          <w:szCs w:val="24"/>
        </w:rPr>
        <w:t>victims;</w:t>
      </w:r>
    </w:p>
    <w:p w:rsidR="00361E2E" w:rsidRPr="00361E2E" w:rsidRDefault="00D97F04" w:rsidP="00361E2E">
      <w:pPr>
        <w:numPr>
          <w:ilvl w:val="0"/>
          <w:numId w:val="1"/>
        </w:numPr>
        <w:spacing w:after="0" w:line="240" w:lineRule="auto"/>
        <w:contextualSpacing/>
        <w:rPr>
          <w:rFonts w:ascii="Calibri" w:hAnsi="Calibri"/>
          <w:b/>
          <w:sz w:val="24"/>
          <w:szCs w:val="24"/>
        </w:rPr>
      </w:pPr>
      <w:r w:rsidRPr="00361E2E">
        <w:rPr>
          <w:rFonts w:ascii="Calibri" w:hAnsi="Calibri"/>
          <w:sz w:val="24"/>
          <w:szCs w:val="24"/>
        </w:rPr>
        <w:t>the rights of special groups.</w:t>
      </w:r>
    </w:p>
    <w:p w:rsidR="00361E2E" w:rsidRPr="00361E2E" w:rsidRDefault="00361E2E" w:rsidP="00361E2E">
      <w:pPr>
        <w:spacing w:after="0" w:line="240" w:lineRule="auto"/>
        <w:ind w:left="792"/>
        <w:contextualSpacing/>
        <w:rPr>
          <w:rFonts w:ascii="Calibri" w:hAnsi="Calibri"/>
          <w:b/>
          <w:sz w:val="24"/>
          <w:szCs w:val="24"/>
        </w:rPr>
      </w:pPr>
    </w:p>
    <w:p w:rsidR="00A21ACA" w:rsidRPr="00361E2E" w:rsidRDefault="00361E2E" w:rsidP="00361E2E">
      <w:pPr>
        <w:spacing w:after="0" w:line="240" w:lineRule="auto"/>
        <w:contextualSpacing/>
        <w:rPr>
          <w:rFonts w:ascii="Calibri" w:hAnsi="Calibri"/>
          <w:b/>
          <w:sz w:val="24"/>
          <w:szCs w:val="24"/>
        </w:rPr>
      </w:pPr>
      <w:r w:rsidRPr="00F24835">
        <w:rPr>
          <w:rStyle w:val="Heading1Char"/>
        </w:rPr>
        <w:t xml:space="preserve"> </w:t>
      </w:r>
      <w:r w:rsidR="00A21ACA" w:rsidRPr="00F24835">
        <w:rPr>
          <w:rStyle w:val="Heading1Char"/>
        </w:rPr>
        <w:t>Attendance Requirements:</w:t>
      </w:r>
      <w:r w:rsidR="00E52DC2" w:rsidRPr="00361E2E">
        <w:rPr>
          <w:rFonts w:ascii="Calibri" w:hAnsi="Calibri"/>
          <w:b/>
          <w:sz w:val="24"/>
          <w:szCs w:val="24"/>
        </w:rPr>
        <w:t xml:space="preserve"> &lt;&lt;</w:t>
      </w:r>
      <w:r w:rsidR="00E52DC2" w:rsidRPr="00361E2E">
        <w:rPr>
          <w:rFonts w:ascii="Calibri" w:hAnsi="Calibri"/>
          <w:sz w:val="24"/>
          <w:szCs w:val="24"/>
        </w:rPr>
        <w:t>Select appropriate campus&gt;&gt;</w:t>
      </w:r>
    </w:p>
    <w:p w:rsidR="00361E2E" w:rsidRDefault="00361E2E" w:rsidP="00361E2E">
      <w:pPr>
        <w:spacing w:line="240" w:lineRule="auto"/>
        <w:contextualSpacing/>
        <w:rPr>
          <w:rFonts w:ascii="Calibri" w:hAnsi="Calibri"/>
          <w:sz w:val="24"/>
          <w:szCs w:val="24"/>
          <w:u w:val="single"/>
        </w:rPr>
      </w:pPr>
    </w:p>
    <w:p w:rsidR="00E52DC2" w:rsidRPr="00361E2E" w:rsidRDefault="00E52DC2" w:rsidP="00361E2E">
      <w:pPr>
        <w:spacing w:line="240" w:lineRule="auto"/>
        <w:contextualSpacing/>
        <w:rPr>
          <w:rFonts w:ascii="Calibri" w:hAnsi="Calibri"/>
          <w:sz w:val="24"/>
          <w:szCs w:val="24"/>
          <w:u w:val="single"/>
        </w:rPr>
      </w:pPr>
      <w:r w:rsidRPr="00361E2E">
        <w:rPr>
          <w:rFonts w:ascii="Calibri" w:hAnsi="Calibri"/>
          <w:sz w:val="24"/>
          <w:szCs w:val="24"/>
          <w:u w:val="single"/>
        </w:rPr>
        <w:t>External Campuses</w:t>
      </w:r>
    </w:p>
    <w:p w:rsidR="00361E2E" w:rsidRPr="00795755" w:rsidRDefault="00795755" w:rsidP="00361E2E">
      <w:pPr>
        <w:spacing w:line="240" w:lineRule="auto"/>
        <w:rPr>
          <w:rFonts w:ascii="Calibri" w:hAnsi="Calibri"/>
          <w:color w:val="000000"/>
          <w:sz w:val="24"/>
          <w:szCs w:val="24"/>
        </w:rPr>
      </w:pPr>
      <w:r>
        <w:rPr>
          <w:rFonts w:ascii="Calibri" w:hAnsi="Calibri"/>
          <w:color w:val="000000"/>
          <w:sz w:val="24"/>
          <w:szCs w:val="24"/>
        </w:rPr>
        <w:t xml:space="preserve">Students enrolled at one of the university’s external campuses should make every effort to attend all class meetings. All absences must be explained to the instructor, who will then determine whether the </w:t>
      </w:r>
      <w:r>
        <w:rPr>
          <w:rFonts w:ascii="Calibri" w:hAnsi="Calibri"/>
          <w:color w:val="000000"/>
          <w:sz w:val="24"/>
          <w:szCs w:val="24"/>
        </w:rPr>
        <w:lastRenderedPageBreak/>
        <w:t>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rsidR="00E52DC2" w:rsidRPr="00361E2E" w:rsidRDefault="00E52DC2" w:rsidP="00361E2E">
      <w:pPr>
        <w:spacing w:line="240" w:lineRule="auto"/>
        <w:contextualSpacing/>
        <w:rPr>
          <w:rFonts w:ascii="Calibri" w:hAnsi="Calibri"/>
          <w:color w:val="000000"/>
          <w:sz w:val="24"/>
          <w:szCs w:val="24"/>
          <w:u w:val="single"/>
        </w:rPr>
      </w:pPr>
      <w:r w:rsidRPr="00361E2E">
        <w:rPr>
          <w:rFonts w:ascii="Calibri" w:hAnsi="Calibri"/>
          <w:color w:val="000000"/>
          <w:sz w:val="24"/>
          <w:szCs w:val="24"/>
          <w:u w:val="single"/>
        </w:rPr>
        <w:t>Plainview Campus</w:t>
      </w:r>
    </w:p>
    <w:p w:rsidR="00E52DC2" w:rsidRPr="00361E2E" w:rsidRDefault="00715478" w:rsidP="00361E2E">
      <w:pPr>
        <w:spacing w:before="100" w:beforeAutospacing="1" w:after="100" w:afterAutospacing="1" w:line="240" w:lineRule="auto"/>
        <w:contextualSpacing/>
        <w:rPr>
          <w:rFonts w:ascii="Calibri" w:eastAsia="Times New Roman" w:hAnsi="Calibri"/>
          <w:color w:val="000000"/>
          <w:sz w:val="24"/>
          <w:szCs w:val="24"/>
        </w:rPr>
      </w:pPr>
      <w:r w:rsidRPr="00361E2E">
        <w:rPr>
          <w:rFonts w:ascii="Calibri" w:eastAsia="Times New Roman" w:hAnsi="Calibri"/>
          <w:color w:val="000000"/>
          <w:sz w:val="24"/>
          <w:szCs w:val="24"/>
        </w:rPr>
        <w:t>The university expects students to make class attendance a priority. Faculty members provide students a copy of attendance requirements. These are provided on the first day of class.</w:t>
      </w:r>
      <w:r w:rsidR="00721825" w:rsidRPr="00361E2E">
        <w:rPr>
          <w:rFonts w:ascii="Calibri" w:eastAsia="Times New Roman" w:hAnsi="Calibri"/>
          <w:color w:val="000000"/>
          <w:sz w:val="24"/>
          <w:szCs w:val="24"/>
        </w:rPr>
        <w:t xml:space="preserve"> </w:t>
      </w:r>
      <w:r w:rsidRPr="00361E2E">
        <w:rPr>
          <w:rFonts w:ascii="Calibri" w:eastAsia="Times New Roman" w:hAnsi="Calibri"/>
          <w:color w:val="000000"/>
          <w:sz w:val="24"/>
          <w:szCs w:val="24"/>
        </w:rPr>
        <w:t>Students in programs for which an outside agency (such as the Veteran’s Administration) has stricter attendance requirements will be subject to those requirements. In addition, the university registrar will provide each student affected a list of these regulations.</w:t>
      </w:r>
      <w:r w:rsidR="00361E2E">
        <w:rPr>
          <w:rFonts w:ascii="Calibri" w:eastAsia="Times New Roman" w:hAnsi="Calibri"/>
          <w:color w:val="000000"/>
          <w:sz w:val="24"/>
          <w:szCs w:val="24"/>
        </w:rPr>
        <w:t xml:space="preserve"> </w:t>
      </w:r>
      <w:r w:rsidRPr="00361E2E">
        <w:rPr>
          <w:rFonts w:ascii="Calibri" w:eastAsia="Times New Roman" w:hAnsi="Calibri"/>
          <w:color w:val="000000"/>
          <w:sz w:val="24"/>
          <w:szCs w:val="24"/>
        </w:rPr>
        <w:t>The dean of the school must approve part-time and adjunct faculty class attendance requirements prior to syllabi distribution.</w:t>
      </w:r>
    </w:p>
    <w:p w:rsidR="00715478" w:rsidRPr="00361E2E" w:rsidRDefault="00715478" w:rsidP="00361E2E">
      <w:pPr>
        <w:spacing w:before="100" w:beforeAutospacing="1" w:after="100" w:afterAutospacing="1" w:line="240" w:lineRule="auto"/>
        <w:contextualSpacing/>
        <w:rPr>
          <w:rFonts w:ascii="Calibri" w:eastAsia="Times New Roman" w:hAnsi="Calibri"/>
          <w:color w:val="000000"/>
          <w:sz w:val="24"/>
          <w:szCs w:val="24"/>
        </w:rPr>
      </w:pPr>
    </w:p>
    <w:p w:rsidR="00E52DC2" w:rsidRPr="00361E2E" w:rsidRDefault="00721825" w:rsidP="00361E2E">
      <w:pPr>
        <w:spacing w:line="240" w:lineRule="auto"/>
        <w:contextualSpacing/>
        <w:rPr>
          <w:rFonts w:ascii="Calibri" w:hAnsi="Calibri"/>
          <w:color w:val="000000"/>
          <w:sz w:val="24"/>
          <w:szCs w:val="24"/>
          <w:u w:val="single"/>
        </w:rPr>
      </w:pPr>
      <w:r w:rsidRPr="00361E2E">
        <w:rPr>
          <w:rFonts w:ascii="Calibri" w:hAnsi="Calibri"/>
          <w:color w:val="000000"/>
          <w:sz w:val="24"/>
          <w:szCs w:val="24"/>
          <w:u w:val="single"/>
        </w:rPr>
        <w:t>WBUonline (</w:t>
      </w:r>
      <w:r w:rsidR="00E52DC2" w:rsidRPr="00361E2E">
        <w:rPr>
          <w:rFonts w:ascii="Calibri" w:hAnsi="Calibri"/>
          <w:color w:val="000000"/>
          <w:sz w:val="24"/>
          <w:szCs w:val="24"/>
          <w:u w:val="single"/>
        </w:rPr>
        <w:t>Virtual Campus</w:t>
      </w:r>
      <w:r w:rsidRPr="00361E2E">
        <w:rPr>
          <w:rFonts w:ascii="Calibri" w:hAnsi="Calibri"/>
          <w:color w:val="000000"/>
          <w:sz w:val="24"/>
          <w:szCs w:val="24"/>
          <w:u w:val="single"/>
        </w:rPr>
        <w:t>)</w:t>
      </w:r>
    </w:p>
    <w:p w:rsidR="00715478" w:rsidRPr="00361E2E" w:rsidRDefault="00715478" w:rsidP="00361E2E">
      <w:pPr>
        <w:spacing w:line="240" w:lineRule="auto"/>
        <w:contextualSpacing/>
        <w:rPr>
          <w:rFonts w:ascii="Calibri" w:hAnsi="Calibri"/>
          <w:color w:val="000000"/>
          <w:sz w:val="24"/>
          <w:szCs w:val="24"/>
        </w:rPr>
      </w:pPr>
      <w:r w:rsidRPr="00361E2E">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61E2E" w:rsidRDefault="00361E2E" w:rsidP="00361E2E">
      <w:pPr>
        <w:spacing w:line="240" w:lineRule="auto"/>
        <w:contextualSpacing/>
        <w:rPr>
          <w:rFonts w:ascii="Calibri" w:hAnsi="Calibri"/>
          <w:b/>
          <w:color w:val="000000"/>
          <w:sz w:val="24"/>
          <w:szCs w:val="24"/>
        </w:rPr>
      </w:pPr>
    </w:p>
    <w:p w:rsidR="00BB44BB" w:rsidRPr="00361E2E" w:rsidRDefault="00BB44BB" w:rsidP="00361E2E">
      <w:pPr>
        <w:spacing w:line="240" w:lineRule="auto"/>
        <w:contextualSpacing/>
        <w:rPr>
          <w:rFonts w:ascii="Calibri" w:hAnsi="Calibri"/>
          <w:color w:val="000000"/>
          <w:sz w:val="24"/>
          <w:szCs w:val="24"/>
        </w:rPr>
      </w:pPr>
      <w:r w:rsidRPr="00F24835">
        <w:rPr>
          <w:rStyle w:val="Heading1Char"/>
        </w:rPr>
        <w:t>Statement on Plagiarism and Academic Dishonesty:</w:t>
      </w:r>
      <w:r w:rsidRPr="00361E2E">
        <w:rPr>
          <w:rFonts w:ascii="Calibri" w:hAnsi="Calibri"/>
          <w:b/>
          <w:color w:val="000000"/>
          <w:sz w:val="24"/>
          <w:szCs w:val="24"/>
        </w:rPr>
        <w:t xml:space="preserve"> </w:t>
      </w:r>
      <w:r w:rsidRPr="00361E2E">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61E2E" w:rsidRDefault="00361E2E" w:rsidP="00361E2E">
      <w:pPr>
        <w:spacing w:line="240" w:lineRule="auto"/>
        <w:contextualSpacing/>
        <w:rPr>
          <w:rFonts w:ascii="Calibri" w:hAnsi="Calibri"/>
          <w:b/>
          <w:sz w:val="24"/>
          <w:szCs w:val="24"/>
        </w:rPr>
      </w:pPr>
    </w:p>
    <w:p w:rsidR="00A21ACA" w:rsidRPr="00361E2E" w:rsidRDefault="00A21ACA" w:rsidP="00361E2E">
      <w:pPr>
        <w:spacing w:line="240" w:lineRule="auto"/>
        <w:contextualSpacing/>
        <w:rPr>
          <w:rFonts w:ascii="Calibri" w:hAnsi="Calibri"/>
          <w:sz w:val="24"/>
          <w:szCs w:val="24"/>
        </w:rPr>
      </w:pPr>
      <w:r w:rsidRPr="00F24835">
        <w:rPr>
          <w:rStyle w:val="Heading1Char"/>
        </w:rPr>
        <w:t>Disability Statement:</w:t>
      </w:r>
      <w:r w:rsidRPr="00361E2E">
        <w:rPr>
          <w:rFonts w:ascii="Calibri" w:hAnsi="Calibri"/>
          <w:b/>
          <w:sz w:val="24"/>
          <w:szCs w:val="24"/>
        </w:rPr>
        <w:t xml:space="preserve"> </w:t>
      </w:r>
      <w:r w:rsidRPr="00361E2E">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61E2E" w:rsidRDefault="00361E2E" w:rsidP="00361E2E">
      <w:pPr>
        <w:spacing w:line="240" w:lineRule="auto"/>
        <w:contextualSpacing/>
        <w:rPr>
          <w:rFonts w:ascii="Calibri" w:hAnsi="Calibri"/>
          <w:b/>
          <w:sz w:val="24"/>
          <w:szCs w:val="24"/>
        </w:rPr>
      </w:pPr>
    </w:p>
    <w:p w:rsidR="00461EE8" w:rsidRPr="00361E2E" w:rsidRDefault="00A21ACA" w:rsidP="00361E2E">
      <w:pPr>
        <w:spacing w:line="240" w:lineRule="auto"/>
        <w:contextualSpacing/>
        <w:rPr>
          <w:rFonts w:ascii="Calibri" w:hAnsi="Calibri"/>
          <w:sz w:val="24"/>
          <w:szCs w:val="24"/>
        </w:rPr>
      </w:pPr>
      <w:r w:rsidRPr="00F24835">
        <w:rPr>
          <w:rStyle w:val="Heading1Char"/>
        </w:rPr>
        <w:lastRenderedPageBreak/>
        <w:t>Course Requirements and Grading Criteria:</w:t>
      </w:r>
      <w:r w:rsidRPr="00361E2E">
        <w:rPr>
          <w:rFonts w:ascii="Calibri" w:hAnsi="Calibri"/>
          <w:sz w:val="24"/>
          <w:szCs w:val="24"/>
        </w:rPr>
        <w:t xml:space="preserve"> </w:t>
      </w:r>
      <w:r w:rsidR="00461EE8" w:rsidRPr="00361E2E">
        <w:rPr>
          <w:rFonts w:ascii="Calibri" w:hAnsi="Calibri"/>
          <w:sz w:val="24"/>
          <w:szCs w:val="24"/>
        </w:rPr>
        <w:t>&lt;&lt;Fill in s</w:t>
      </w:r>
      <w:r w:rsidRPr="00361E2E">
        <w:rPr>
          <w:rFonts w:ascii="Calibri" w:hAnsi="Calibri"/>
          <w:sz w:val="24"/>
          <w:szCs w:val="24"/>
        </w:rPr>
        <w:t>pecific requirements of the course including the criteria utilized to assess student performance and the weight of each. A variety of means to evaluate student performance should be used and grading criteria should conform to the grading system in the catalog.</w:t>
      </w:r>
      <w:r w:rsidR="00461EE8" w:rsidRPr="00361E2E">
        <w:rPr>
          <w:rFonts w:ascii="Calibri" w:hAnsi="Calibri"/>
          <w:sz w:val="24"/>
          <w:szCs w:val="24"/>
        </w:rPr>
        <w:t>&gt;&gt;</w:t>
      </w:r>
    </w:p>
    <w:p w:rsidR="00461EE8" w:rsidRPr="00361E2E" w:rsidRDefault="00461EE8" w:rsidP="00361E2E">
      <w:pPr>
        <w:pStyle w:val="NormalWeb"/>
        <w:spacing w:before="0" w:beforeAutospacing="0" w:after="0" w:afterAutospacing="0"/>
        <w:contextualSpacing/>
        <w:rPr>
          <w:rFonts w:ascii="Calibri" w:hAnsi="Calibri"/>
          <w:u w:val="single"/>
        </w:rPr>
      </w:pPr>
      <w:r w:rsidRPr="00361E2E">
        <w:rPr>
          <w:rFonts w:ascii="Calibri" w:hAnsi="Calibri"/>
          <w:u w:val="single"/>
        </w:rPr>
        <w:t>The University has a standard grade scale:</w:t>
      </w:r>
    </w:p>
    <w:p w:rsidR="00461EE8" w:rsidRPr="00361E2E" w:rsidRDefault="00461EE8" w:rsidP="00361E2E">
      <w:pPr>
        <w:pStyle w:val="NormalWeb"/>
        <w:spacing w:before="0" w:beforeAutospacing="0" w:after="0" w:afterAutospacing="0"/>
        <w:contextualSpacing/>
        <w:rPr>
          <w:rFonts w:ascii="Calibri" w:hAnsi="Calibri"/>
        </w:rPr>
      </w:pPr>
      <w:r w:rsidRPr="00361E2E">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61E2E">
        <w:rPr>
          <w:rFonts w:ascii="Calibri" w:hAnsi="Calibri"/>
        </w:rPr>
        <w:t>microterm</w:t>
      </w:r>
      <w:proofErr w:type="spellEnd"/>
      <w:r w:rsidRPr="00361E2E">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361E2E">
        <w:rPr>
          <w:rFonts w:ascii="Calibri" w:hAnsi="Calibri"/>
        </w:rPr>
        <w:t>is</w:t>
      </w:r>
      <w:proofErr w:type="gramEnd"/>
      <w:r w:rsidRPr="00361E2E">
        <w:rPr>
          <w:rFonts w:ascii="Calibri" w:hAnsi="Calibri"/>
        </w:rPr>
        <w:t xml:space="preserve"> converted to an F.</w:t>
      </w:r>
    </w:p>
    <w:p w:rsidR="00A21ACA" w:rsidRPr="00361E2E" w:rsidRDefault="00A21ACA" w:rsidP="00361E2E">
      <w:pPr>
        <w:pStyle w:val="NormalWeb"/>
        <w:spacing w:before="0" w:beforeAutospacing="0" w:after="0" w:afterAutospacing="0"/>
        <w:contextualSpacing/>
        <w:rPr>
          <w:rFonts w:ascii="Calibri" w:hAnsi="Calibri"/>
        </w:rPr>
      </w:pPr>
      <w:r w:rsidRPr="00361E2E">
        <w:rPr>
          <w:rFonts w:ascii="Calibri" w:hAnsi="Calibri"/>
        </w:rPr>
        <w:t xml:space="preserve"> </w:t>
      </w:r>
    </w:p>
    <w:p w:rsidR="00CF0F79" w:rsidRPr="00361E2E" w:rsidRDefault="00CF0F79" w:rsidP="00361E2E">
      <w:pPr>
        <w:spacing w:line="240" w:lineRule="auto"/>
        <w:contextualSpacing/>
        <w:rPr>
          <w:rFonts w:ascii="Calibri" w:hAnsi="Calibri"/>
          <w:sz w:val="24"/>
          <w:szCs w:val="24"/>
          <w:u w:val="single"/>
        </w:rPr>
      </w:pPr>
      <w:r w:rsidRPr="00361E2E">
        <w:rPr>
          <w:rFonts w:ascii="Calibri" w:hAnsi="Calibri"/>
          <w:sz w:val="24"/>
          <w:szCs w:val="24"/>
          <w:u w:val="single"/>
        </w:rPr>
        <w:t>Student Grade Appeals:</w:t>
      </w:r>
    </w:p>
    <w:p w:rsidR="004C5A87" w:rsidRPr="00361E2E" w:rsidRDefault="00CF0F79" w:rsidP="00361E2E">
      <w:pPr>
        <w:spacing w:line="240" w:lineRule="auto"/>
        <w:contextualSpacing/>
        <w:rPr>
          <w:rFonts w:ascii="Calibri" w:hAnsi="Calibri"/>
          <w:sz w:val="24"/>
          <w:szCs w:val="24"/>
        </w:rPr>
      </w:pPr>
      <w:r w:rsidRPr="00361E2E">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61E2E">
        <w:rPr>
          <w:rFonts w:ascii="Calibri" w:hAnsi="Calibri"/>
          <w:sz w:val="24"/>
          <w:szCs w:val="24"/>
          <w:u w:val="single"/>
        </w:rPr>
        <w:t>final</w:t>
      </w:r>
      <w:r w:rsidRPr="00361E2E">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61E2E">
        <w:rPr>
          <w:rFonts w:ascii="Calibri" w:eastAsia="Georgia" w:hAnsi="Calibri"/>
          <w:sz w:val="24"/>
          <w:szCs w:val="24"/>
        </w:rPr>
        <w:t xml:space="preserve">of Academic Affairs </w:t>
      </w:r>
      <w:r w:rsidRPr="00361E2E">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361E2E" w:rsidRDefault="00361E2E" w:rsidP="00361E2E">
      <w:pPr>
        <w:spacing w:line="240" w:lineRule="auto"/>
        <w:contextualSpacing/>
        <w:rPr>
          <w:rFonts w:ascii="Calibri" w:hAnsi="Calibri"/>
          <w:b/>
          <w:sz w:val="24"/>
          <w:szCs w:val="24"/>
        </w:rPr>
      </w:pPr>
    </w:p>
    <w:p w:rsidR="00A102C8" w:rsidRDefault="003F337A" w:rsidP="00361E2E">
      <w:pPr>
        <w:spacing w:line="240" w:lineRule="auto"/>
        <w:contextualSpacing/>
        <w:rPr>
          <w:rFonts w:ascii="Calibri" w:hAnsi="Calibri"/>
          <w:b/>
          <w:sz w:val="24"/>
          <w:szCs w:val="24"/>
        </w:rPr>
      </w:pPr>
      <w:r w:rsidRPr="00F24835">
        <w:rPr>
          <w:rStyle w:val="Heading1Char"/>
        </w:rPr>
        <w:t>Tentative Schedule:</w:t>
      </w:r>
      <w:r w:rsidRPr="00361E2E">
        <w:rPr>
          <w:rFonts w:ascii="Calibri" w:hAnsi="Calibri"/>
          <w:b/>
          <w:sz w:val="24"/>
          <w:szCs w:val="24"/>
        </w:rPr>
        <w:t xml:space="preserve"> </w:t>
      </w:r>
    </w:p>
    <w:tbl>
      <w:tblPr>
        <w:tblW w:w="3929" w:type="pct"/>
        <w:jc w:val="center"/>
        <w:tblCellMar>
          <w:left w:w="54" w:type="dxa"/>
          <w:right w:w="54" w:type="dxa"/>
        </w:tblCellMar>
        <w:tblLook w:val="0000" w:firstRow="0" w:lastRow="0" w:firstColumn="0" w:lastColumn="0" w:noHBand="0" w:noVBand="0"/>
      </w:tblPr>
      <w:tblGrid>
        <w:gridCol w:w="1730"/>
        <w:gridCol w:w="4023"/>
        <w:gridCol w:w="804"/>
        <w:gridCol w:w="1453"/>
      </w:tblGrid>
      <w:tr w:rsidR="00A102C8" w:rsidTr="00902984">
        <w:trPr>
          <w:trHeight w:val="270"/>
          <w:jc w:val="center"/>
        </w:trPr>
        <w:tc>
          <w:tcPr>
            <w:tcW w:w="1080" w:type="pct"/>
            <w:tcBorders>
              <w:top w:val="single" w:sz="12" w:space="0" w:color="auto"/>
              <w:left w:val="single" w:sz="12" w:space="0" w:color="auto"/>
              <w:bottom w:val="single" w:sz="12" w:space="0" w:color="auto"/>
              <w:right w:val="single" w:sz="6" w:space="0" w:color="auto"/>
            </w:tcBorders>
            <w:vAlign w:val="center"/>
          </w:tcPr>
          <w:p w:rsidR="00A102C8" w:rsidRDefault="00A102C8" w:rsidP="00902984">
            <w:pPr>
              <w:widowControl w:val="0"/>
              <w:autoSpaceDE w:val="0"/>
              <w:autoSpaceDN w:val="0"/>
              <w:adjustRightInd w:val="0"/>
              <w:jc w:val="center"/>
              <w:rPr>
                <w:b/>
                <w:bCs/>
                <w:sz w:val="24"/>
              </w:rPr>
            </w:pPr>
            <w:r>
              <w:rPr>
                <w:b/>
                <w:bCs/>
                <w:sz w:val="24"/>
              </w:rPr>
              <w:t>Module</w:t>
            </w:r>
          </w:p>
          <w:p w:rsidR="00A102C8" w:rsidRDefault="00A102C8" w:rsidP="00902984">
            <w:pPr>
              <w:widowControl w:val="0"/>
              <w:autoSpaceDE w:val="0"/>
              <w:autoSpaceDN w:val="0"/>
              <w:adjustRightInd w:val="0"/>
              <w:jc w:val="center"/>
              <w:rPr>
                <w:b/>
                <w:bCs/>
                <w:sz w:val="24"/>
              </w:rPr>
            </w:pPr>
            <w:r>
              <w:rPr>
                <w:b/>
                <w:bCs/>
                <w:sz w:val="24"/>
              </w:rPr>
              <w:t>/Week</w:t>
            </w:r>
          </w:p>
        </w:tc>
        <w:tc>
          <w:tcPr>
            <w:tcW w:w="2511" w:type="pct"/>
            <w:tcBorders>
              <w:top w:val="single" w:sz="12" w:space="0" w:color="auto"/>
              <w:left w:val="single" w:sz="6" w:space="0" w:color="auto"/>
              <w:bottom w:val="single" w:sz="12" w:space="0" w:color="auto"/>
              <w:right w:val="single" w:sz="12" w:space="0" w:color="auto"/>
            </w:tcBorders>
            <w:vAlign w:val="center"/>
          </w:tcPr>
          <w:p w:rsidR="00A102C8" w:rsidRDefault="00A102C8" w:rsidP="00902984">
            <w:pPr>
              <w:widowControl w:val="0"/>
              <w:autoSpaceDE w:val="0"/>
              <w:autoSpaceDN w:val="0"/>
              <w:adjustRightInd w:val="0"/>
              <w:jc w:val="center"/>
              <w:rPr>
                <w:b/>
                <w:bCs/>
                <w:sz w:val="24"/>
              </w:rPr>
            </w:pPr>
            <w:r>
              <w:rPr>
                <w:b/>
                <w:bCs/>
                <w:sz w:val="24"/>
              </w:rPr>
              <w:t>Topic</w:t>
            </w:r>
          </w:p>
        </w:tc>
        <w:tc>
          <w:tcPr>
            <w:tcW w:w="502" w:type="pct"/>
            <w:tcBorders>
              <w:top w:val="single" w:sz="12" w:space="0" w:color="auto"/>
              <w:left w:val="single" w:sz="6" w:space="0" w:color="auto"/>
              <w:bottom w:val="single" w:sz="12" w:space="0" w:color="auto"/>
              <w:right w:val="single" w:sz="12" w:space="0" w:color="auto"/>
            </w:tcBorders>
            <w:vAlign w:val="center"/>
          </w:tcPr>
          <w:p w:rsidR="00A102C8" w:rsidRDefault="00A102C8" w:rsidP="00902984">
            <w:pPr>
              <w:widowControl w:val="0"/>
              <w:autoSpaceDE w:val="0"/>
              <w:autoSpaceDN w:val="0"/>
              <w:adjustRightInd w:val="0"/>
              <w:jc w:val="center"/>
              <w:rPr>
                <w:b/>
                <w:bCs/>
                <w:sz w:val="24"/>
              </w:rPr>
            </w:pPr>
            <w:r>
              <w:rPr>
                <w:b/>
                <w:bCs/>
                <w:sz w:val="24"/>
              </w:rPr>
              <w:t>Chap</w:t>
            </w:r>
          </w:p>
        </w:tc>
        <w:tc>
          <w:tcPr>
            <w:tcW w:w="908" w:type="pct"/>
            <w:tcBorders>
              <w:top w:val="single" w:sz="12" w:space="0" w:color="auto"/>
              <w:left w:val="single" w:sz="6" w:space="0" w:color="auto"/>
              <w:bottom w:val="single" w:sz="12" w:space="0" w:color="auto"/>
              <w:right w:val="single" w:sz="12" w:space="0" w:color="auto"/>
            </w:tcBorders>
            <w:vAlign w:val="center"/>
          </w:tcPr>
          <w:p w:rsidR="00A102C8" w:rsidRDefault="00A102C8" w:rsidP="00902984">
            <w:pPr>
              <w:widowControl w:val="0"/>
              <w:autoSpaceDE w:val="0"/>
              <w:autoSpaceDN w:val="0"/>
              <w:adjustRightInd w:val="0"/>
              <w:jc w:val="center"/>
              <w:rPr>
                <w:b/>
                <w:bCs/>
                <w:sz w:val="24"/>
              </w:rPr>
            </w:pPr>
            <w:r>
              <w:rPr>
                <w:b/>
                <w:bCs/>
                <w:sz w:val="24"/>
              </w:rPr>
              <w:t>Due Date</w:t>
            </w:r>
          </w:p>
        </w:tc>
      </w:tr>
      <w:tr w:rsidR="00A102C8" w:rsidTr="00902984">
        <w:trPr>
          <w:jc w:val="center"/>
        </w:trPr>
        <w:tc>
          <w:tcPr>
            <w:tcW w:w="1080" w:type="pct"/>
            <w:tcBorders>
              <w:top w:val="single" w:sz="6" w:space="0" w:color="auto"/>
              <w:left w:val="single" w:sz="6" w:space="0" w:color="auto"/>
              <w:bottom w:val="single" w:sz="6" w:space="0" w:color="auto"/>
              <w:right w:val="single" w:sz="6" w:space="0" w:color="auto"/>
            </w:tcBorders>
          </w:tcPr>
          <w:p w:rsidR="00A102C8" w:rsidRDefault="00A102C8" w:rsidP="00902984">
            <w:pPr>
              <w:widowControl w:val="0"/>
              <w:autoSpaceDE w:val="0"/>
              <w:autoSpaceDN w:val="0"/>
              <w:adjustRightInd w:val="0"/>
              <w:jc w:val="center"/>
              <w:rPr>
                <w:sz w:val="24"/>
                <w:szCs w:val="24"/>
              </w:rPr>
            </w:pPr>
            <w:r>
              <w:rPr>
                <w:sz w:val="24"/>
                <w:szCs w:val="24"/>
              </w:rPr>
              <w:t>One</w:t>
            </w:r>
          </w:p>
        </w:tc>
        <w:tc>
          <w:tcPr>
            <w:tcW w:w="2511" w:type="pct"/>
            <w:tcBorders>
              <w:top w:val="nil"/>
              <w:left w:val="single" w:sz="6" w:space="0" w:color="auto"/>
              <w:bottom w:val="single" w:sz="6" w:space="0" w:color="auto"/>
              <w:right w:val="single" w:sz="6" w:space="0" w:color="auto"/>
            </w:tcBorders>
          </w:tcPr>
          <w:p w:rsidR="00A102C8" w:rsidRDefault="00A279B0" w:rsidP="00902984">
            <w:pPr>
              <w:jc w:val="center"/>
              <w:outlineLvl w:val="0"/>
            </w:pPr>
            <w:r>
              <w:t>Choices &amp; Roles, The Legal System: Issues, Structure and Players</w:t>
            </w:r>
          </w:p>
        </w:tc>
        <w:tc>
          <w:tcPr>
            <w:tcW w:w="502" w:type="pct"/>
            <w:tcBorders>
              <w:top w:val="nil"/>
              <w:left w:val="single" w:sz="6" w:space="0" w:color="auto"/>
              <w:bottom w:val="single" w:sz="6" w:space="0" w:color="auto"/>
              <w:right w:val="single" w:sz="6" w:space="0" w:color="auto"/>
            </w:tcBorders>
          </w:tcPr>
          <w:p w:rsidR="00A102C8" w:rsidRDefault="00A102C8" w:rsidP="00902984">
            <w:pPr>
              <w:jc w:val="center"/>
              <w:outlineLvl w:val="0"/>
            </w:pPr>
            <w:r>
              <w:t>1,2</w:t>
            </w:r>
          </w:p>
        </w:tc>
        <w:tc>
          <w:tcPr>
            <w:tcW w:w="908" w:type="pct"/>
            <w:tcBorders>
              <w:top w:val="nil"/>
              <w:left w:val="single" w:sz="6" w:space="0" w:color="auto"/>
              <w:bottom w:val="single" w:sz="6" w:space="0" w:color="auto"/>
              <w:right w:val="single" w:sz="6" w:space="0" w:color="auto"/>
            </w:tcBorders>
          </w:tcPr>
          <w:p w:rsidR="00A102C8" w:rsidRDefault="00A102C8" w:rsidP="00902984">
            <w:pPr>
              <w:jc w:val="center"/>
              <w:outlineLvl w:val="0"/>
            </w:pPr>
            <w:r>
              <w:t>June 2</w:t>
            </w:r>
          </w:p>
        </w:tc>
      </w:tr>
      <w:tr w:rsidR="00A102C8" w:rsidTr="00902984">
        <w:trPr>
          <w:jc w:val="center"/>
        </w:trPr>
        <w:tc>
          <w:tcPr>
            <w:tcW w:w="1080" w:type="pct"/>
            <w:tcBorders>
              <w:top w:val="single" w:sz="6" w:space="0" w:color="auto"/>
              <w:left w:val="single" w:sz="6" w:space="0" w:color="auto"/>
              <w:bottom w:val="single" w:sz="6" w:space="0" w:color="auto"/>
              <w:right w:val="single" w:sz="6" w:space="0" w:color="auto"/>
            </w:tcBorders>
          </w:tcPr>
          <w:p w:rsidR="00A102C8" w:rsidRDefault="00A102C8" w:rsidP="00902984">
            <w:pPr>
              <w:widowControl w:val="0"/>
              <w:autoSpaceDE w:val="0"/>
              <w:autoSpaceDN w:val="0"/>
              <w:adjustRightInd w:val="0"/>
              <w:jc w:val="center"/>
              <w:rPr>
                <w:sz w:val="24"/>
                <w:szCs w:val="24"/>
              </w:rPr>
            </w:pPr>
            <w:r>
              <w:rPr>
                <w:sz w:val="24"/>
                <w:szCs w:val="24"/>
              </w:rPr>
              <w:t>Two</w:t>
            </w:r>
          </w:p>
        </w:tc>
        <w:tc>
          <w:tcPr>
            <w:tcW w:w="2511" w:type="pct"/>
            <w:tcBorders>
              <w:top w:val="single" w:sz="6" w:space="0" w:color="auto"/>
              <w:left w:val="single" w:sz="6" w:space="0" w:color="auto"/>
              <w:bottom w:val="single" w:sz="6" w:space="0" w:color="auto"/>
              <w:right w:val="single" w:sz="6" w:space="0" w:color="auto"/>
            </w:tcBorders>
          </w:tcPr>
          <w:p w:rsidR="00A102C8" w:rsidRDefault="00A279B0" w:rsidP="00902984">
            <w:pPr>
              <w:jc w:val="center"/>
            </w:pPr>
            <w:r>
              <w:t>Psychology of Crime, Psychology of Police</w:t>
            </w:r>
          </w:p>
        </w:tc>
        <w:tc>
          <w:tcPr>
            <w:tcW w:w="502"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3,4</w:t>
            </w:r>
          </w:p>
        </w:tc>
        <w:tc>
          <w:tcPr>
            <w:tcW w:w="908"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June 9</w:t>
            </w:r>
          </w:p>
        </w:tc>
      </w:tr>
      <w:tr w:rsidR="00A102C8" w:rsidTr="00902984">
        <w:trPr>
          <w:jc w:val="center"/>
        </w:trPr>
        <w:tc>
          <w:tcPr>
            <w:tcW w:w="1080" w:type="pct"/>
            <w:tcBorders>
              <w:top w:val="single" w:sz="6" w:space="0" w:color="auto"/>
              <w:left w:val="single" w:sz="6" w:space="0" w:color="auto"/>
              <w:bottom w:val="single" w:sz="6" w:space="0" w:color="auto"/>
              <w:right w:val="single" w:sz="6" w:space="0" w:color="auto"/>
            </w:tcBorders>
          </w:tcPr>
          <w:p w:rsidR="00A102C8" w:rsidRDefault="00A102C8" w:rsidP="00902984">
            <w:pPr>
              <w:widowControl w:val="0"/>
              <w:autoSpaceDE w:val="0"/>
              <w:autoSpaceDN w:val="0"/>
              <w:adjustRightInd w:val="0"/>
              <w:jc w:val="center"/>
              <w:rPr>
                <w:sz w:val="24"/>
                <w:szCs w:val="24"/>
              </w:rPr>
            </w:pPr>
            <w:r>
              <w:rPr>
                <w:sz w:val="24"/>
                <w:szCs w:val="24"/>
              </w:rPr>
              <w:t>Three</w:t>
            </w:r>
          </w:p>
        </w:tc>
        <w:tc>
          <w:tcPr>
            <w:tcW w:w="2511" w:type="pct"/>
            <w:tcBorders>
              <w:top w:val="single" w:sz="6" w:space="0" w:color="auto"/>
              <w:left w:val="single" w:sz="6" w:space="0" w:color="auto"/>
              <w:bottom w:val="single" w:sz="6" w:space="0" w:color="auto"/>
              <w:right w:val="single" w:sz="6" w:space="0" w:color="auto"/>
            </w:tcBorders>
          </w:tcPr>
          <w:p w:rsidR="00A102C8" w:rsidRDefault="00A279B0" w:rsidP="00902984">
            <w:pPr>
              <w:jc w:val="center"/>
            </w:pPr>
            <w:r>
              <w:t xml:space="preserve">Eyewitnesses to Crimes and Accidents, Psychology of Victims of Crime and Violence </w:t>
            </w:r>
          </w:p>
        </w:tc>
        <w:tc>
          <w:tcPr>
            <w:tcW w:w="502"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5,6</w:t>
            </w:r>
          </w:p>
        </w:tc>
        <w:tc>
          <w:tcPr>
            <w:tcW w:w="908"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June 16</w:t>
            </w:r>
          </w:p>
        </w:tc>
      </w:tr>
      <w:tr w:rsidR="00A102C8" w:rsidTr="00902984">
        <w:trPr>
          <w:jc w:val="center"/>
        </w:trPr>
        <w:tc>
          <w:tcPr>
            <w:tcW w:w="1080" w:type="pct"/>
            <w:tcBorders>
              <w:top w:val="single" w:sz="6" w:space="0" w:color="auto"/>
              <w:left w:val="single" w:sz="6" w:space="0" w:color="auto"/>
              <w:bottom w:val="single" w:sz="6" w:space="0" w:color="auto"/>
              <w:right w:val="single" w:sz="6" w:space="0" w:color="auto"/>
            </w:tcBorders>
          </w:tcPr>
          <w:p w:rsidR="00A102C8" w:rsidRDefault="00A102C8" w:rsidP="00902984">
            <w:pPr>
              <w:widowControl w:val="0"/>
              <w:autoSpaceDE w:val="0"/>
              <w:autoSpaceDN w:val="0"/>
              <w:adjustRightInd w:val="0"/>
              <w:jc w:val="center"/>
              <w:rPr>
                <w:sz w:val="24"/>
                <w:szCs w:val="24"/>
              </w:rPr>
            </w:pPr>
            <w:r>
              <w:rPr>
                <w:sz w:val="24"/>
                <w:szCs w:val="24"/>
              </w:rPr>
              <w:t>Four</w:t>
            </w:r>
          </w:p>
        </w:tc>
        <w:tc>
          <w:tcPr>
            <w:tcW w:w="2511" w:type="pct"/>
            <w:tcBorders>
              <w:top w:val="single" w:sz="6" w:space="0" w:color="auto"/>
              <w:left w:val="single" w:sz="6" w:space="0" w:color="auto"/>
              <w:bottom w:val="single" w:sz="6" w:space="0" w:color="auto"/>
              <w:right w:val="single" w:sz="6" w:space="0" w:color="auto"/>
            </w:tcBorders>
          </w:tcPr>
          <w:p w:rsidR="00A102C8" w:rsidRDefault="00A279B0" w:rsidP="00902984">
            <w:pPr>
              <w:jc w:val="center"/>
            </w:pPr>
            <w:r>
              <w:t>Evaluating Criminal Suspects</w:t>
            </w:r>
          </w:p>
        </w:tc>
        <w:tc>
          <w:tcPr>
            <w:tcW w:w="502"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7</w:t>
            </w:r>
          </w:p>
        </w:tc>
        <w:tc>
          <w:tcPr>
            <w:tcW w:w="908"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June 23</w:t>
            </w:r>
          </w:p>
        </w:tc>
      </w:tr>
      <w:tr w:rsidR="00A102C8" w:rsidTr="00902984">
        <w:trPr>
          <w:jc w:val="center"/>
        </w:trPr>
        <w:tc>
          <w:tcPr>
            <w:tcW w:w="1080" w:type="pct"/>
            <w:tcBorders>
              <w:top w:val="single" w:sz="6" w:space="0" w:color="auto"/>
              <w:left w:val="single" w:sz="6" w:space="0" w:color="auto"/>
              <w:bottom w:val="single" w:sz="6" w:space="0" w:color="auto"/>
              <w:right w:val="single" w:sz="6" w:space="0" w:color="auto"/>
            </w:tcBorders>
          </w:tcPr>
          <w:p w:rsidR="00A102C8" w:rsidRDefault="00A102C8" w:rsidP="00902984">
            <w:pPr>
              <w:widowControl w:val="0"/>
              <w:autoSpaceDE w:val="0"/>
              <w:autoSpaceDN w:val="0"/>
              <w:adjustRightInd w:val="0"/>
              <w:jc w:val="center"/>
              <w:rPr>
                <w:sz w:val="24"/>
                <w:szCs w:val="24"/>
              </w:rPr>
            </w:pPr>
            <w:r>
              <w:rPr>
                <w:sz w:val="24"/>
                <w:szCs w:val="24"/>
              </w:rPr>
              <w:t>Five</w:t>
            </w:r>
          </w:p>
        </w:tc>
        <w:tc>
          <w:tcPr>
            <w:tcW w:w="2511" w:type="pct"/>
            <w:tcBorders>
              <w:top w:val="single" w:sz="6" w:space="0" w:color="auto"/>
              <w:left w:val="single" w:sz="6" w:space="0" w:color="auto"/>
              <w:bottom w:val="single" w:sz="6" w:space="0" w:color="auto"/>
              <w:right w:val="single" w:sz="6" w:space="0" w:color="auto"/>
            </w:tcBorders>
          </w:tcPr>
          <w:p w:rsidR="00A102C8" w:rsidRDefault="00A279B0" w:rsidP="00902984">
            <w:pPr>
              <w:jc w:val="center"/>
            </w:pPr>
            <w:r>
              <w:t>Traditional Prosecutions: Arrest, Bail, Plea Bargain, Settlement, and Trial</w:t>
            </w:r>
          </w:p>
        </w:tc>
        <w:tc>
          <w:tcPr>
            <w:tcW w:w="502" w:type="pct"/>
            <w:tcBorders>
              <w:top w:val="single" w:sz="6" w:space="0" w:color="auto"/>
              <w:left w:val="single" w:sz="6" w:space="0" w:color="auto"/>
              <w:bottom w:val="single" w:sz="6" w:space="0" w:color="auto"/>
              <w:right w:val="single" w:sz="6" w:space="0" w:color="auto"/>
            </w:tcBorders>
          </w:tcPr>
          <w:p w:rsidR="00A102C8" w:rsidRDefault="00034F13" w:rsidP="00902984">
            <w:pPr>
              <w:jc w:val="center"/>
            </w:pPr>
            <w:r>
              <w:t>8</w:t>
            </w:r>
          </w:p>
        </w:tc>
        <w:tc>
          <w:tcPr>
            <w:tcW w:w="908"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June 30</w:t>
            </w:r>
          </w:p>
        </w:tc>
      </w:tr>
      <w:tr w:rsidR="00A102C8" w:rsidTr="00902984">
        <w:trPr>
          <w:jc w:val="center"/>
        </w:trPr>
        <w:tc>
          <w:tcPr>
            <w:tcW w:w="1080"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rPr>
                <w:sz w:val="24"/>
                <w:szCs w:val="24"/>
              </w:rPr>
            </w:pPr>
            <w:r>
              <w:rPr>
                <w:sz w:val="24"/>
                <w:szCs w:val="24"/>
              </w:rPr>
              <w:t>Six</w:t>
            </w:r>
          </w:p>
        </w:tc>
        <w:tc>
          <w:tcPr>
            <w:tcW w:w="2511"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Midterm examination</w:t>
            </w:r>
          </w:p>
        </w:tc>
        <w:tc>
          <w:tcPr>
            <w:tcW w:w="502"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1-</w:t>
            </w:r>
            <w:r w:rsidR="00034F13">
              <w:t>8</w:t>
            </w:r>
          </w:p>
        </w:tc>
        <w:tc>
          <w:tcPr>
            <w:tcW w:w="908"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July 7</w:t>
            </w:r>
          </w:p>
        </w:tc>
      </w:tr>
      <w:tr w:rsidR="00A102C8" w:rsidTr="00902984">
        <w:trPr>
          <w:jc w:val="center"/>
        </w:trPr>
        <w:tc>
          <w:tcPr>
            <w:tcW w:w="1080"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rPr>
                <w:sz w:val="24"/>
                <w:szCs w:val="24"/>
              </w:rPr>
            </w:pPr>
            <w:r>
              <w:rPr>
                <w:sz w:val="24"/>
                <w:szCs w:val="24"/>
              </w:rPr>
              <w:t>Seven</w:t>
            </w:r>
          </w:p>
        </w:tc>
        <w:tc>
          <w:tcPr>
            <w:tcW w:w="2511" w:type="pct"/>
            <w:tcBorders>
              <w:top w:val="single" w:sz="6" w:space="0" w:color="auto"/>
              <w:left w:val="single" w:sz="6" w:space="0" w:color="auto"/>
              <w:bottom w:val="single" w:sz="6" w:space="0" w:color="auto"/>
              <w:right w:val="single" w:sz="6" w:space="0" w:color="auto"/>
            </w:tcBorders>
          </w:tcPr>
          <w:p w:rsidR="00A102C8" w:rsidRDefault="00A279B0" w:rsidP="00902984">
            <w:pPr>
              <w:jc w:val="center"/>
            </w:pPr>
            <w:r>
              <w:t>Alternatives to Traditional Prosecution, Forensic Assessment in Juvenile and Criminal Cases</w:t>
            </w:r>
          </w:p>
        </w:tc>
        <w:tc>
          <w:tcPr>
            <w:tcW w:w="502" w:type="pct"/>
            <w:tcBorders>
              <w:top w:val="single" w:sz="6" w:space="0" w:color="auto"/>
              <w:left w:val="single" w:sz="6" w:space="0" w:color="auto"/>
              <w:bottom w:val="single" w:sz="6" w:space="0" w:color="auto"/>
              <w:right w:val="single" w:sz="6" w:space="0" w:color="auto"/>
            </w:tcBorders>
          </w:tcPr>
          <w:p w:rsidR="00A102C8" w:rsidRDefault="00034F13" w:rsidP="00902984">
            <w:pPr>
              <w:jc w:val="center"/>
            </w:pPr>
            <w:r>
              <w:t>9,10</w:t>
            </w:r>
          </w:p>
        </w:tc>
        <w:tc>
          <w:tcPr>
            <w:tcW w:w="908"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July 14</w:t>
            </w:r>
          </w:p>
        </w:tc>
      </w:tr>
      <w:tr w:rsidR="00A102C8" w:rsidTr="00902984">
        <w:trPr>
          <w:jc w:val="center"/>
        </w:trPr>
        <w:tc>
          <w:tcPr>
            <w:tcW w:w="1080"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rPr>
                <w:sz w:val="24"/>
                <w:szCs w:val="24"/>
              </w:rPr>
            </w:pPr>
            <w:r>
              <w:rPr>
                <w:sz w:val="24"/>
                <w:szCs w:val="24"/>
              </w:rPr>
              <w:lastRenderedPageBreak/>
              <w:t>Eight</w:t>
            </w:r>
          </w:p>
        </w:tc>
        <w:tc>
          <w:tcPr>
            <w:tcW w:w="2511" w:type="pct"/>
            <w:tcBorders>
              <w:top w:val="single" w:sz="6" w:space="0" w:color="auto"/>
              <w:left w:val="single" w:sz="6" w:space="0" w:color="auto"/>
              <w:bottom w:val="single" w:sz="6" w:space="0" w:color="auto"/>
              <w:right w:val="single" w:sz="6" w:space="0" w:color="auto"/>
            </w:tcBorders>
          </w:tcPr>
          <w:p w:rsidR="00A102C8" w:rsidRDefault="00A279B0" w:rsidP="00902984">
            <w:pPr>
              <w:jc w:val="center"/>
            </w:pPr>
            <w:r>
              <w:t>Forensic Assessment in Civil Cases, Preparing for Trials</w:t>
            </w:r>
          </w:p>
        </w:tc>
        <w:tc>
          <w:tcPr>
            <w:tcW w:w="502" w:type="pct"/>
            <w:tcBorders>
              <w:top w:val="single" w:sz="6" w:space="0" w:color="auto"/>
              <w:left w:val="single" w:sz="6" w:space="0" w:color="auto"/>
              <w:bottom w:val="single" w:sz="6" w:space="0" w:color="auto"/>
              <w:right w:val="single" w:sz="6" w:space="0" w:color="auto"/>
            </w:tcBorders>
          </w:tcPr>
          <w:p w:rsidR="00A102C8" w:rsidRDefault="00034F13" w:rsidP="00902984">
            <w:pPr>
              <w:jc w:val="center"/>
            </w:pPr>
            <w:r>
              <w:t>11,</w:t>
            </w:r>
            <w:r w:rsidR="00A279B0">
              <w:t>12</w:t>
            </w:r>
          </w:p>
        </w:tc>
        <w:tc>
          <w:tcPr>
            <w:tcW w:w="908"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July 21</w:t>
            </w:r>
          </w:p>
        </w:tc>
      </w:tr>
      <w:tr w:rsidR="00A102C8" w:rsidTr="00902984">
        <w:trPr>
          <w:jc w:val="center"/>
        </w:trPr>
        <w:tc>
          <w:tcPr>
            <w:tcW w:w="1080"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rPr>
                <w:sz w:val="24"/>
                <w:szCs w:val="24"/>
              </w:rPr>
            </w:pPr>
            <w:r>
              <w:rPr>
                <w:sz w:val="24"/>
                <w:szCs w:val="24"/>
              </w:rPr>
              <w:t>Nine</w:t>
            </w:r>
          </w:p>
        </w:tc>
        <w:tc>
          <w:tcPr>
            <w:tcW w:w="2511" w:type="pct"/>
            <w:tcBorders>
              <w:top w:val="single" w:sz="6" w:space="0" w:color="auto"/>
              <w:left w:val="single" w:sz="6" w:space="0" w:color="auto"/>
              <w:bottom w:val="single" w:sz="6" w:space="0" w:color="auto"/>
              <w:right w:val="single" w:sz="6" w:space="0" w:color="auto"/>
            </w:tcBorders>
          </w:tcPr>
          <w:p w:rsidR="00A102C8" w:rsidRDefault="00A279B0" w:rsidP="00902984">
            <w:pPr>
              <w:jc w:val="center"/>
            </w:pPr>
            <w:r>
              <w:t>Jurors and Juries, Punishment and Sentencing</w:t>
            </w:r>
          </w:p>
        </w:tc>
        <w:tc>
          <w:tcPr>
            <w:tcW w:w="502"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1</w:t>
            </w:r>
            <w:r w:rsidR="00A279B0">
              <w:t>3,14</w:t>
            </w:r>
          </w:p>
        </w:tc>
        <w:tc>
          <w:tcPr>
            <w:tcW w:w="908"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July 28</w:t>
            </w:r>
          </w:p>
        </w:tc>
      </w:tr>
      <w:tr w:rsidR="00A102C8" w:rsidTr="00902984">
        <w:trPr>
          <w:jc w:val="center"/>
        </w:trPr>
        <w:tc>
          <w:tcPr>
            <w:tcW w:w="1080"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rPr>
                <w:sz w:val="24"/>
                <w:szCs w:val="24"/>
              </w:rPr>
            </w:pPr>
            <w:r>
              <w:rPr>
                <w:sz w:val="24"/>
                <w:szCs w:val="24"/>
              </w:rPr>
              <w:t>Ten</w:t>
            </w:r>
          </w:p>
        </w:tc>
        <w:tc>
          <w:tcPr>
            <w:tcW w:w="2511" w:type="pct"/>
            <w:tcBorders>
              <w:top w:val="single" w:sz="6" w:space="0" w:color="auto"/>
              <w:left w:val="single" w:sz="6" w:space="0" w:color="auto"/>
              <w:bottom w:val="single" w:sz="6" w:space="0" w:color="auto"/>
              <w:right w:val="single" w:sz="6" w:space="0" w:color="auto"/>
            </w:tcBorders>
          </w:tcPr>
          <w:p w:rsidR="00A102C8" w:rsidRDefault="00A279B0" w:rsidP="00902984">
            <w:pPr>
              <w:jc w:val="center"/>
            </w:pPr>
            <w:r>
              <w:t>Juvenile and Adult Corrections</w:t>
            </w:r>
            <w:bookmarkStart w:id="0" w:name="_GoBack"/>
            <w:bookmarkEnd w:id="0"/>
          </w:p>
        </w:tc>
        <w:tc>
          <w:tcPr>
            <w:tcW w:w="502"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1</w:t>
            </w:r>
            <w:r w:rsidR="00A279B0">
              <w:t>5</w:t>
            </w:r>
          </w:p>
        </w:tc>
        <w:tc>
          <w:tcPr>
            <w:tcW w:w="908"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Aug 4</w:t>
            </w:r>
          </w:p>
        </w:tc>
      </w:tr>
      <w:tr w:rsidR="00A102C8" w:rsidTr="00902984">
        <w:trPr>
          <w:jc w:val="center"/>
        </w:trPr>
        <w:tc>
          <w:tcPr>
            <w:tcW w:w="1080"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rPr>
                <w:sz w:val="24"/>
                <w:szCs w:val="24"/>
              </w:rPr>
            </w:pPr>
            <w:r>
              <w:rPr>
                <w:sz w:val="24"/>
                <w:szCs w:val="24"/>
              </w:rPr>
              <w:t>Eleven</w:t>
            </w:r>
          </w:p>
        </w:tc>
        <w:tc>
          <w:tcPr>
            <w:tcW w:w="2511"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Final Exam</w:t>
            </w:r>
          </w:p>
        </w:tc>
        <w:tc>
          <w:tcPr>
            <w:tcW w:w="502" w:type="pct"/>
            <w:tcBorders>
              <w:top w:val="single" w:sz="6" w:space="0" w:color="auto"/>
              <w:left w:val="single" w:sz="6" w:space="0" w:color="auto"/>
              <w:bottom w:val="single" w:sz="6" w:space="0" w:color="auto"/>
              <w:right w:val="single" w:sz="6" w:space="0" w:color="auto"/>
            </w:tcBorders>
          </w:tcPr>
          <w:p w:rsidR="00A102C8" w:rsidRDefault="00A279B0" w:rsidP="00902984">
            <w:pPr>
              <w:jc w:val="center"/>
            </w:pPr>
            <w:r>
              <w:t>9</w:t>
            </w:r>
            <w:r w:rsidR="00A102C8">
              <w:t>-1</w:t>
            </w:r>
            <w:r>
              <w:t>5</w:t>
            </w:r>
          </w:p>
        </w:tc>
        <w:tc>
          <w:tcPr>
            <w:tcW w:w="908" w:type="pct"/>
            <w:tcBorders>
              <w:top w:val="single" w:sz="6" w:space="0" w:color="auto"/>
              <w:left w:val="single" w:sz="6" w:space="0" w:color="auto"/>
              <w:bottom w:val="single" w:sz="6" w:space="0" w:color="auto"/>
              <w:right w:val="single" w:sz="6" w:space="0" w:color="auto"/>
            </w:tcBorders>
          </w:tcPr>
          <w:p w:rsidR="00A102C8" w:rsidRDefault="00A102C8" w:rsidP="00902984">
            <w:pPr>
              <w:jc w:val="center"/>
            </w:pPr>
            <w:r>
              <w:t>Aug 8</w:t>
            </w:r>
          </w:p>
        </w:tc>
      </w:tr>
    </w:tbl>
    <w:p w:rsidR="00361E2E" w:rsidRDefault="00361E2E" w:rsidP="00361E2E">
      <w:pPr>
        <w:spacing w:line="240" w:lineRule="auto"/>
        <w:contextualSpacing/>
        <w:rPr>
          <w:rFonts w:ascii="Calibri" w:hAnsi="Calibri"/>
          <w:b/>
          <w:sz w:val="24"/>
          <w:szCs w:val="24"/>
        </w:rPr>
      </w:pPr>
    </w:p>
    <w:p w:rsidR="00361E2E" w:rsidRDefault="00361E2E" w:rsidP="00361E2E">
      <w:pPr>
        <w:spacing w:line="240" w:lineRule="auto"/>
        <w:contextualSpacing/>
        <w:rPr>
          <w:rFonts w:ascii="Calibri" w:hAnsi="Calibri"/>
          <w:sz w:val="24"/>
          <w:szCs w:val="24"/>
        </w:rPr>
      </w:pPr>
    </w:p>
    <w:p w:rsidR="00B67719" w:rsidRPr="00361E2E" w:rsidRDefault="00D42147" w:rsidP="00361E2E">
      <w:pPr>
        <w:spacing w:line="240" w:lineRule="auto"/>
        <w:contextualSpacing/>
        <w:rPr>
          <w:rFonts w:ascii="Calibri" w:hAnsi="Calibri"/>
          <w:b/>
          <w:sz w:val="24"/>
          <w:szCs w:val="24"/>
        </w:rPr>
      </w:pPr>
      <w:hyperlink r:id="rId8" w:history="1">
        <w:r w:rsidR="00B67719" w:rsidRPr="00361E2E">
          <w:rPr>
            <w:rStyle w:val="Hyperlink"/>
            <w:rFonts w:ascii="Calibri" w:hAnsi="Calibri"/>
            <w:b/>
            <w:sz w:val="24"/>
            <w:szCs w:val="24"/>
          </w:rPr>
          <w:t>http://catalog.wbu.edu</w:t>
        </w:r>
      </w:hyperlink>
    </w:p>
    <w:p w:rsidR="00B67719" w:rsidRPr="00361E2E" w:rsidRDefault="00B67719" w:rsidP="00361E2E">
      <w:pPr>
        <w:spacing w:line="240" w:lineRule="auto"/>
        <w:contextualSpacing/>
        <w:rPr>
          <w:rFonts w:ascii="Calibri" w:hAnsi="Calibri"/>
          <w:b/>
          <w:sz w:val="24"/>
          <w:szCs w:val="24"/>
        </w:rPr>
      </w:pPr>
    </w:p>
    <w:sectPr w:rsidR="00B67719" w:rsidRPr="00361E2E" w:rsidSect="00721825">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147" w:rsidRDefault="00D42147" w:rsidP="00721825">
      <w:pPr>
        <w:spacing w:after="0" w:line="240" w:lineRule="auto"/>
      </w:pPr>
      <w:r>
        <w:separator/>
      </w:r>
    </w:p>
  </w:endnote>
  <w:endnote w:type="continuationSeparator" w:id="0">
    <w:p w:rsidR="00D42147" w:rsidRDefault="00D42147" w:rsidP="0072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825" w:rsidRPr="00721825" w:rsidRDefault="00721825" w:rsidP="00721825">
    <w:pPr>
      <w:pStyle w:val="Footer"/>
      <w:jc w:val="right"/>
      <w:rPr>
        <w:i/>
        <w:sz w:val="16"/>
        <w:szCs w:val="16"/>
      </w:rPr>
    </w:pPr>
    <w:r>
      <w:rPr>
        <w:i/>
        <w:sz w:val="16"/>
        <w:szCs w:val="16"/>
      </w:rPr>
      <w:t xml:space="preserve">Template Updated </w:t>
    </w:r>
    <w:r w:rsidR="00795755">
      <w:rPr>
        <w:i/>
        <w:sz w:val="16"/>
        <w:szCs w:val="16"/>
      </w:rPr>
      <w:t>January 23,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147" w:rsidRDefault="00D42147" w:rsidP="00721825">
      <w:pPr>
        <w:spacing w:after="0" w:line="240" w:lineRule="auto"/>
      </w:pPr>
      <w:r>
        <w:separator/>
      </w:r>
    </w:p>
  </w:footnote>
  <w:footnote w:type="continuationSeparator" w:id="0">
    <w:p w:rsidR="00D42147" w:rsidRDefault="00D42147" w:rsidP="00721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9"/>
    <w:rsid w:val="0001055C"/>
    <w:rsid w:val="00034F13"/>
    <w:rsid w:val="00062E71"/>
    <w:rsid w:val="000718AE"/>
    <w:rsid w:val="00107B32"/>
    <w:rsid w:val="00290D21"/>
    <w:rsid w:val="002D298F"/>
    <w:rsid w:val="002F77EC"/>
    <w:rsid w:val="00361E2E"/>
    <w:rsid w:val="003C2B11"/>
    <w:rsid w:val="003F337A"/>
    <w:rsid w:val="00461EE8"/>
    <w:rsid w:val="004C1CA8"/>
    <w:rsid w:val="004C5A87"/>
    <w:rsid w:val="005632D5"/>
    <w:rsid w:val="00711A43"/>
    <w:rsid w:val="00715478"/>
    <w:rsid w:val="00721825"/>
    <w:rsid w:val="00772B5E"/>
    <w:rsid w:val="00795755"/>
    <w:rsid w:val="00960AF9"/>
    <w:rsid w:val="00A102C8"/>
    <w:rsid w:val="00A21ACA"/>
    <w:rsid w:val="00A279B0"/>
    <w:rsid w:val="00AB045C"/>
    <w:rsid w:val="00B67719"/>
    <w:rsid w:val="00BB44BB"/>
    <w:rsid w:val="00C61F13"/>
    <w:rsid w:val="00CC3730"/>
    <w:rsid w:val="00CF0F79"/>
    <w:rsid w:val="00CF6910"/>
    <w:rsid w:val="00D42147"/>
    <w:rsid w:val="00D84AD9"/>
    <w:rsid w:val="00D97F04"/>
    <w:rsid w:val="00DE7D93"/>
    <w:rsid w:val="00E06807"/>
    <w:rsid w:val="00E52DC2"/>
    <w:rsid w:val="00ED7920"/>
    <w:rsid w:val="00F24835"/>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7D9B"/>
  <w15:docId w15:val="{CD321A47-5290-4239-9D3B-8B816455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F24835"/>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D97F04"/>
    <w:rPr>
      <w:b/>
      <w:bCs/>
    </w:rPr>
  </w:style>
  <w:style w:type="paragraph" w:styleId="Header">
    <w:name w:val="header"/>
    <w:basedOn w:val="Normal"/>
    <w:link w:val="HeaderChar"/>
    <w:uiPriority w:val="99"/>
    <w:unhideWhenUsed/>
    <w:rsid w:val="00721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825"/>
  </w:style>
  <w:style w:type="paragraph" w:styleId="Footer">
    <w:name w:val="footer"/>
    <w:basedOn w:val="Normal"/>
    <w:link w:val="FooterChar"/>
    <w:uiPriority w:val="99"/>
    <w:unhideWhenUsed/>
    <w:rsid w:val="00721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25"/>
  </w:style>
  <w:style w:type="character" w:customStyle="1" w:styleId="Heading1Char">
    <w:name w:val="Heading 1 Char"/>
    <w:basedOn w:val="DefaultParagraphFont"/>
    <w:link w:val="Heading1"/>
    <w:uiPriority w:val="9"/>
    <w:rsid w:val="00F24835"/>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4247">
      <w:bodyDiv w:val="1"/>
      <w:marLeft w:val="0"/>
      <w:marRight w:val="0"/>
      <w:marTop w:val="0"/>
      <w:marBottom w:val="0"/>
      <w:divBdr>
        <w:top w:val="none" w:sz="0" w:space="0" w:color="auto"/>
        <w:left w:val="none" w:sz="0" w:space="0" w:color="auto"/>
        <w:bottom w:val="none" w:sz="0" w:space="0" w:color="auto"/>
        <w:right w:val="none" w:sz="0" w:space="0" w:color="auto"/>
      </w:divBdr>
    </w:div>
    <w:div w:id="597061717">
      <w:bodyDiv w:val="1"/>
      <w:marLeft w:val="0"/>
      <w:marRight w:val="0"/>
      <w:marTop w:val="0"/>
      <w:marBottom w:val="0"/>
      <w:divBdr>
        <w:top w:val="none" w:sz="0" w:space="0" w:color="auto"/>
        <w:left w:val="none" w:sz="0" w:space="0" w:color="auto"/>
        <w:bottom w:val="none" w:sz="0" w:space="0" w:color="auto"/>
        <w:right w:val="none" w:sz="0" w:space="0" w:color="auto"/>
      </w:divBdr>
    </w:div>
    <w:div w:id="786969590">
      <w:bodyDiv w:val="1"/>
      <w:marLeft w:val="0"/>
      <w:marRight w:val="0"/>
      <w:marTop w:val="0"/>
      <w:marBottom w:val="0"/>
      <w:divBdr>
        <w:top w:val="none" w:sz="0" w:space="0" w:color="auto"/>
        <w:left w:val="none" w:sz="0" w:space="0" w:color="auto"/>
        <w:bottom w:val="none" w:sz="0" w:space="0" w:color="auto"/>
        <w:right w:val="none" w:sz="0" w:space="0" w:color="auto"/>
      </w:divBdr>
    </w:div>
    <w:div w:id="15905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Moffitt, Bryan</cp:lastModifiedBy>
  <cp:revision>4</cp:revision>
  <dcterms:created xsi:type="dcterms:W3CDTF">2019-05-14T05:26:00Z</dcterms:created>
  <dcterms:modified xsi:type="dcterms:W3CDTF">2019-05-14T05:41:00Z</dcterms:modified>
</cp:coreProperties>
</file>