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proofErr w:type="spellStart"/>
      <w:r w:rsidRPr="009E32B6">
        <w:rPr>
          <w:rFonts w:cs="Times New Roman"/>
          <w:sz w:val="32"/>
          <w:szCs w:val="32"/>
        </w:rPr>
        <w:t>WBUonline</w:t>
      </w:r>
      <w:proofErr w:type="spellEnd"/>
    </w:p>
    <w:p w:rsidR="007D7EFD" w:rsidRPr="00B9441C" w:rsidRDefault="007D7EFD" w:rsidP="00B9441C">
      <w:pPr>
        <w:jc w:val="center"/>
        <w:rPr>
          <w:rFonts w:cs="Times New Roman"/>
        </w:rPr>
      </w:pPr>
      <w:r w:rsidRPr="009E32B6">
        <w:rPr>
          <w:rFonts w:cs="Times New Roman"/>
          <w:sz w:val="32"/>
          <w:szCs w:val="32"/>
        </w:rPr>
        <w:t>School of Behavioral and Social Sciences</w:t>
      </w:r>
    </w:p>
    <w:p w:rsidR="007D7EFD" w:rsidRPr="006A2DEE" w:rsidRDefault="007D7EFD" w:rsidP="009E32B6">
      <w:pPr>
        <w:pStyle w:val="Heading1"/>
      </w:pPr>
      <w:r w:rsidRPr="006A2DEE">
        <w:t>UNIVERSITY MISSION STATEMENT</w:t>
      </w:r>
    </w:p>
    <w:p w:rsidR="007D7EFD" w:rsidRPr="00334158" w:rsidRDefault="007D7EFD" w:rsidP="007D7EFD">
      <w:pPr>
        <w:spacing w:after="120"/>
        <w:rPr>
          <w:rFonts w:cs="Times New Roman"/>
          <w:szCs w:val="24"/>
        </w:rPr>
      </w:pPr>
      <w:r w:rsidRPr="00334158">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C43F28">
      <w:pPr>
        <w:pStyle w:val="Heading1"/>
        <w:rPr>
          <w:color w:val="auto"/>
        </w:rPr>
      </w:pPr>
      <w:r w:rsidRPr="006A2DEE">
        <w:rPr>
          <w:color w:val="auto"/>
        </w:rPr>
        <w:t>COURSE NUMBER &amp; NAME</w:t>
      </w:r>
    </w:p>
    <w:p w:rsidR="007D7EFD" w:rsidRPr="001B64EA" w:rsidRDefault="007D7EFD" w:rsidP="009E32B6">
      <w:pPr>
        <w:rPr>
          <w:b/>
        </w:rPr>
      </w:pPr>
      <w:r>
        <w:t>PUAD</w:t>
      </w:r>
      <w:r w:rsidRPr="0077014E">
        <w:t xml:space="preserve"> 53</w:t>
      </w:r>
      <w:r>
        <w:t>40</w:t>
      </w:r>
      <w:r w:rsidR="009E32B6">
        <w:t xml:space="preserve"> – VC</w:t>
      </w:r>
      <w:r w:rsidRPr="0077014E">
        <w:t xml:space="preserve">01, </w:t>
      </w:r>
      <w:r>
        <w:t>Public Administration Capstone</w:t>
      </w:r>
    </w:p>
    <w:p w:rsidR="00C43F28" w:rsidRDefault="007D7EFD" w:rsidP="009E32B6">
      <w:pPr>
        <w:pStyle w:val="Heading1"/>
      </w:pPr>
      <w:r w:rsidRPr="006A2DEE">
        <w:t>TERM</w:t>
      </w:r>
    </w:p>
    <w:p w:rsidR="007D7EFD" w:rsidRPr="009E32B6" w:rsidRDefault="007D7EFD" w:rsidP="009E32B6">
      <w:r w:rsidRPr="009E32B6">
        <w:t xml:space="preserve"> S</w:t>
      </w:r>
      <w:r w:rsidR="00FA4EDA">
        <w:t>ummer</w:t>
      </w:r>
      <w:r w:rsidRPr="009E32B6">
        <w:t>, 2019 (</w:t>
      </w:r>
      <w:r w:rsidR="00FA4EDA">
        <w:t>Ma</w:t>
      </w:r>
      <w:r w:rsidRPr="009E32B6">
        <w:t>y 2</w:t>
      </w:r>
      <w:r w:rsidR="00FA4EDA">
        <w:t>7</w:t>
      </w:r>
      <w:r w:rsidRPr="009E32B6">
        <w:t xml:space="preserve"> – </w:t>
      </w:r>
      <w:r w:rsidR="00FA4EDA">
        <w:t>August 10</w:t>
      </w:r>
      <w:r w:rsidRPr="009E32B6">
        <w:t>)</w:t>
      </w:r>
    </w:p>
    <w:p w:rsidR="0018335A" w:rsidRPr="009E32B6" w:rsidRDefault="007D7EFD" w:rsidP="009E32B6">
      <w:pPr>
        <w:pStyle w:val="Heading1"/>
      </w:pPr>
      <w:r w:rsidRPr="009E32B6">
        <w:t>INSTRUCTOR</w:t>
      </w:r>
    </w:p>
    <w:p w:rsidR="007D7EFD" w:rsidRPr="009E32B6" w:rsidRDefault="007D7EFD" w:rsidP="009E32B6">
      <w:r w:rsidRPr="009E32B6">
        <w:t xml:space="preserve"> Dr. Richard Boyer</w:t>
      </w:r>
    </w:p>
    <w:p w:rsidR="007D7EFD" w:rsidRDefault="007D7EFD" w:rsidP="009E32B6">
      <w:pPr>
        <w:pStyle w:val="Heading1"/>
      </w:pPr>
      <w:r w:rsidRPr="00CF7DD5">
        <w:t>CONTACT INFORMATION</w:t>
      </w:r>
      <w:r>
        <w:t xml:space="preserve"> </w:t>
      </w:r>
    </w:p>
    <w:p w:rsidR="007D7EFD" w:rsidRPr="009E32B6" w:rsidRDefault="007D7EFD" w:rsidP="009E32B6">
      <w:pPr>
        <w:pStyle w:val="ListParagraph"/>
        <w:numPr>
          <w:ilvl w:val="0"/>
          <w:numId w:val="7"/>
        </w:numPr>
        <w:rPr>
          <w:b/>
        </w:rPr>
      </w:pPr>
      <w:r w:rsidRPr="009E32B6">
        <w:rPr>
          <w:b/>
        </w:rPr>
        <w:t>Office/Cell phone:</w:t>
      </w:r>
      <w:r w:rsidRPr="00CE68B5">
        <w:t xml:space="preserve"> </w:t>
      </w:r>
      <w:r>
        <w:t>520 220 2377</w:t>
      </w:r>
    </w:p>
    <w:p w:rsidR="009E32B6" w:rsidRDefault="007D7EFD" w:rsidP="009E32B6">
      <w:pPr>
        <w:pStyle w:val="ListParagraph"/>
        <w:numPr>
          <w:ilvl w:val="0"/>
          <w:numId w:val="7"/>
        </w:numPr>
      </w:pPr>
      <w:r w:rsidRPr="009E32B6">
        <w:rPr>
          <w:b/>
        </w:rPr>
        <w:t xml:space="preserve">WBU Email: </w:t>
      </w:r>
      <w:hyperlink r:id="rId9" w:history="1">
        <w:r w:rsidRPr="009E32B6">
          <w:rPr>
            <w:rStyle w:val="Hyperlink"/>
            <w:rFonts w:cs="Times New Roman"/>
            <w:szCs w:val="24"/>
          </w:rPr>
          <w:t>boyerr@wbu.edu</w:t>
        </w:r>
      </w:hyperlink>
    </w:p>
    <w:p w:rsidR="009E32B6" w:rsidRDefault="007D7EFD" w:rsidP="009E32B6">
      <w:pPr>
        <w:pStyle w:val="Heading1"/>
      </w:pPr>
      <w:r w:rsidRPr="00450C3C">
        <w:t>OFFICE HOURS, BUILDING &amp; LOCATION</w:t>
      </w:r>
    </w:p>
    <w:p w:rsidR="009E32B6" w:rsidRDefault="0018335A" w:rsidP="009E32B6">
      <w:r>
        <w:t>O</w:t>
      </w:r>
      <w:r w:rsidR="007D7EFD">
        <w:t xml:space="preserve">nline Mon. – Sat. 8 am – 6 pm </w:t>
      </w:r>
    </w:p>
    <w:p w:rsidR="009E32B6" w:rsidRDefault="007D7EFD" w:rsidP="009E32B6">
      <w:pPr>
        <w:pStyle w:val="Heading1"/>
      </w:pPr>
      <w:r w:rsidRPr="004E4449">
        <w:t>COURSE MEETING TIME &amp; LOCATION</w:t>
      </w:r>
    </w:p>
    <w:p w:rsidR="007D7EFD" w:rsidRPr="009E32B6" w:rsidRDefault="00824CEC" w:rsidP="009E32B6">
      <w:r w:rsidRPr="004E4449">
        <w:t>Online</w:t>
      </w:r>
      <w:r w:rsidR="007D7EFD" w:rsidRPr="004E4449">
        <w:t xml:space="preserve"> via Blackboard</w:t>
      </w:r>
    </w:p>
    <w:p w:rsidR="00824CEC" w:rsidRDefault="007D7EFD" w:rsidP="009E32B6">
      <w:pPr>
        <w:pStyle w:val="Heading1"/>
      </w:pPr>
      <w:r w:rsidRPr="00B47CB4">
        <w:t>CATALOG DESCRIPTION</w:t>
      </w:r>
    </w:p>
    <w:p w:rsidR="007D7EFD" w:rsidRPr="00B47CB4" w:rsidRDefault="007D7EFD" w:rsidP="009E32B6">
      <w:pPr>
        <w:rPr>
          <w:b/>
        </w:rPr>
      </w:pPr>
      <w:r w:rsidRPr="00B25561">
        <w:t>An integrated review of the core courses (Ethics, Legal Environment, Public Finance, and Public Administration), combining and applying their principles with public policy process and analysis principles to propose public policy solutions to public administration issues. The course is to be taken in the last or next-to-last semester of a student’s program, after all core courses and most specializat</w:t>
      </w:r>
      <w:r>
        <w:t>ion courses have been completed</w:t>
      </w:r>
      <w:r w:rsidRPr="00B47CB4">
        <w:t>.</w:t>
      </w:r>
    </w:p>
    <w:p w:rsidR="00824CEC" w:rsidRDefault="007D7EFD" w:rsidP="009E32B6">
      <w:pPr>
        <w:pStyle w:val="Heading1"/>
      </w:pPr>
      <w:r w:rsidRPr="00104962">
        <w:t>PREREQUISITE</w:t>
      </w:r>
    </w:p>
    <w:p w:rsidR="00B9441C" w:rsidRDefault="007D7EFD" w:rsidP="009E32B6">
      <w:r>
        <w:t xml:space="preserve"> </w:t>
      </w:r>
      <w:r w:rsidR="00824CEC">
        <w:t>(</w:t>
      </w:r>
      <w:r w:rsidRPr="00B25561">
        <w:t>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(6) no more than two terms, counting the present term, left to complete the MPA program.</w:t>
      </w:r>
    </w:p>
    <w:p w:rsidR="007D7EFD" w:rsidRPr="00F5788E" w:rsidRDefault="00B9441C" w:rsidP="00F5788E">
      <w:pPr>
        <w:spacing w:after="200" w:line="276" w:lineRule="auto"/>
      </w:pPr>
      <w:r>
        <w:br w:type="page"/>
      </w:r>
    </w:p>
    <w:p w:rsidR="006E7566" w:rsidRDefault="007D7EFD" w:rsidP="009E32B6">
      <w:pPr>
        <w:pStyle w:val="Heading1"/>
      </w:pPr>
      <w:r w:rsidRPr="00104962">
        <w:lastRenderedPageBreak/>
        <w:t>REQUIRED TEXTBOOK AND RESOURCE MATERIAL</w:t>
      </w:r>
    </w:p>
    <w:p w:rsidR="007D7EFD" w:rsidRPr="007E77BD" w:rsidRDefault="007D7EFD" w:rsidP="009B0A1D">
      <w:pPr>
        <w:rPr>
          <w:b/>
        </w:rPr>
      </w:pPr>
      <w:r w:rsidRPr="007E77BD">
        <w:t xml:space="preserve">Milakovich &amp; Gordon, Public Administration in America 11th ed. CENGAGE ISBN 978-1-111-82801-1 (2013). </w:t>
      </w:r>
      <w:r w:rsidRPr="009B0A1D">
        <w:rPr>
          <w:b/>
        </w:rPr>
        <w:t xml:space="preserve">Please note for your convenience the following link is provided for you at your option to order your books from the Wayland bookstore = </w:t>
      </w:r>
      <w:hyperlink r:id="rId10" w:history="1">
        <w:r w:rsidRPr="009B0A1D">
          <w:rPr>
            <w:rStyle w:val="Hyperlink"/>
            <w:rFonts w:cs="Times New Roman"/>
            <w:b/>
            <w:spacing w:val="-3"/>
          </w:rPr>
          <w:t>https://bookstore.wbu.edu/</w:t>
        </w:r>
      </w:hyperlink>
      <w:r w:rsidRPr="009B0A1D">
        <w:rPr>
          <w:b/>
        </w:rPr>
        <w:t>.</w:t>
      </w:r>
      <w:r>
        <w:t xml:space="preserve"> </w:t>
      </w:r>
      <w:r w:rsidRPr="007E77BD">
        <w:t xml:space="preserve"> </w:t>
      </w:r>
    </w:p>
    <w:p w:rsidR="006E7566" w:rsidRDefault="007D7EFD" w:rsidP="009B0A1D">
      <w:pPr>
        <w:pStyle w:val="Heading1"/>
      </w:pPr>
      <w:r w:rsidRPr="00AA4359">
        <w:t>OPTIONAL MATERIALS</w:t>
      </w:r>
    </w:p>
    <w:p w:rsidR="007D7EFD" w:rsidRPr="00C36CB3" w:rsidRDefault="007D7EFD" w:rsidP="009B0A1D">
      <w:pPr>
        <w:rPr>
          <w:b/>
        </w:rPr>
      </w:pPr>
      <w:r w:rsidRPr="00C36CB3">
        <w:t>Robert Perrin’s Pocket Guide to APA Style (6th ed.); CENGAGE; ISBN-13: 978-1305969698 and ISBN-10: 1305969693</w:t>
      </w:r>
    </w:p>
    <w:p w:rsidR="006E7566" w:rsidRDefault="007D7EFD" w:rsidP="009B0A1D">
      <w:pPr>
        <w:pStyle w:val="Heading1"/>
      </w:pPr>
      <w:r w:rsidRPr="00C36CB3">
        <w:t>COURSE OUTCOMES AND COMPETENCIES</w:t>
      </w:r>
    </w:p>
    <w:p w:rsidR="007D7EFD" w:rsidRPr="009B0A1D" w:rsidRDefault="007D7EFD" w:rsidP="009B0A1D">
      <w:pPr>
        <w:pStyle w:val="ListParagraph"/>
        <w:numPr>
          <w:ilvl w:val="0"/>
          <w:numId w:val="8"/>
        </w:numPr>
        <w:rPr>
          <w:b/>
        </w:rPr>
      </w:pPr>
      <w:r w:rsidRPr="000E4415">
        <w:t>Upon completion of this course, each student will be able to:</w:t>
      </w:r>
    </w:p>
    <w:p w:rsidR="007D7EFD" w:rsidRPr="009B0A1D" w:rsidRDefault="007D7EFD" w:rsidP="009B0A1D">
      <w:pPr>
        <w:pStyle w:val="ListParagraph"/>
        <w:numPr>
          <w:ilvl w:val="0"/>
          <w:numId w:val="8"/>
        </w:numPr>
        <w:rPr>
          <w:b/>
        </w:rPr>
      </w:pPr>
      <w:r w:rsidRPr="000E4415">
        <w:t>Have a working knowledge of public administration, its terminology, and principles</w:t>
      </w:r>
    </w:p>
    <w:p w:rsidR="007D7EFD" w:rsidRPr="009B0A1D" w:rsidRDefault="007D7EFD" w:rsidP="009B0A1D">
      <w:pPr>
        <w:pStyle w:val="ListParagraph"/>
        <w:numPr>
          <w:ilvl w:val="0"/>
          <w:numId w:val="8"/>
        </w:numPr>
        <w:rPr>
          <w:b/>
        </w:rPr>
      </w:pPr>
      <w:r w:rsidRPr="000E4415">
        <w:t xml:space="preserve">Identify and analyze public administration issues and problems, and </w:t>
      </w:r>
    </w:p>
    <w:p w:rsidR="007D7EFD" w:rsidRPr="009B0A1D" w:rsidRDefault="007D7EFD" w:rsidP="009B0A1D">
      <w:pPr>
        <w:pStyle w:val="ListParagraph"/>
        <w:numPr>
          <w:ilvl w:val="0"/>
          <w:numId w:val="8"/>
        </w:numPr>
        <w:rPr>
          <w:b/>
        </w:rPr>
      </w:pPr>
      <w:r w:rsidRPr="000E4415">
        <w:t>Propose solutions for public administration issues and problems</w:t>
      </w:r>
    </w:p>
    <w:p w:rsidR="007B6A8D" w:rsidRPr="009B0A1D" w:rsidRDefault="007D7EFD" w:rsidP="009B0A1D">
      <w:pPr>
        <w:pStyle w:val="Heading1"/>
        <w:rPr>
          <w:rFonts w:eastAsiaTheme="majorEastAsia"/>
        </w:rPr>
      </w:pPr>
      <w:r w:rsidRPr="0008669E">
        <w:t>ATTENDANCE REQUIREMENTS</w:t>
      </w:r>
    </w:p>
    <w:p w:rsidR="009B0A1D" w:rsidRDefault="007D7EFD" w:rsidP="009B0A1D">
      <w:r w:rsidRPr="00F658BA">
        <w:t>WBU</w:t>
      </w:r>
      <w:r>
        <w:t xml:space="preserve"> </w:t>
      </w:r>
      <w:r w:rsidRPr="00F658BA">
        <w:t>online (Virtual Campus)</w:t>
      </w:r>
      <w:r w:rsidR="007B6A8D">
        <w:t xml:space="preserve"> - </w:t>
      </w:r>
      <w:r w:rsidRPr="00F658B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9B0A1D">
      <w:pPr>
        <w:pStyle w:val="Heading1"/>
        <w:rPr>
          <w:rFonts w:cstheme="minorBidi"/>
        </w:rPr>
      </w:pPr>
      <w:r w:rsidRPr="00F658BA">
        <w:t>STATEMENT ON PLAGIARISM &amp; ACADEMIC DISHONESTY</w:t>
      </w:r>
    </w:p>
    <w:p w:rsidR="007D7EFD" w:rsidRPr="006E53B0" w:rsidRDefault="007D7EFD" w:rsidP="009B0A1D">
      <w:pPr>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0A1D" w:rsidRDefault="009B0A1D">
      <w:pPr>
        <w:spacing w:after="200" w:line="276" w:lineRule="auto"/>
        <w:rPr>
          <w:rFonts w:eastAsia="Calibri" w:cs="Times New Roman"/>
          <w:b/>
          <w:color w:val="000000"/>
          <w:szCs w:val="24"/>
        </w:rPr>
      </w:pPr>
      <w:r>
        <w:br w:type="page"/>
      </w:r>
    </w:p>
    <w:p w:rsidR="007B6A8D" w:rsidRDefault="007D7EFD" w:rsidP="009B0A1D">
      <w:pPr>
        <w:pStyle w:val="Heading1"/>
      </w:pPr>
      <w:r w:rsidRPr="006E53B0">
        <w:lastRenderedPageBreak/>
        <w:t>DISABILITY STATEMENT</w:t>
      </w:r>
    </w:p>
    <w:p w:rsidR="007D7EFD" w:rsidRPr="008F4A96" w:rsidRDefault="007D7EFD" w:rsidP="009B0A1D">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9B0A1D">
      <w:pPr>
        <w:pStyle w:val="Heading1"/>
      </w:pPr>
      <w:r w:rsidRPr="008F4A96">
        <w:t>COURSE RE</w:t>
      </w:r>
      <w:r w:rsidR="009B0A1D">
        <w:t>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CD2E57" w:rsidRDefault="007D7EFD" w:rsidP="004875C3">
            <w:pPr>
              <w:spacing w:after="0"/>
              <w:rPr>
                <w:b/>
                <w:szCs w:val="24"/>
              </w:rPr>
            </w:pPr>
            <w:r w:rsidRPr="00CD2E57">
              <w:rPr>
                <w:b/>
                <w:szCs w:val="24"/>
              </w:rPr>
              <w:t>Subject of Evaluation</w:t>
            </w:r>
          </w:p>
        </w:tc>
        <w:tc>
          <w:tcPr>
            <w:tcW w:w="1350" w:type="dxa"/>
          </w:tcPr>
          <w:p w:rsidR="007D7EFD" w:rsidRPr="00CD2E57" w:rsidRDefault="007D7EFD" w:rsidP="004875C3">
            <w:pPr>
              <w:spacing w:after="0"/>
              <w:jc w:val="center"/>
              <w:rPr>
                <w:b/>
                <w:szCs w:val="24"/>
              </w:rPr>
            </w:pPr>
            <w:r w:rsidRPr="00CD2E57">
              <w:rPr>
                <w:b/>
                <w:szCs w:val="24"/>
              </w:rPr>
              <w:t xml:space="preserve">Percentage </w:t>
            </w:r>
          </w:p>
        </w:tc>
        <w:tc>
          <w:tcPr>
            <w:tcW w:w="900" w:type="dxa"/>
          </w:tcPr>
          <w:p w:rsidR="007D7EFD" w:rsidRPr="00CD2E57" w:rsidRDefault="007D7EFD" w:rsidP="004875C3">
            <w:pPr>
              <w:spacing w:after="0"/>
              <w:jc w:val="center"/>
              <w:rPr>
                <w:b/>
                <w:szCs w:val="24"/>
              </w:rPr>
            </w:pPr>
            <w:r w:rsidRPr="00CD2E57">
              <w:rPr>
                <w:b/>
                <w:szCs w:val="24"/>
              </w:rPr>
              <w:t>Points</w:t>
            </w:r>
          </w:p>
        </w:tc>
        <w:tc>
          <w:tcPr>
            <w:tcW w:w="360" w:type="dxa"/>
            <w:shd w:val="clear" w:color="auto" w:fill="1F497D"/>
          </w:tcPr>
          <w:p w:rsidR="007D7EFD" w:rsidRPr="00CD2E57" w:rsidRDefault="007D7EFD" w:rsidP="004875C3">
            <w:pPr>
              <w:spacing w:after="0"/>
              <w:jc w:val="center"/>
              <w:rPr>
                <w:b/>
                <w:szCs w:val="24"/>
              </w:rPr>
            </w:pPr>
          </w:p>
        </w:tc>
        <w:tc>
          <w:tcPr>
            <w:tcW w:w="1710" w:type="dxa"/>
          </w:tcPr>
          <w:p w:rsidR="007D7EFD" w:rsidRPr="00CD2E57" w:rsidRDefault="007D7EFD" w:rsidP="004875C3">
            <w:pPr>
              <w:spacing w:after="0"/>
              <w:jc w:val="center"/>
              <w:rPr>
                <w:b/>
                <w:szCs w:val="24"/>
              </w:rPr>
            </w:pPr>
            <w:r w:rsidRPr="00CD2E57">
              <w:rPr>
                <w:b/>
                <w:szCs w:val="24"/>
              </w:rPr>
              <w:t>Course Grade</w:t>
            </w:r>
          </w:p>
        </w:tc>
        <w:tc>
          <w:tcPr>
            <w:tcW w:w="1440" w:type="dxa"/>
          </w:tcPr>
          <w:p w:rsidR="007D7EFD" w:rsidRPr="00CD2E57" w:rsidRDefault="007D7EFD" w:rsidP="004875C3">
            <w:pPr>
              <w:spacing w:after="0"/>
              <w:jc w:val="center"/>
              <w:rPr>
                <w:b/>
                <w:szCs w:val="24"/>
              </w:rPr>
            </w:pPr>
            <w:r w:rsidRPr="00CD2E57">
              <w:rPr>
                <w:b/>
                <w:szCs w:val="24"/>
              </w:rPr>
              <w:t>Percentage</w:t>
            </w:r>
          </w:p>
        </w:tc>
      </w:tr>
      <w:tr w:rsidR="007D7EFD" w:rsidRPr="00CD2E57" w:rsidTr="004875C3">
        <w:tc>
          <w:tcPr>
            <w:tcW w:w="4338" w:type="dxa"/>
          </w:tcPr>
          <w:p w:rsidR="007D7EFD" w:rsidRPr="00CD2E57" w:rsidRDefault="007D7EFD" w:rsidP="004875C3">
            <w:pPr>
              <w:spacing w:after="0"/>
              <w:rPr>
                <w:szCs w:val="24"/>
              </w:rPr>
            </w:pPr>
            <w:r w:rsidRPr="00CD2E57">
              <w:rPr>
                <w:szCs w:val="24"/>
              </w:rPr>
              <w:t xml:space="preserve">Current Event Analysis </w:t>
            </w:r>
            <w:r>
              <w:rPr>
                <w:szCs w:val="24"/>
              </w:rPr>
              <w:t>(CEA</w:t>
            </w:r>
            <w:r w:rsidRPr="00CD2E57">
              <w:rPr>
                <w:szCs w:val="24"/>
              </w:rPr>
              <w:t>)</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A</w:t>
            </w:r>
          </w:p>
        </w:tc>
        <w:tc>
          <w:tcPr>
            <w:tcW w:w="1440" w:type="dxa"/>
          </w:tcPr>
          <w:p w:rsidR="007D7EFD" w:rsidRPr="00CD2E57" w:rsidRDefault="007D7EFD" w:rsidP="004875C3">
            <w:pPr>
              <w:spacing w:after="0"/>
              <w:jc w:val="center"/>
              <w:rPr>
                <w:szCs w:val="24"/>
              </w:rPr>
            </w:pPr>
            <w:r w:rsidRPr="00CD2E57">
              <w:rPr>
                <w:szCs w:val="24"/>
              </w:rPr>
              <w:t>90 - 100</w:t>
            </w:r>
          </w:p>
        </w:tc>
      </w:tr>
      <w:tr w:rsidR="007D7EFD" w:rsidRPr="00CD2E57" w:rsidTr="004875C3">
        <w:tc>
          <w:tcPr>
            <w:tcW w:w="4338" w:type="dxa"/>
          </w:tcPr>
          <w:p w:rsidR="007D7EFD" w:rsidRPr="00CD2E57" w:rsidRDefault="007D7EFD" w:rsidP="004875C3">
            <w:pPr>
              <w:spacing w:after="0"/>
              <w:rPr>
                <w:szCs w:val="24"/>
              </w:rPr>
            </w:pPr>
            <w:r w:rsidRPr="00CD2E57">
              <w:rPr>
                <w:szCs w:val="24"/>
              </w:rPr>
              <w:t>Critical Book Analysis (CBA)</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B</w:t>
            </w:r>
          </w:p>
        </w:tc>
        <w:tc>
          <w:tcPr>
            <w:tcW w:w="1440" w:type="dxa"/>
          </w:tcPr>
          <w:p w:rsidR="007D7EFD" w:rsidRPr="00CD2E57" w:rsidRDefault="007D7EFD" w:rsidP="004875C3">
            <w:pPr>
              <w:spacing w:after="0"/>
              <w:jc w:val="center"/>
              <w:rPr>
                <w:szCs w:val="24"/>
              </w:rPr>
            </w:pPr>
            <w:r w:rsidRPr="00CD2E57">
              <w:rPr>
                <w:szCs w:val="24"/>
              </w:rPr>
              <w:t>80 -89</w:t>
            </w:r>
          </w:p>
        </w:tc>
      </w:tr>
      <w:tr w:rsidR="007D7EFD" w:rsidRPr="00CD2E57" w:rsidTr="004875C3">
        <w:tc>
          <w:tcPr>
            <w:tcW w:w="4338" w:type="dxa"/>
          </w:tcPr>
          <w:p w:rsidR="007D7EFD" w:rsidRPr="00CD2E57" w:rsidRDefault="007D7EFD" w:rsidP="004875C3">
            <w:pPr>
              <w:spacing w:after="0"/>
              <w:rPr>
                <w:szCs w:val="24"/>
              </w:rPr>
            </w:pPr>
            <w:r w:rsidRPr="00CD2E57">
              <w:rPr>
                <w:szCs w:val="24"/>
              </w:rPr>
              <w:t>Quizzes</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C</w:t>
            </w:r>
          </w:p>
        </w:tc>
        <w:tc>
          <w:tcPr>
            <w:tcW w:w="1440" w:type="dxa"/>
          </w:tcPr>
          <w:p w:rsidR="007D7EFD" w:rsidRPr="00CD2E57" w:rsidRDefault="007D7EFD" w:rsidP="004875C3">
            <w:pPr>
              <w:spacing w:after="0"/>
              <w:jc w:val="center"/>
              <w:rPr>
                <w:szCs w:val="24"/>
              </w:rPr>
            </w:pPr>
            <w:r w:rsidRPr="00CD2E57">
              <w:rPr>
                <w:szCs w:val="24"/>
              </w:rPr>
              <w:t>70 -79</w:t>
            </w:r>
          </w:p>
        </w:tc>
      </w:tr>
      <w:tr w:rsidR="007D7EFD" w:rsidRPr="00CD2E57" w:rsidTr="004875C3">
        <w:tc>
          <w:tcPr>
            <w:tcW w:w="4338" w:type="dxa"/>
          </w:tcPr>
          <w:p w:rsidR="007D7EFD" w:rsidRPr="00CD2E57" w:rsidRDefault="007D7EFD" w:rsidP="004875C3">
            <w:pPr>
              <w:spacing w:after="0"/>
              <w:rPr>
                <w:szCs w:val="24"/>
              </w:rPr>
            </w:pPr>
            <w:r w:rsidRPr="00CD2E57">
              <w:rPr>
                <w:szCs w:val="24"/>
              </w:rPr>
              <w:t>Final Exam</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D</w:t>
            </w:r>
          </w:p>
        </w:tc>
        <w:tc>
          <w:tcPr>
            <w:tcW w:w="1440" w:type="dxa"/>
          </w:tcPr>
          <w:p w:rsidR="007D7EFD" w:rsidRPr="00CD2E57" w:rsidRDefault="007D7EFD" w:rsidP="004875C3">
            <w:pPr>
              <w:spacing w:after="0"/>
              <w:jc w:val="center"/>
              <w:rPr>
                <w:szCs w:val="24"/>
              </w:rPr>
            </w:pPr>
            <w:r w:rsidRPr="00CD2E57">
              <w:rPr>
                <w:szCs w:val="24"/>
              </w:rPr>
              <w:t>60 -69</w:t>
            </w:r>
          </w:p>
        </w:tc>
      </w:tr>
      <w:tr w:rsidR="007D7EFD" w:rsidRPr="00CD2E57" w:rsidTr="004875C3">
        <w:tc>
          <w:tcPr>
            <w:tcW w:w="4338" w:type="dxa"/>
          </w:tcPr>
          <w:p w:rsidR="007D7EFD" w:rsidRPr="00CD2E57" w:rsidRDefault="007D7EFD" w:rsidP="004875C3">
            <w:pPr>
              <w:spacing w:after="0"/>
              <w:rPr>
                <w:szCs w:val="24"/>
              </w:rPr>
            </w:pPr>
            <w:r w:rsidRPr="00CD2E57">
              <w:rPr>
                <w:szCs w:val="24"/>
              </w:rPr>
              <w:t>Total</w:t>
            </w:r>
          </w:p>
        </w:tc>
        <w:tc>
          <w:tcPr>
            <w:tcW w:w="1350" w:type="dxa"/>
          </w:tcPr>
          <w:p w:rsidR="007D7EFD" w:rsidRPr="00CD2E57" w:rsidRDefault="007D7EFD" w:rsidP="004875C3">
            <w:pPr>
              <w:spacing w:after="0"/>
              <w:jc w:val="center"/>
              <w:rPr>
                <w:szCs w:val="24"/>
              </w:rPr>
            </w:pPr>
            <w:r w:rsidRPr="00CD2E57">
              <w:rPr>
                <w:szCs w:val="24"/>
              </w:rPr>
              <w:t>100%</w:t>
            </w:r>
          </w:p>
        </w:tc>
        <w:tc>
          <w:tcPr>
            <w:tcW w:w="900" w:type="dxa"/>
          </w:tcPr>
          <w:p w:rsidR="007D7EFD" w:rsidRPr="00CD2E57" w:rsidRDefault="007D7EFD" w:rsidP="004875C3">
            <w:pPr>
              <w:spacing w:after="0"/>
              <w:jc w:val="center"/>
              <w:rPr>
                <w:szCs w:val="24"/>
              </w:rPr>
            </w:pPr>
            <w:r w:rsidRPr="00CD2E57">
              <w:rPr>
                <w:szCs w:val="24"/>
              </w:rPr>
              <w:t>400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F</w:t>
            </w:r>
          </w:p>
        </w:tc>
        <w:tc>
          <w:tcPr>
            <w:tcW w:w="1440" w:type="dxa"/>
          </w:tcPr>
          <w:p w:rsidR="007D7EFD" w:rsidRPr="00CD2E57" w:rsidRDefault="007D7EFD" w:rsidP="004875C3">
            <w:pPr>
              <w:spacing w:after="0"/>
              <w:jc w:val="center"/>
              <w:rPr>
                <w:szCs w:val="24"/>
              </w:rPr>
            </w:pPr>
            <w:r w:rsidRPr="00CD2E57">
              <w:rPr>
                <w:szCs w:val="24"/>
              </w:rPr>
              <w:t>Below 60</w:t>
            </w:r>
          </w:p>
        </w:tc>
      </w:tr>
    </w:tbl>
    <w:p w:rsidR="007D7EFD" w:rsidRDefault="007D7EFD" w:rsidP="00F30EC2">
      <w:pPr>
        <w:pStyle w:val="NormalWeb"/>
        <w:spacing w:before="120" w:beforeAutospacing="0" w:after="120" w:afterAutospacing="0"/>
        <w:contextualSpacing/>
        <w:rPr>
          <w:u w:val="single"/>
        </w:rPr>
      </w:pPr>
      <w:r w:rsidRPr="00185135">
        <w:rPr>
          <w:u w:val="single"/>
        </w:rPr>
        <w:t>The University has a standard grade scale</w:t>
      </w:r>
    </w:p>
    <w:p w:rsidR="00F30EC2" w:rsidRPr="00185135" w:rsidRDefault="00F30EC2" w:rsidP="00F30EC2">
      <w:pPr>
        <w:pStyle w:val="NormalWeb"/>
        <w:spacing w:before="120" w:beforeAutospacing="0" w:after="120" w:afterAutospacing="0"/>
        <w:contextualSpacing/>
        <w:rPr>
          <w:u w:val="single"/>
        </w:rPr>
      </w:pPr>
    </w:p>
    <w:p w:rsidR="009B0A1D" w:rsidRDefault="007D7EFD" w:rsidP="007D7EFD">
      <w:pPr>
        <w:pStyle w:val="NormalWeb"/>
        <w:spacing w:before="0" w:beforeAutospacing="0" w:after="120" w:afterAutospacing="0"/>
        <w:contextualSpacing/>
      </w:pPr>
      <w:r w:rsidRPr="00185135">
        <w:t xml:space="preserve">A = 90-100, B = 80-89, C = 70-79, D = 60-69, F= below 60, W = Withdrawal, WP = withdrew passing, WF = withdrew failing, I = incomplete. </w:t>
      </w:r>
    </w:p>
    <w:p w:rsidR="009B0A1D" w:rsidRDefault="009B0A1D" w:rsidP="007D7EFD">
      <w:pPr>
        <w:pStyle w:val="NormalWeb"/>
        <w:spacing w:before="0" w:beforeAutospacing="0" w:after="120" w:afterAutospacing="0"/>
        <w:contextualSpacing/>
      </w:pPr>
    </w:p>
    <w:p w:rsidR="007D7EFD" w:rsidRPr="00185135" w:rsidRDefault="007D7EFD" w:rsidP="007D7EFD">
      <w:pPr>
        <w:pStyle w:val="NormalWeb"/>
        <w:spacing w:before="0" w:beforeAutospacing="0" w:after="120" w:afterAutospacing="0"/>
        <w:contextualSpacing/>
        <w:rPr>
          <w:rFonts w:ascii="Calibri" w:hAnsi="Calibri"/>
        </w:rPr>
      </w:pPr>
      <w:r w:rsidRPr="00185135">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w:t>
      </w:r>
      <w:proofErr w:type="gramStart"/>
      <w:r w:rsidRPr="00185135">
        <w:t>is</w:t>
      </w:r>
      <w:proofErr w:type="gramEnd"/>
      <w:r w:rsidRPr="00185135">
        <w:t xml:space="preserve"> converted to an F.</w:t>
      </w:r>
    </w:p>
    <w:p w:rsidR="00F30EC2" w:rsidRDefault="007D7EFD" w:rsidP="009B0A1D">
      <w:pPr>
        <w:pStyle w:val="Heading1"/>
      </w:pPr>
      <w:r>
        <w:t>STUDENT GRADE APPEALS</w:t>
      </w:r>
    </w:p>
    <w:p w:rsidR="007D7EFD" w:rsidRPr="00334158" w:rsidRDefault="007D7EFD" w:rsidP="009B0A1D">
      <w:pPr>
        <w:spacing w:after="120"/>
        <w:rPr>
          <w:rFonts w:cs="Times New Roman"/>
          <w:szCs w:val="24"/>
        </w:rPr>
      </w:pPr>
      <w:r w:rsidRPr="00334158">
        <w:rPr>
          <w:rFonts w:cs="Times New Roman"/>
          <w:szCs w:val="24"/>
        </w:rPr>
        <w:t xml:space="preserve"> </w:t>
      </w:r>
      <w:r w:rsidRPr="00C3038A">
        <w:rPr>
          <w:rFonts w:cs="Times New Roman"/>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B0A1D" w:rsidRDefault="009B0A1D">
      <w:pPr>
        <w:spacing w:after="200" w:line="276" w:lineRule="auto"/>
        <w:rPr>
          <w:rFonts w:eastAsia="Calibri" w:cs="Times New Roman"/>
          <w:b/>
          <w:color w:val="000000"/>
          <w:szCs w:val="24"/>
        </w:rPr>
      </w:pPr>
      <w:r>
        <w:br w:type="page"/>
      </w:r>
    </w:p>
    <w:p w:rsidR="009A7F67" w:rsidRPr="009A7F67" w:rsidRDefault="007D7EFD" w:rsidP="00E608BD">
      <w:pPr>
        <w:pStyle w:val="Heading1"/>
        <w:spacing w:after="120"/>
      </w:pPr>
      <w:r w:rsidRPr="00BD28B4">
        <w:lastRenderedPageBreak/>
        <w:t>TENTATIVE SCHEDULE</w:t>
      </w:r>
      <w:bookmarkStart w:id="0" w:name="_GoBack"/>
      <w:bookmarkEnd w:id="0"/>
    </w:p>
    <w:p w:rsidR="007D7EFD" w:rsidRPr="009B0A1D" w:rsidRDefault="008B4975" w:rsidP="009B0A1D">
      <w:pPr>
        <w:pStyle w:val="Heading2"/>
      </w:pPr>
      <w:r w:rsidRPr="009B0A1D">
        <w:t>Unit I (</w:t>
      </w:r>
      <w:r w:rsidR="00035636">
        <w:t>Ma</w:t>
      </w:r>
      <w:r w:rsidR="007D7EFD" w:rsidRPr="009B0A1D">
        <w:t>y 2</w:t>
      </w:r>
      <w:r w:rsidR="00035636">
        <w:t>7</w:t>
      </w:r>
      <w:r w:rsidR="007D7EFD" w:rsidRPr="009B0A1D">
        <w:t xml:space="preserve"> </w:t>
      </w:r>
      <w:r w:rsidR="0048446F">
        <w:t>–</w:t>
      </w:r>
      <w:r w:rsidR="007D7EFD" w:rsidRPr="009B0A1D">
        <w:t xml:space="preserve"> </w:t>
      </w:r>
      <w:r w:rsidR="0048446F">
        <w:t>June 9</w:t>
      </w:r>
      <w:r w:rsidRPr="009B0A1D">
        <w:t>)</w:t>
      </w:r>
    </w:p>
    <w:p w:rsidR="007D7EFD" w:rsidRPr="00FE38B9" w:rsidRDefault="007D7EFD" w:rsidP="00FE38B9">
      <w:pPr>
        <w:numPr>
          <w:ilvl w:val="0"/>
          <w:numId w:val="1"/>
        </w:numPr>
        <w:spacing w:after="0" w:line="240" w:lineRule="auto"/>
        <w:ind w:left="72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Pr="00637EFF">
        <w:rPr>
          <w:rFonts w:eastAsia="Times New Roman" w:cs="Times New Roman"/>
          <w:b/>
          <w:szCs w:val="24"/>
        </w:rPr>
        <w:t>Reading:</w:t>
      </w:r>
      <w:r w:rsidRPr="00637EFF">
        <w:rPr>
          <w:rFonts w:eastAsia="Times New Roman" w:cs="Times New Roman"/>
          <w:szCs w:val="24"/>
        </w:rPr>
        <w:t xml:space="preserve"> PART I, Chapters 1 – 3 in </w:t>
      </w:r>
      <w:r w:rsidRPr="00637EFF">
        <w:rPr>
          <w:rFonts w:eastAsia="Times New Roman" w:cs="Times New Roman"/>
          <w:b/>
          <w:i/>
          <w:szCs w:val="24"/>
        </w:rPr>
        <w:t>Public Administration in America</w:t>
      </w:r>
      <w:r w:rsidRPr="00637EFF">
        <w:rPr>
          <w:rFonts w:eastAsia="Times New Roman" w:cs="Times New Roman"/>
          <w:b/>
          <w:szCs w:val="24"/>
        </w:rPr>
        <w:t xml:space="preserve">  </w:t>
      </w:r>
      <w:r w:rsidRPr="00637EFF">
        <w:rPr>
          <w:rFonts w:eastAsia="Times New Roman" w:cs="Times New Roman"/>
          <w:b/>
          <w:szCs w:val="24"/>
          <w:vertAlign w:val="superscript"/>
        </w:rPr>
        <w:t xml:space="preserve"> </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FE38B9">
        <w:rPr>
          <w:rFonts w:eastAsia="Times New Roman" w:cs="Times New Roman"/>
          <w:b/>
          <w:szCs w:val="24"/>
        </w:rPr>
        <w:t>June</w:t>
      </w:r>
      <w:r w:rsidRPr="00637EFF">
        <w:rPr>
          <w:rFonts w:eastAsia="Times New Roman" w:cs="Times New Roman"/>
          <w:b/>
          <w:szCs w:val="24"/>
        </w:rPr>
        <w:t xml:space="preserve"> </w:t>
      </w:r>
      <w:r w:rsidR="0048446F">
        <w:rPr>
          <w:rFonts w:eastAsia="Times New Roman" w:cs="Times New Roman"/>
          <w:b/>
          <w:szCs w:val="24"/>
        </w:rPr>
        <w:t>2</w:t>
      </w:r>
      <w:r w:rsidR="0048446F" w:rsidRPr="0048446F">
        <w:rPr>
          <w:rFonts w:eastAsia="Times New Roman" w:cs="Times New Roman"/>
          <w:b/>
          <w:szCs w:val="24"/>
          <w:vertAlign w:val="superscript"/>
        </w:rPr>
        <w:t>nd</w:t>
      </w:r>
      <w:r w:rsidR="0048446F">
        <w:rPr>
          <w:rFonts w:eastAsia="Times New Roman" w:cs="Times New Roman"/>
          <w:b/>
          <w:szCs w:val="24"/>
        </w:rPr>
        <w:t xml:space="preserve"> </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Pre-Critical Book Analysis (PreCBA) – </w:t>
      </w:r>
      <w:r w:rsidRPr="00637EFF">
        <w:rPr>
          <w:rFonts w:eastAsia="Times New Roman" w:cs="Times New Roman"/>
          <w:szCs w:val="24"/>
        </w:rPr>
        <w:t xml:space="preserve">select book for Critical Book Analysis and submit CBA cover title page in preparation for CBA assignment in Unit III </w:t>
      </w:r>
    </w:p>
    <w:p w:rsidR="007D7EFD" w:rsidRPr="00637EFF" w:rsidRDefault="007D7EFD" w:rsidP="007D7EFD">
      <w:pPr>
        <w:numPr>
          <w:ilvl w:val="0"/>
          <w:numId w:val="1"/>
        </w:numPr>
        <w:spacing w:after="120" w:line="276" w:lineRule="auto"/>
        <w:ind w:left="720"/>
        <w:rPr>
          <w:rFonts w:cs="Times New Roman"/>
          <w:szCs w:val="24"/>
        </w:rPr>
      </w:pPr>
      <w:r w:rsidRPr="00637EFF">
        <w:rPr>
          <w:rFonts w:eastAsia="Times New Roman" w:cs="Times New Roman"/>
          <w:b/>
          <w:szCs w:val="24"/>
        </w:rPr>
        <w:t xml:space="preserve"> Quiz I:</w:t>
      </w:r>
      <w:r w:rsidRPr="00637EFF">
        <w:rPr>
          <w:rFonts w:eastAsia="Times New Roman" w:cs="Times New Roman"/>
          <w:szCs w:val="24"/>
        </w:rPr>
        <w:t xml:space="preserve"> Complete the Quiz I open-book quiz on Ch. 1- 3 by the end of the Unit I</w:t>
      </w:r>
    </w:p>
    <w:p w:rsidR="007D7EFD" w:rsidRPr="005C4EF3" w:rsidRDefault="000808CA" w:rsidP="007D7EFD">
      <w:pPr>
        <w:spacing w:after="120" w:line="276" w:lineRule="auto"/>
        <w:ind w:left="450" w:hanging="360"/>
        <w:rPr>
          <w:rFonts w:cs="Times New Roman"/>
          <w:color w:val="FF0000"/>
          <w:szCs w:val="24"/>
        </w:rPr>
      </w:pPr>
      <w:r>
        <w:rPr>
          <w:rFonts w:cs="Times New Roman"/>
          <w:b/>
          <w:i/>
          <w:color w:val="FF0000"/>
          <w:szCs w:val="24"/>
        </w:rPr>
        <w:t>Memorial Day</w:t>
      </w:r>
      <w:r w:rsidR="007D7EFD" w:rsidRPr="005C4EF3">
        <w:rPr>
          <w:rFonts w:cs="Times New Roman"/>
          <w:b/>
          <w:i/>
          <w:color w:val="FF0000"/>
          <w:szCs w:val="24"/>
        </w:rPr>
        <w:t xml:space="preserve"> – </w:t>
      </w:r>
      <w:r w:rsidR="009D27A3">
        <w:rPr>
          <w:rFonts w:cs="Times New Roman"/>
          <w:b/>
          <w:i/>
          <w:color w:val="FF0000"/>
          <w:szCs w:val="24"/>
        </w:rPr>
        <w:t>May 27</w:t>
      </w:r>
      <w:r w:rsidR="007D7EFD" w:rsidRPr="005C4EF3">
        <w:rPr>
          <w:rFonts w:cs="Times New Roman"/>
          <w:b/>
          <w:i/>
          <w:color w:val="FF0000"/>
          <w:szCs w:val="24"/>
        </w:rPr>
        <w:t>} no assignments due</w:t>
      </w:r>
      <w:r w:rsidR="007D7EFD">
        <w:rPr>
          <w:rFonts w:cs="Times New Roman"/>
          <w:b/>
          <w:i/>
          <w:color w:val="FF0000"/>
          <w:szCs w:val="24"/>
        </w:rPr>
        <w:t xml:space="preserve"> </w:t>
      </w:r>
    </w:p>
    <w:p w:rsidR="007D7EFD" w:rsidRPr="005C4EF3" w:rsidRDefault="008B4975" w:rsidP="009B0A1D">
      <w:pPr>
        <w:pStyle w:val="Heading2"/>
      </w:pPr>
      <w:r>
        <w:t>Unit II (</w:t>
      </w:r>
      <w:r w:rsidR="000808CA">
        <w:t>June</w:t>
      </w:r>
      <w:r w:rsidR="007D7EFD" w:rsidRPr="005C4EF3">
        <w:t xml:space="preserve"> 1</w:t>
      </w:r>
      <w:r w:rsidR="000808CA">
        <w:t>0</w:t>
      </w:r>
      <w:r w:rsidR="007D7EFD" w:rsidRPr="005C4EF3">
        <w:t xml:space="preserve"> </w:t>
      </w:r>
      <w:r w:rsidR="000808CA">
        <w:t>–</w:t>
      </w:r>
      <w:r w:rsidR="007D7EFD" w:rsidRPr="005C4EF3">
        <w:t xml:space="preserve"> </w:t>
      </w:r>
      <w:r w:rsidR="000808CA">
        <w:t>June 30</w:t>
      </w:r>
      <w:r>
        <w:t>)</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Reading: PART II, Chapters 4 – 6 in Public Administration in America  </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Current Event Analysis &amp; Discussion (CEAD): Submit on the Unit II CEA Discussion Board </w:t>
      </w:r>
    </w:p>
    <w:p w:rsidR="007D7EFD" w:rsidRPr="00892BD3" w:rsidRDefault="007D7EFD" w:rsidP="007D7EFD">
      <w:pPr>
        <w:numPr>
          <w:ilvl w:val="0"/>
          <w:numId w:val="2"/>
        </w:numPr>
        <w:tabs>
          <w:tab w:val="clear" w:pos="1170"/>
        </w:tabs>
        <w:spacing w:after="120" w:line="276" w:lineRule="auto"/>
        <w:ind w:left="720"/>
        <w:rPr>
          <w:rFonts w:cs="Times New Roman"/>
          <w:szCs w:val="24"/>
        </w:rPr>
      </w:pPr>
      <w:r w:rsidRPr="00892BD3">
        <w:rPr>
          <w:rFonts w:cs="Times New Roman"/>
          <w:szCs w:val="24"/>
        </w:rPr>
        <w:t>Quiz II: Complete the Quiz II open-book quiz on Ch. 4- 6 by the end of the Unit II</w:t>
      </w:r>
    </w:p>
    <w:p w:rsidR="007D7EFD" w:rsidRPr="005C4EF3" w:rsidRDefault="00DE727C" w:rsidP="009B0A1D">
      <w:pPr>
        <w:pStyle w:val="Heading2"/>
      </w:pPr>
      <w:r>
        <w:t>Unit III (</w:t>
      </w:r>
      <w:r w:rsidR="009D27A3">
        <w:t>July 1</w:t>
      </w:r>
      <w:r w:rsidR="007D7EFD" w:rsidRPr="005C4EF3">
        <w:t xml:space="preserve"> </w:t>
      </w:r>
      <w:r w:rsidR="009D27A3">
        <w:t>–</w:t>
      </w:r>
      <w:r w:rsidR="007D7EFD" w:rsidRPr="005C4EF3">
        <w:t xml:space="preserve"> </w:t>
      </w:r>
      <w:r w:rsidR="009D27A3">
        <w:t>July 21</w:t>
      </w:r>
      <w:r>
        <w:t>)</w:t>
      </w:r>
      <w:r w:rsidR="007D7EFD" w:rsidRPr="005C4EF3">
        <w:tab/>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w:t>
      </w:r>
      <w:r w:rsidRPr="009E237D">
        <w:rPr>
          <w:rFonts w:eastAsia="Times New Roman" w:cs="Times New Roman"/>
          <w:b/>
          <w:szCs w:val="24"/>
        </w:rPr>
        <w:t>Reading:</w:t>
      </w:r>
      <w:r w:rsidRPr="009E237D">
        <w:rPr>
          <w:rFonts w:eastAsia="Times New Roman" w:cs="Times New Roman"/>
          <w:szCs w:val="24"/>
        </w:rPr>
        <w:t xml:space="preserve"> PART III, Chapters 7 – 9 in </w:t>
      </w:r>
      <w:r w:rsidRPr="009E237D">
        <w:rPr>
          <w:rFonts w:eastAsia="Times New Roman" w:cs="Times New Roman"/>
          <w:b/>
          <w:i/>
          <w:szCs w:val="24"/>
        </w:rPr>
        <w:t>Public Administration in America</w:t>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Critical Book Analysis:</w:t>
      </w:r>
      <w:r w:rsidRPr="009E237D">
        <w:rPr>
          <w:rFonts w:eastAsia="Times New Roman" w:cs="Times New Roman"/>
          <w:szCs w:val="24"/>
        </w:rPr>
        <w:t xml:space="preserve"> Soft copy of Critical Book Analysis (CBA) by the end of Unit III</w:t>
      </w:r>
      <w:r w:rsidRPr="009E237D">
        <w:rPr>
          <w:rFonts w:eastAsia="Times New Roman" w:cs="Times New Roman"/>
          <w:b/>
          <w:szCs w:val="24"/>
        </w:rPr>
        <w:t xml:space="preserve"> </w:t>
      </w:r>
    </w:p>
    <w:p w:rsidR="007D7EFD" w:rsidRPr="009E237D" w:rsidRDefault="007D7EFD" w:rsidP="007D7EFD">
      <w:pPr>
        <w:numPr>
          <w:ilvl w:val="0"/>
          <w:numId w:val="3"/>
        </w:numPr>
        <w:tabs>
          <w:tab w:val="clear" w:pos="1080"/>
        </w:tabs>
        <w:spacing w:after="120" w:line="240" w:lineRule="auto"/>
        <w:ind w:left="720"/>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open-book quiz on Ch. 7 - 9 by the end of the Unit III</w:t>
      </w:r>
    </w:p>
    <w:p w:rsidR="007D7EFD" w:rsidRPr="00FB49FD" w:rsidRDefault="009D27A3" w:rsidP="007D7EFD">
      <w:pPr>
        <w:tabs>
          <w:tab w:val="left" w:pos="5040"/>
        </w:tabs>
        <w:spacing w:after="120"/>
        <w:rPr>
          <w:rFonts w:cs="Times New Roman"/>
          <w:i/>
          <w:color w:val="FF0000"/>
          <w:szCs w:val="24"/>
        </w:rPr>
      </w:pPr>
      <w:r>
        <w:rPr>
          <w:rFonts w:cs="Times New Roman"/>
          <w:b/>
          <w:i/>
          <w:color w:val="FF0000"/>
          <w:szCs w:val="24"/>
        </w:rPr>
        <w:t>4</w:t>
      </w:r>
      <w:r w:rsidRPr="009D27A3">
        <w:rPr>
          <w:rFonts w:cs="Times New Roman"/>
          <w:b/>
          <w:i/>
          <w:color w:val="FF0000"/>
          <w:szCs w:val="24"/>
          <w:vertAlign w:val="superscript"/>
        </w:rPr>
        <w:t>th</w:t>
      </w:r>
      <w:r>
        <w:rPr>
          <w:rFonts w:cs="Times New Roman"/>
          <w:b/>
          <w:i/>
          <w:color w:val="FF0000"/>
          <w:szCs w:val="24"/>
        </w:rPr>
        <w:t xml:space="preserve"> of </w:t>
      </w:r>
      <w:r w:rsidR="00B378C8">
        <w:rPr>
          <w:rFonts w:cs="Times New Roman"/>
          <w:b/>
          <w:i/>
          <w:color w:val="FF0000"/>
          <w:szCs w:val="24"/>
        </w:rPr>
        <w:t>July</w:t>
      </w:r>
      <w:r w:rsidR="00B378C8" w:rsidRPr="00CC4589">
        <w:rPr>
          <w:rFonts w:cs="Times New Roman"/>
          <w:b/>
          <w:i/>
          <w:color w:val="FF0000"/>
          <w:szCs w:val="24"/>
        </w:rPr>
        <w:t>}</w:t>
      </w:r>
      <w:r w:rsidR="007D7EFD" w:rsidRPr="00CC4589">
        <w:rPr>
          <w:rFonts w:cs="Times New Roman"/>
          <w:b/>
          <w:i/>
          <w:color w:val="FF0000"/>
          <w:szCs w:val="24"/>
        </w:rPr>
        <w:t xml:space="preserve"> no assignments due </w:t>
      </w:r>
    </w:p>
    <w:p w:rsidR="007D7EFD" w:rsidRPr="005C4EF3" w:rsidRDefault="00DE727C" w:rsidP="009B0A1D">
      <w:pPr>
        <w:pStyle w:val="Heading2"/>
      </w:pPr>
      <w:r>
        <w:t>Unit IV (</w:t>
      </w:r>
      <w:r w:rsidR="00B378C8">
        <w:t>July 22</w:t>
      </w:r>
      <w:r w:rsidR="007D7EFD" w:rsidRPr="005C4EF3">
        <w:t xml:space="preserve"> </w:t>
      </w:r>
      <w:r w:rsidR="00B378C8">
        <w:t>–</w:t>
      </w:r>
      <w:r w:rsidR="007D7EFD" w:rsidRPr="005C4EF3">
        <w:t xml:space="preserve"> </w:t>
      </w:r>
      <w:r w:rsidR="00B378C8">
        <w:t>August 3</w:t>
      </w:r>
      <w:r>
        <w:t>)</w:t>
      </w:r>
    </w:p>
    <w:p w:rsidR="007D7EFD" w:rsidRPr="00E57A2C" w:rsidRDefault="007D7EFD" w:rsidP="007D7EFD">
      <w:pPr>
        <w:numPr>
          <w:ilvl w:val="0"/>
          <w:numId w:val="4"/>
        </w:numPr>
        <w:tabs>
          <w:tab w:val="clear" w:pos="1080"/>
        </w:tabs>
        <w:spacing w:after="0" w:line="240" w:lineRule="auto"/>
        <w:ind w:left="720"/>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IV, Chapters 10 – 12 in </w:t>
      </w:r>
      <w:r w:rsidRPr="00E57A2C">
        <w:rPr>
          <w:rFonts w:eastAsia="Times New Roman" w:cs="Times New Roman"/>
          <w:b/>
          <w:i/>
          <w:szCs w:val="24"/>
        </w:rPr>
        <w:t>Public Administration in America</w:t>
      </w:r>
    </w:p>
    <w:p w:rsidR="007D7EFD" w:rsidRPr="005C4EF3" w:rsidRDefault="007D7EFD" w:rsidP="007D7EFD">
      <w:pPr>
        <w:numPr>
          <w:ilvl w:val="0"/>
          <w:numId w:val="4"/>
        </w:numPr>
        <w:tabs>
          <w:tab w:val="clear" w:pos="1080"/>
        </w:tabs>
        <w:spacing w:after="120" w:line="276" w:lineRule="auto"/>
        <w:ind w:left="720"/>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9B0A1D">
      <w:pPr>
        <w:pStyle w:val="Heading2"/>
      </w:pPr>
      <w:r>
        <w:t>Unit V (</w:t>
      </w:r>
      <w:r w:rsidR="00B9441C">
        <w:t>August 3</w:t>
      </w:r>
      <w:r w:rsidR="007D7EFD" w:rsidRPr="005C4EF3">
        <w:t xml:space="preserve"> </w:t>
      </w:r>
      <w:r w:rsidR="00B9441C">
        <w:t>–</w:t>
      </w:r>
      <w:r w:rsidR="007D7EFD" w:rsidRPr="005C4EF3">
        <w:t xml:space="preserve"> </w:t>
      </w:r>
      <w:r w:rsidR="00B9441C">
        <w:t>August 10</w:t>
      </w:r>
      <w:r>
        <w:t>)</w:t>
      </w:r>
    </w:p>
    <w:p w:rsidR="007D7EFD" w:rsidRDefault="007D7EFD" w:rsidP="007D7EFD">
      <w:pPr>
        <w:numPr>
          <w:ilvl w:val="0"/>
          <w:numId w:val="5"/>
        </w:numPr>
        <w:spacing w:after="120" w:line="240" w:lineRule="auto"/>
        <w:ind w:left="72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7D7EFD" w:rsidRPr="005C4EF3" w:rsidRDefault="007D7EFD" w:rsidP="007D7EFD">
      <w:pPr>
        <w:spacing w:after="120" w:line="240" w:lineRule="auto"/>
        <w:ind w:left="360"/>
        <w:contextualSpacing/>
        <w:rPr>
          <w:rFonts w:cs="Times New Roman"/>
          <w:szCs w:val="24"/>
        </w:rPr>
      </w:pPr>
    </w:p>
    <w:p w:rsidR="00D95246" w:rsidRDefault="007D7EFD" w:rsidP="00D95246">
      <w:pPr>
        <w:spacing w:after="0"/>
        <w:rPr>
          <w:rFonts w:cs="Times New Roman"/>
          <w:szCs w:val="24"/>
        </w:rPr>
      </w:pPr>
      <w:r w:rsidRPr="00BB07C2">
        <w:rPr>
          <w:rFonts w:cs="Times New Roman"/>
          <w:b/>
          <w:szCs w:val="24"/>
        </w:rPr>
        <w:t>NO LATE ASSIGNMENTS</w:t>
      </w:r>
      <w:r w:rsidRPr="00BB07C2">
        <w:rPr>
          <w:rFonts w:cs="Times New Roman"/>
          <w:szCs w:val="24"/>
        </w:rPr>
        <w:t xml:space="preserve"> </w:t>
      </w:r>
    </w:p>
    <w:p w:rsidR="007D7EFD" w:rsidRPr="00BB07C2" w:rsidRDefault="007D7EFD" w:rsidP="007D7EFD">
      <w:pPr>
        <w:rPr>
          <w:rFonts w:cs="Times New Roman"/>
          <w:szCs w:val="24"/>
        </w:rPr>
      </w:pPr>
      <w:r w:rsidRPr="00BB07C2">
        <w:rPr>
          <w:rFonts w:cs="Times New Roman"/>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Default="00457C4D"/>
    <w:sectPr w:rsidR="00457C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CC" w:rsidRDefault="00FF48CC" w:rsidP="00A3062D">
      <w:pPr>
        <w:spacing w:after="0" w:line="240" w:lineRule="auto"/>
      </w:pPr>
      <w:r>
        <w:separator/>
      </w:r>
    </w:p>
  </w:endnote>
  <w:endnote w:type="continuationSeparator" w:id="0">
    <w:p w:rsidR="00FF48CC" w:rsidRDefault="00FF48CC"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D" w:rsidRDefault="00DD7491">
    <w:pPr>
      <w:pStyle w:val="Footer"/>
    </w:pPr>
    <w:r>
      <w:rPr>
        <w:rFonts w:eastAsiaTheme="majorEastAsia" w:cs="Times New Roman"/>
      </w:rPr>
      <w:t>PUAD 5340 vc01 syllabus summer term 2019</w:t>
    </w:r>
    <w:sdt>
      <w:sdtPr>
        <w:rPr>
          <w:rFonts w:asciiTheme="majorHAnsi" w:eastAsiaTheme="majorEastAsia" w:hAnsiTheme="majorHAnsi" w:cstheme="majorBidi"/>
        </w:rPr>
        <w:id w:val="540562638"/>
        <w:placeholder>
          <w:docPart w:val="06164ABBB3F44EFA8C504A8BFCF80603"/>
        </w:placeholder>
        <w:temporary/>
        <w:showingPlcHdr/>
      </w:sdtPr>
      <w:sdtContent>
        <w:r w:rsidR="00A3062D">
          <w:rPr>
            <w:rFonts w:asciiTheme="majorHAnsi" w:eastAsiaTheme="majorEastAsia" w:hAnsiTheme="majorHAnsi" w:cstheme="majorBidi"/>
          </w:rPr>
          <w:t>[Type text</w:t>
        </w:r>
        <w:proofErr w:type="gramStart"/>
        <w:r w:rsidR="00A3062D">
          <w:rPr>
            <w:rFonts w:asciiTheme="majorHAnsi" w:eastAsiaTheme="majorEastAsia" w:hAnsiTheme="majorHAnsi" w:cstheme="majorBidi"/>
          </w:rPr>
          <w:t>]</w:t>
        </w:r>
        <w:proofErr w:type="gramEnd"/>
      </w:sdtContent>
    </w:sdt>
    <w:r w:rsidR="00A3062D" w:rsidRPr="00F5788E">
      <w:rPr>
        <w:rFonts w:eastAsiaTheme="majorEastAsia" w:cs="Times New Roman"/>
      </w:rPr>
      <w:ptab w:relativeTo="margin" w:alignment="right" w:leader="none"/>
    </w:r>
    <w:r w:rsidR="00A3062D" w:rsidRPr="00F5788E">
      <w:rPr>
        <w:rFonts w:eastAsiaTheme="majorEastAsia" w:cs="Times New Roman"/>
      </w:rPr>
      <w:t xml:space="preserve">Page </w:t>
    </w:r>
    <w:r w:rsidR="00A3062D" w:rsidRPr="00F5788E">
      <w:rPr>
        <w:rFonts w:eastAsiaTheme="minorEastAsia" w:cs="Times New Roman"/>
      </w:rPr>
      <w:fldChar w:fldCharType="begin"/>
    </w:r>
    <w:r w:rsidR="00A3062D" w:rsidRPr="00F5788E">
      <w:rPr>
        <w:rFonts w:cs="Times New Roman"/>
      </w:rPr>
      <w:instrText xml:space="preserve"> PAGE   \* MERGEFORMAT </w:instrText>
    </w:r>
    <w:r w:rsidR="00A3062D" w:rsidRPr="00F5788E">
      <w:rPr>
        <w:rFonts w:eastAsiaTheme="minorEastAsia" w:cs="Times New Roman"/>
      </w:rPr>
      <w:fldChar w:fldCharType="separate"/>
    </w:r>
    <w:r w:rsidR="00E608BD" w:rsidRPr="00E608BD">
      <w:rPr>
        <w:rFonts w:eastAsiaTheme="majorEastAsia" w:cs="Times New Roman"/>
        <w:noProof/>
      </w:rPr>
      <w:t>4</w:t>
    </w:r>
    <w:r w:rsidR="00A3062D" w:rsidRPr="00F5788E">
      <w:rPr>
        <w:rFonts w:eastAsiaTheme="majorEastAsia" w:cs="Times New Roman"/>
        <w:noProof/>
      </w:rPr>
      <w:fldChar w:fldCharType="end"/>
    </w:r>
    <w:r w:rsidR="00A3062D">
      <w:rPr>
        <w:noProof/>
      </w:rPr>
      <mc:AlternateContent>
        <mc:Choice Requires="wpg">
          <w:drawing>
            <wp:anchor distT="0" distB="0" distL="114300" distR="114300" simplePos="0" relativeHeight="251659264" behindDoc="0" locked="0" layoutInCell="0" allowOverlap="1" wp14:anchorId="3491EE4F" wp14:editId="5D700AAA">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3062D">
      <w:rPr>
        <w:noProof/>
      </w:rPr>
      <mc:AlternateContent>
        <mc:Choice Requires="wps">
          <w:drawing>
            <wp:anchor distT="0" distB="0" distL="114300" distR="114300" simplePos="0" relativeHeight="251661312" behindDoc="0" locked="0" layoutInCell="1" allowOverlap="1" wp14:anchorId="2E55FDEA" wp14:editId="33FAD1E6">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60288" behindDoc="0" locked="0" layoutInCell="1" allowOverlap="1" wp14:anchorId="385340DE" wp14:editId="6CEC561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CC" w:rsidRDefault="00FF48CC" w:rsidP="00A3062D">
      <w:pPr>
        <w:spacing w:after="0" w:line="240" w:lineRule="auto"/>
      </w:pPr>
      <w:r>
        <w:separator/>
      </w:r>
    </w:p>
  </w:footnote>
  <w:footnote w:type="continuationSeparator" w:id="0">
    <w:p w:rsidR="00FF48CC" w:rsidRDefault="00FF48CC" w:rsidP="00A3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808CA"/>
    <w:rsid w:val="0018335A"/>
    <w:rsid w:val="00227BE1"/>
    <w:rsid w:val="00457C4D"/>
    <w:rsid w:val="0048446F"/>
    <w:rsid w:val="006E7566"/>
    <w:rsid w:val="00706362"/>
    <w:rsid w:val="007B6A8D"/>
    <w:rsid w:val="007D0DEC"/>
    <w:rsid w:val="007D638D"/>
    <w:rsid w:val="007D7EFD"/>
    <w:rsid w:val="00800113"/>
    <w:rsid w:val="00822DC0"/>
    <w:rsid w:val="00824CEC"/>
    <w:rsid w:val="00884E38"/>
    <w:rsid w:val="008B4975"/>
    <w:rsid w:val="009A74C8"/>
    <w:rsid w:val="009A7F67"/>
    <w:rsid w:val="009B0A1D"/>
    <w:rsid w:val="009D27A3"/>
    <w:rsid w:val="009E32B6"/>
    <w:rsid w:val="00A3062D"/>
    <w:rsid w:val="00B378C8"/>
    <w:rsid w:val="00B9441C"/>
    <w:rsid w:val="00BE1F6D"/>
    <w:rsid w:val="00C43F28"/>
    <w:rsid w:val="00D95246"/>
    <w:rsid w:val="00DD7491"/>
    <w:rsid w:val="00DE727C"/>
    <w:rsid w:val="00E608BD"/>
    <w:rsid w:val="00F30EC2"/>
    <w:rsid w:val="00F5788E"/>
    <w:rsid w:val="00FA4EDA"/>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ookstore.wbu.edu/" TargetMode="Externa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164ABBB3F44EFA8C504A8BFCF80603"/>
        <w:category>
          <w:name w:val="General"/>
          <w:gallery w:val="placeholder"/>
        </w:category>
        <w:types>
          <w:type w:val="bbPlcHdr"/>
        </w:types>
        <w:behaviors>
          <w:behavior w:val="content"/>
        </w:behaviors>
        <w:guid w:val="{E2490ABE-0B20-41A5-BC7D-BADDDECCA564}"/>
      </w:docPartPr>
      <w:docPartBody>
        <w:p w:rsidR="00000000" w:rsidRDefault="00FA2A14" w:rsidP="00FA2A14">
          <w:pPr>
            <w:pStyle w:val="06164ABBB3F44EFA8C504A8BFCF8060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360CBF"/>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Ric</cp:lastModifiedBy>
  <cp:revision>5</cp:revision>
  <dcterms:created xsi:type="dcterms:W3CDTF">2019-02-05T07:24:00Z</dcterms:created>
  <dcterms:modified xsi:type="dcterms:W3CDTF">2019-04-22T21:51:00Z</dcterms:modified>
</cp:coreProperties>
</file>