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7EFD" w:rsidRPr="009E32B6" w:rsidRDefault="007D7EFD" w:rsidP="009E32B6">
      <w:pPr>
        <w:jc w:val="center"/>
        <w:rPr>
          <w:rFonts w:cs="Times New Roman"/>
        </w:rPr>
      </w:pPr>
      <w:r w:rsidRPr="009E32B6">
        <w:rPr>
          <w:rFonts w:cs="Times New Roman"/>
          <w:noProof/>
        </w:rPr>
        <w:drawing>
          <wp:inline distT="0" distB="0" distL="0" distR="0" wp14:anchorId="4AEE185E" wp14:editId="2B29AAFC">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rsidR="007D7EFD" w:rsidRPr="009E32B6" w:rsidRDefault="00C43F28" w:rsidP="009E32B6">
      <w:pPr>
        <w:jc w:val="center"/>
        <w:rPr>
          <w:rFonts w:cs="Times New Roman"/>
          <w:sz w:val="32"/>
          <w:szCs w:val="32"/>
        </w:rPr>
      </w:pPr>
      <w:proofErr w:type="spellStart"/>
      <w:r w:rsidRPr="009E32B6">
        <w:rPr>
          <w:rFonts w:cs="Times New Roman"/>
          <w:sz w:val="32"/>
          <w:szCs w:val="32"/>
        </w:rPr>
        <w:t>WBUonline</w:t>
      </w:r>
      <w:proofErr w:type="spellEnd"/>
    </w:p>
    <w:p w:rsidR="007D7EFD" w:rsidRPr="00B9441C" w:rsidRDefault="007D7EFD" w:rsidP="00B9441C">
      <w:pPr>
        <w:jc w:val="center"/>
        <w:rPr>
          <w:rFonts w:cs="Times New Roman"/>
        </w:rPr>
      </w:pPr>
      <w:r w:rsidRPr="009E32B6">
        <w:rPr>
          <w:rFonts w:cs="Times New Roman"/>
          <w:sz w:val="32"/>
          <w:szCs w:val="32"/>
        </w:rPr>
        <w:t>School of B</w:t>
      </w:r>
      <w:r w:rsidR="00564424">
        <w:rPr>
          <w:rFonts w:cs="Times New Roman"/>
          <w:sz w:val="32"/>
          <w:szCs w:val="32"/>
        </w:rPr>
        <w:t>usiness</w:t>
      </w:r>
    </w:p>
    <w:p w:rsidR="007D7EFD" w:rsidRPr="006A2DEE" w:rsidRDefault="007D7EFD" w:rsidP="00A2460E">
      <w:pPr>
        <w:pStyle w:val="Heading1"/>
        <w:numPr>
          <w:ilvl w:val="0"/>
          <w:numId w:val="10"/>
        </w:numPr>
        <w:tabs>
          <w:tab w:val="left" w:pos="360"/>
        </w:tabs>
        <w:ind w:left="360"/>
      </w:pPr>
      <w:r w:rsidRPr="006A2DEE">
        <w:t>UNIVERSITY MISSION STATEMENT</w:t>
      </w:r>
    </w:p>
    <w:p w:rsidR="007D7EFD" w:rsidRPr="00BF2D32" w:rsidRDefault="007D7EFD" w:rsidP="00BF2D32">
      <w:pPr>
        <w:tabs>
          <w:tab w:val="left" w:pos="360"/>
        </w:tabs>
        <w:spacing w:after="120"/>
        <w:ind w:left="360"/>
        <w:rPr>
          <w:rFonts w:cs="Times New Roman"/>
          <w:szCs w:val="24"/>
        </w:rPr>
      </w:pPr>
      <w:r w:rsidRPr="00BF2D32">
        <w:rPr>
          <w:rFonts w:cs="Times New Roman"/>
          <w:szCs w:val="24"/>
        </w:rPr>
        <w:t>Wayland Baptist University exists to educate students in an academically challenging, learning-focused and distinctively Christian environment for professional success and service to God and humankind.</w:t>
      </w:r>
    </w:p>
    <w:p w:rsidR="00C43F28" w:rsidRDefault="007D7EFD" w:rsidP="00A2460E">
      <w:pPr>
        <w:pStyle w:val="Heading1"/>
        <w:numPr>
          <w:ilvl w:val="0"/>
          <w:numId w:val="10"/>
        </w:numPr>
        <w:tabs>
          <w:tab w:val="left" w:pos="360"/>
        </w:tabs>
        <w:ind w:left="360"/>
        <w:rPr>
          <w:color w:val="auto"/>
        </w:rPr>
      </w:pPr>
      <w:r w:rsidRPr="006A2DEE">
        <w:rPr>
          <w:color w:val="auto"/>
        </w:rPr>
        <w:t>COURSE NUMBER &amp; NAME</w:t>
      </w:r>
    </w:p>
    <w:p w:rsidR="007D7EFD" w:rsidRPr="00BF2D32" w:rsidRDefault="00564424" w:rsidP="00BF2D32">
      <w:pPr>
        <w:tabs>
          <w:tab w:val="left" w:pos="360"/>
        </w:tabs>
        <w:ind w:left="360"/>
        <w:rPr>
          <w:b/>
        </w:rPr>
      </w:pPr>
      <w:r>
        <w:t>B</w:t>
      </w:r>
      <w:r w:rsidR="007D7EFD">
        <w:t>UAD</w:t>
      </w:r>
      <w:r w:rsidR="007D7EFD" w:rsidRPr="0077014E">
        <w:t xml:space="preserve"> 53</w:t>
      </w:r>
      <w:r>
        <w:t>15</w:t>
      </w:r>
      <w:r w:rsidR="009E32B6">
        <w:t xml:space="preserve"> – VC</w:t>
      </w:r>
      <w:r w:rsidR="007D7EFD" w:rsidRPr="0077014E">
        <w:t xml:space="preserve">01, </w:t>
      </w:r>
      <w:r>
        <w:t>Legal Environment</w:t>
      </w:r>
    </w:p>
    <w:p w:rsidR="00C43F28" w:rsidRDefault="007D7EFD" w:rsidP="00A2460E">
      <w:pPr>
        <w:pStyle w:val="Heading1"/>
        <w:numPr>
          <w:ilvl w:val="0"/>
          <w:numId w:val="10"/>
        </w:numPr>
        <w:tabs>
          <w:tab w:val="left" w:pos="360"/>
        </w:tabs>
        <w:ind w:left="360"/>
      </w:pPr>
      <w:r w:rsidRPr="006A2DEE">
        <w:t>TERM</w:t>
      </w:r>
    </w:p>
    <w:p w:rsidR="007D7EFD" w:rsidRPr="009E32B6" w:rsidRDefault="007D7EFD" w:rsidP="00BF2D32">
      <w:pPr>
        <w:tabs>
          <w:tab w:val="left" w:pos="360"/>
        </w:tabs>
        <w:ind w:left="360"/>
      </w:pPr>
      <w:r w:rsidRPr="009E32B6">
        <w:t>S</w:t>
      </w:r>
      <w:r w:rsidR="00FA4EDA">
        <w:t>ummer</w:t>
      </w:r>
      <w:r w:rsidRPr="009E32B6">
        <w:t>, 2019 (</w:t>
      </w:r>
      <w:r w:rsidR="00FA4EDA">
        <w:t>Ma</w:t>
      </w:r>
      <w:r w:rsidRPr="009E32B6">
        <w:t>y 2</w:t>
      </w:r>
      <w:r w:rsidR="00FA4EDA">
        <w:t>7</w:t>
      </w:r>
      <w:r w:rsidRPr="009E32B6">
        <w:t xml:space="preserve"> – </w:t>
      </w:r>
      <w:r w:rsidR="00FA4EDA">
        <w:t>August 10</w:t>
      </w:r>
      <w:r w:rsidRPr="009E32B6">
        <w:t>)</w:t>
      </w:r>
    </w:p>
    <w:p w:rsidR="0018335A" w:rsidRPr="009E32B6" w:rsidRDefault="007D7EFD" w:rsidP="00A2460E">
      <w:pPr>
        <w:pStyle w:val="Heading1"/>
        <w:numPr>
          <w:ilvl w:val="0"/>
          <w:numId w:val="10"/>
        </w:numPr>
        <w:tabs>
          <w:tab w:val="left" w:pos="360"/>
        </w:tabs>
        <w:ind w:left="360"/>
      </w:pPr>
      <w:r w:rsidRPr="009E32B6">
        <w:t>INSTRUCTOR</w:t>
      </w:r>
    </w:p>
    <w:p w:rsidR="007D7EFD" w:rsidRPr="009E32B6" w:rsidRDefault="007D7EFD" w:rsidP="00BF2D32">
      <w:pPr>
        <w:tabs>
          <w:tab w:val="left" w:pos="360"/>
        </w:tabs>
        <w:ind w:left="360"/>
      </w:pPr>
      <w:r w:rsidRPr="009E32B6">
        <w:t>Dr. Richard Boyer</w:t>
      </w:r>
    </w:p>
    <w:p w:rsidR="007D7EFD" w:rsidRDefault="007D7EFD" w:rsidP="00A2460E">
      <w:pPr>
        <w:pStyle w:val="Heading1"/>
        <w:numPr>
          <w:ilvl w:val="0"/>
          <w:numId w:val="10"/>
        </w:numPr>
        <w:tabs>
          <w:tab w:val="left" w:pos="360"/>
        </w:tabs>
        <w:ind w:left="360"/>
      </w:pPr>
      <w:r w:rsidRPr="00CF7DD5">
        <w:t>CONTACT INFORMATION</w:t>
      </w:r>
      <w:r>
        <w:t xml:space="preserve"> </w:t>
      </w:r>
    </w:p>
    <w:p w:rsidR="007A6DAA" w:rsidRPr="007A6DAA" w:rsidRDefault="007D7EFD" w:rsidP="007A6DAA">
      <w:pPr>
        <w:pStyle w:val="ListParagraph"/>
        <w:numPr>
          <w:ilvl w:val="0"/>
          <w:numId w:val="11"/>
        </w:numPr>
        <w:tabs>
          <w:tab w:val="left" w:pos="360"/>
        </w:tabs>
        <w:rPr>
          <w:b/>
        </w:rPr>
      </w:pPr>
      <w:r w:rsidRPr="007A6DAA">
        <w:rPr>
          <w:b/>
        </w:rPr>
        <w:t>Office/Cell phone:</w:t>
      </w:r>
      <w:r w:rsidRPr="00CE68B5">
        <w:t xml:space="preserve"> </w:t>
      </w:r>
      <w:r>
        <w:t>520 220 2377</w:t>
      </w:r>
    </w:p>
    <w:p w:rsidR="009E32B6" w:rsidRPr="007A6DAA" w:rsidRDefault="007D7EFD" w:rsidP="007A6DAA">
      <w:pPr>
        <w:pStyle w:val="ListParagraph"/>
        <w:numPr>
          <w:ilvl w:val="0"/>
          <w:numId w:val="11"/>
        </w:numPr>
        <w:tabs>
          <w:tab w:val="left" w:pos="360"/>
        </w:tabs>
        <w:rPr>
          <w:b/>
        </w:rPr>
      </w:pPr>
      <w:r w:rsidRPr="007A6DAA">
        <w:rPr>
          <w:b/>
        </w:rPr>
        <w:t xml:space="preserve">WBU Email: </w:t>
      </w:r>
      <w:hyperlink r:id="rId9" w:history="1">
        <w:r w:rsidRPr="007A6DAA">
          <w:rPr>
            <w:rStyle w:val="Hyperlink"/>
            <w:rFonts w:cs="Times New Roman"/>
            <w:szCs w:val="24"/>
          </w:rPr>
          <w:t>boyerr@wbu.edu</w:t>
        </w:r>
      </w:hyperlink>
    </w:p>
    <w:p w:rsidR="009E32B6" w:rsidRDefault="007D7EFD" w:rsidP="00A2460E">
      <w:pPr>
        <w:pStyle w:val="Heading1"/>
        <w:numPr>
          <w:ilvl w:val="0"/>
          <w:numId w:val="10"/>
        </w:numPr>
        <w:tabs>
          <w:tab w:val="left" w:pos="360"/>
        </w:tabs>
        <w:ind w:left="360"/>
      </w:pPr>
      <w:r w:rsidRPr="00450C3C">
        <w:t>OFFICE HOURS, BUILDING &amp; LOCATION</w:t>
      </w:r>
    </w:p>
    <w:p w:rsidR="009E32B6" w:rsidRDefault="0018335A" w:rsidP="00EC3473">
      <w:pPr>
        <w:tabs>
          <w:tab w:val="left" w:pos="360"/>
        </w:tabs>
        <w:ind w:left="360"/>
      </w:pPr>
      <w:r>
        <w:t>O</w:t>
      </w:r>
      <w:r w:rsidR="007D7EFD">
        <w:t xml:space="preserve">nline Mon. – Sat. 8 am – 6 pm </w:t>
      </w:r>
    </w:p>
    <w:p w:rsidR="009E32B6" w:rsidRDefault="007D7EFD" w:rsidP="00A2460E">
      <w:pPr>
        <w:pStyle w:val="Heading1"/>
        <w:numPr>
          <w:ilvl w:val="0"/>
          <w:numId w:val="10"/>
        </w:numPr>
        <w:tabs>
          <w:tab w:val="left" w:pos="360"/>
        </w:tabs>
        <w:ind w:left="360"/>
      </w:pPr>
      <w:r w:rsidRPr="004E4449">
        <w:t>COURSE MEETING TIME &amp; LOCATION</w:t>
      </w:r>
    </w:p>
    <w:p w:rsidR="007D7EFD" w:rsidRPr="009E32B6" w:rsidRDefault="00824CEC" w:rsidP="00EC3473">
      <w:pPr>
        <w:tabs>
          <w:tab w:val="left" w:pos="360"/>
        </w:tabs>
        <w:ind w:left="360"/>
      </w:pPr>
      <w:r w:rsidRPr="004E4449">
        <w:t>Online</w:t>
      </w:r>
      <w:r w:rsidR="007D7EFD" w:rsidRPr="004E4449">
        <w:t xml:space="preserve"> via Blackboard</w:t>
      </w:r>
    </w:p>
    <w:p w:rsidR="00824CEC" w:rsidRDefault="007D7EFD" w:rsidP="00A2460E">
      <w:pPr>
        <w:pStyle w:val="Heading1"/>
        <w:numPr>
          <w:ilvl w:val="0"/>
          <w:numId w:val="10"/>
        </w:numPr>
        <w:tabs>
          <w:tab w:val="left" w:pos="360"/>
        </w:tabs>
        <w:ind w:left="360"/>
      </w:pPr>
      <w:r w:rsidRPr="00B47CB4">
        <w:t>CATALOG DESCRIPTION</w:t>
      </w:r>
    </w:p>
    <w:p w:rsidR="007D7EFD" w:rsidRPr="00EC3473" w:rsidRDefault="00204E14" w:rsidP="00EC3473">
      <w:pPr>
        <w:tabs>
          <w:tab w:val="left" w:pos="360"/>
        </w:tabs>
        <w:ind w:left="360"/>
        <w:rPr>
          <w:b/>
        </w:rPr>
      </w:pPr>
      <w:r>
        <w:t>O</w:t>
      </w:r>
      <w:r w:rsidRPr="00204E14">
        <w:t xml:space="preserve">verview of "black letter law" in traditional topics of constitutional law, criminal law, property law, procedural law, international law, torts, contracts, commercial transactions, business organizations, employee and labor relations, employment law, globalization implications, and </w:t>
      </w:r>
      <w:r>
        <w:t xml:space="preserve">government </w:t>
      </w:r>
      <w:r w:rsidRPr="00204E14">
        <w:t>regulations</w:t>
      </w:r>
      <w:r w:rsidR="007D7EFD" w:rsidRPr="00B47CB4">
        <w:t>.</w:t>
      </w:r>
    </w:p>
    <w:p w:rsidR="00824CEC" w:rsidRDefault="007D7EFD" w:rsidP="00A2460E">
      <w:pPr>
        <w:pStyle w:val="Heading1"/>
        <w:numPr>
          <w:ilvl w:val="0"/>
          <w:numId w:val="10"/>
        </w:numPr>
        <w:tabs>
          <w:tab w:val="left" w:pos="360"/>
        </w:tabs>
        <w:ind w:left="360"/>
      </w:pPr>
      <w:r w:rsidRPr="00104962">
        <w:t>PREREQUISITE</w:t>
      </w:r>
    </w:p>
    <w:p w:rsidR="00B9441C" w:rsidRDefault="00D97575" w:rsidP="00EC3473">
      <w:pPr>
        <w:tabs>
          <w:tab w:val="left" w:pos="360"/>
        </w:tabs>
        <w:ind w:left="360"/>
      </w:pPr>
      <w:r>
        <w:t>None</w:t>
      </w:r>
    </w:p>
    <w:p w:rsidR="006E7566" w:rsidRDefault="007D7EFD" w:rsidP="00A2460E">
      <w:pPr>
        <w:pStyle w:val="Heading1"/>
        <w:numPr>
          <w:ilvl w:val="0"/>
          <w:numId w:val="10"/>
        </w:numPr>
        <w:tabs>
          <w:tab w:val="left" w:pos="360"/>
        </w:tabs>
        <w:ind w:left="360"/>
      </w:pPr>
      <w:r w:rsidRPr="00104962">
        <w:t>REQUIRED TEXTBOOK AND RESOURCE MATERIAL</w:t>
      </w:r>
    </w:p>
    <w:p w:rsidR="000F1F43" w:rsidRDefault="000F1F43" w:rsidP="0074719E">
      <w:pPr>
        <w:tabs>
          <w:tab w:val="left" w:pos="360"/>
        </w:tabs>
        <w:ind w:left="360"/>
      </w:pPr>
      <w:proofErr w:type="gramStart"/>
      <w:r w:rsidRPr="0074719E">
        <w:rPr>
          <w:i/>
        </w:rPr>
        <w:t>B</w:t>
      </w:r>
      <w:r w:rsidR="00D97575" w:rsidRPr="0074719E">
        <w:rPr>
          <w:i/>
        </w:rPr>
        <w:t>USINESS LAW</w:t>
      </w:r>
      <w:r w:rsidR="00D97575">
        <w:t xml:space="preserve"> by James F. Morgan (5th ed. 2015); BVT</w:t>
      </w:r>
      <w:r w:rsidR="00994E95">
        <w:t xml:space="preserve"> Publishing; ISBN 9781562751346.</w:t>
      </w:r>
      <w:proofErr w:type="gramEnd"/>
      <w:r w:rsidR="00994E95">
        <w:t xml:space="preserve"> </w:t>
      </w:r>
      <w:r w:rsidR="00D97575">
        <w:t xml:space="preserve">Wayland Baptist University has partnered with </w:t>
      </w:r>
      <w:proofErr w:type="spellStart"/>
      <w:r w:rsidR="00D97575">
        <w:t>RedShelf</w:t>
      </w:r>
      <w:proofErr w:type="spellEnd"/>
      <w:r w:rsidR="00D97575">
        <w:t xml:space="preserve"> to bring Inclusive Access, which is a digital copy of the required textbook available on Blackboard day one of class.  The prices are very competitive with the market and in most cases below the standard </w:t>
      </w:r>
    </w:p>
    <w:p w:rsidR="000F1F43" w:rsidRDefault="000F1F43" w:rsidP="00A2460E">
      <w:pPr>
        <w:pStyle w:val="ListParagraph"/>
        <w:numPr>
          <w:ilvl w:val="0"/>
          <w:numId w:val="10"/>
        </w:numPr>
        <w:tabs>
          <w:tab w:val="left" w:pos="360"/>
        </w:tabs>
        <w:spacing w:after="200" w:line="276" w:lineRule="auto"/>
        <w:ind w:left="360"/>
      </w:pPr>
      <w:r>
        <w:br w:type="page"/>
      </w:r>
    </w:p>
    <w:p w:rsidR="007D7EFD" w:rsidRPr="00994E95" w:rsidRDefault="00D97575" w:rsidP="0074719E">
      <w:pPr>
        <w:tabs>
          <w:tab w:val="left" w:pos="360"/>
        </w:tabs>
        <w:ind w:left="360"/>
      </w:pPr>
      <w:proofErr w:type="gramStart"/>
      <w:r>
        <w:lastRenderedPageBreak/>
        <w:t>cost</w:t>
      </w:r>
      <w:proofErr w:type="gramEnd"/>
      <w:r>
        <w:t xml:space="preserve">.  The price of the textbook will be billed to your student account.  To check the </w:t>
      </w:r>
      <w:proofErr w:type="gramStart"/>
      <w:r>
        <w:t>price of the textbook please locate</w:t>
      </w:r>
      <w:proofErr w:type="gramEnd"/>
      <w:r>
        <w:t xml:space="preserve"> your required course material at </w:t>
      </w:r>
      <w:hyperlink r:id="rId10" w:history="1">
        <w:r w:rsidR="001D14FD" w:rsidRPr="00121F05">
          <w:rPr>
            <w:rStyle w:val="Hyperlink"/>
          </w:rPr>
          <w:t>https://bookstore.wbu.edu</w:t>
        </w:r>
      </w:hyperlink>
      <w:r w:rsidR="001D14FD">
        <w:t>.</w:t>
      </w:r>
      <w:r>
        <w:t xml:space="preserve">  Once you access the textbook it will ask you if you would like to opt-out.  If you choose NOT to use this version you MUST opt-out or you will be charged and refunds are not available</w:t>
      </w:r>
      <w:r w:rsidR="007D7EFD" w:rsidRPr="0074719E">
        <w:rPr>
          <w:b/>
        </w:rPr>
        <w:t>.</w:t>
      </w:r>
      <w:r w:rsidR="007D7EFD">
        <w:t xml:space="preserve"> </w:t>
      </w:r>
      <w:r w:rsidR="007D7EFD" w:rsidRPr="007E77BD">
        <w:t xml:space="preserve"> </w:t>
      </w:r>
    </w:p>
    <w:p w:rsidR="006E7566" w:rsidRDefault="007D7EFD" w:rsidP="00337F78">
      <w:pPr>
        <w:pStyle w:val="Heading1"/>
        <w:numPr>
          <w:ilvl w:val="0"/>
          <w:numId w:val="14"/>
        </w:numPr>
        <w:tabs>
          <w:tab w:val="left" w:pos="360"/>
        </w:tabs>
      </w:pPr>
      <w:r w:rsidRPr="00AA4359">
        <w:t>OPTIONAL MATERIALS</w:t>
      </w:r>
    </w:p>
    <w:p w:rsidR="007D7EFD" w:rsidRPr="0074719E" w:rsidRDefault="007D7EFD" w:rsidP="0074719E">
      <w:pPr>
        <w:tabs>
          <w:tab w:val="left" w:pos="360"/>
        </w:tabs>
        <w:ind w:left="360"/>
        <w:rPr>
          <w:b/>
        </w:rPr>
      </w:pPr>
      <w:r w:rsidRPr="00C36CB3">
        <w:t xml:space="preserve">Robert Perrin’s </w:t>
      </w:r>
      <w:r w:rsidRPr="0074719E">
        <w:rPr>
          <w:i/>
        </w:rPr>
        <w:t xml:space="preserve">Pocket Guide to APA Style </w:t>
      </w:r>
      <w:r w:rsidRPr="00C36CB3">
        <w:t>(6th ed.); CENGAGE; ISBN-13: 978-1305969698 and ISBN-10: 1305969693</w:t>
      </w:r>
    </w:p>
    <w:p w:rsidR="006E7566" w:rsidRDefault="007D7EFD" w:rsidP="00337F78">
      <w:pPr>
        <w:pStyle w:val="Heading1"/>
        <w:numPr>
          <w:ilvl w:val="0"/>
          <w:numId w:val="14"/>
        </w:numPr>
        <w:tabs>
          <w:tab w:val="left" w:pos="360"/>
        </w:tabs>
      </w:pPr>
      <w:r w:rsidRPr="00C36CB3">
        <w:t>COURSE OUTCOMES AND COMPETENCIES</w:t>
      </w:r>
    </w:p>
    <w:p w:rsidR="007D7EFD" w:rsidRPr="0074719E" w:rsidRDefault="007D7EFD" w:rsidP="0074719E">
      <w:pPr>
        <w:tabs>
          <w:tab w:val="left" w:pos="360"/>
        </w:tabs>
        <w:ind w:left="360"/>
        <w:rPr>
          <w:b/>
        </w:rPr>
      </w:pPr>
      <w:r w:rsidRPr="000E4415">
        <w:t>Upon completion of this course, each student will</w:t>
      </w:r>
      <w:r w:rsidR="00AD7F47">
        <w:t>:</w:t>
      </w:r>
      <w:r w:rsidRPr="000E4415">
        <w:t xml:space="preserve"> </w:t>
      </w:r>
    </w:p>
    <w:p w:rsidR="0062381C" w:rsidRPr="0062381C" w:rsidRDefault="007D7EFD" w:rsidP="0074719E">
      <w:pPr>
        <w:pStyle w:val="ListParagraph"/>
        <w:numPr>
          <w:ilvl w:val="0"/>
          <w:numId w:val="13"/>
        </w:numPr>
        <w:tabs>
          <w:tab w:val="left" w:pos="360"/>
        </w:tabs>
        <w:rPr>
          <w:b/>
        </w:rPr>
      </w:pPr>
      <w:r w:rsidRPr="000E4415">
        <w:t>H</w:t>
      </w:r>
      <w:r w:rsidR="004360EE" w:rsidRPr="004360EE">
        <w:t>a</w:t>
      </w:r>
      <w:r w:rsidR="0062381C">
        <w:t>ve</w:t>
      </w:r>
      <w:r w:rsidR="004360EE" w:rsidRPr="004360EE">
        <w:t xml:space="preserve"> basic understanding and interest in not only the legal process but also the structure of our current legal system. </w:t>
      </w:r>
    </w:p>
    <w:p w:rsidR="007D7EFD" w:rsidRPr="009B0A1D" w:rsidRDefault="00DF6AF5" w:rsidP="0074719E">
      <w:pPr>
        <w:pStyle w:val="ListParagraph"/>
        <w:numPr>
          <w:ilvl w:val="0"/>
          <w:numId w:val="13"/>
        </w:numPr>
        <w:tabs>
          <w:tab w:val="left" w:pos="360"/>
        </w:tabs>
        <w:rPr>
          <w:b/>
        </w:rPr>
      </w:pPr>
      <w:r>
        <w:t>B</w:t>
      </w:r>
      <w:r w:rsidR="004360EE" w:rsidRPr="004360EE">
        <w:t>e able to describe the different levels and types of courts, both state and federal</w:t>
      </w:r>
    </w:p>
    <w:p w:rsidR="007D7EFD" w:rsidRPr="009B0A1D" w:rsidRDefault="00DF6AF5" w:rsidP="0074719E">
      <w:pPr>
        <w:pStyle w:val="ListParagraph"/>
        <w:numPr>
          <w:ilvl w:val="0"/>
          <w:numId w:val="13"/>
        </w:numPr>
        <w:tabs>
          <w:tab w:val="left" w:pos="360"/>
        </w:tabs>
        <w:rPr>
          <w:b/>
        </w:rPr>
      </w:pPr>
      <w:r>
        <w:t xml:space="preserve">Have </w:t>
      </w:r>
      <w:r w:rsidRPr="00DF6AF5">
        <w:t>an appreciation for the fundamentals of legal research, learn methods of legal reasoning and analysis, then apply these skills to in-class case law readings</w:t>
      </w:r>
      <w:r w:rsidR="007D7EFD" w:rsidRPr="000E4415">
        <w:t xml:space="preserve"> </w:t>
      </w:r>
    </w:p>
    <w:p w:rsidR="007D7EFD" w:rsidRPr="00531559" w:rsidRDefault="00531559" w:rsidP="0074719E">
      <w:pPr>
        <w:pStyle w:val="ListParagraph"/>
        <w:numPr>
          <w:ilvl w:val="0"/>
          <w:numId w:val="13"/>
        </w:numPr>
        <w:tabs>
          <w:tab w:val="left" w:pos="360"/>
        </w:tabs>
        <w:rPr>
          <w:b/>
        </w:rPr>
      </w:pPr>
      <w:r>
        <w:t>B</w:t>
      </w:r>
      <w:r w:rsidR="00F63C9F" w:rsidRPr="00F63C9F">
        <w:t>ecome familiar with the fundamental terminology and concepts of Constitutional law, contracts, sales, torts, agency, wills, trusts, property, administrative law, the basic business organizations, intellectual property, and cyber-la</w:t>
      </w:r>
      <w:r>
        <w:t>w</w:t>
      </w:r>
    </w:p>
    <w:p w:rsidR="00531559" w:rsidRDefault="00143983" w:rsidP="0074719E">
      <w:pPr>
        <w:pStyle w:val="ListParagraph"/>
        <w:numPr>
          <w:ilvl w:val="0"/>
          <w:numId w:val="13"/>
        </w:numPr>
        <w:tabs>
          <w:tab w:val="left" w:pos="360"/>
        </w:tabs>
      </w:pPr>
      <w:r>
        <w:t>Have a working knowledge of</w:t>
      </w:r>
      <w:r w:rsidR="00531559" w:rsidRPr="00143983">
        <w:t xml:space="preserve"> the process for establishing a business organization and actually go through the formalities of setting up a specific type of business to accommodate e-commerce activities</w:t>
      </w:r>
    </w:p>
    <w:p w:rsidR="00143983" w:rsidRPr="00143983" w:rsidRDefault="00F5256E" w:rsidP="0074719E">
      <w:pPr>
        <w:pStyle w:val="ListParagraph"/>
        <w:numPr>
          <w:ilvl w:val="0"/>
          <w:numId w:val="13"/>
        </w:numPr>
        <w:tabs>
          <w:tab w:val="left" w:pos="360"/>
        </w:tabs>
      </w:pPr>
      <w:r w:rsidRPr="00F5256E">
        <w:t>Develop</w:t>
      </w:r>
      <w:r>
        <w:t xml:space="preserve"> and </w:t>
      </w:r>
      <w:r w:rsidRPr="00F5256E">
        <w:t>craft a persuasive argument, pro or con, regarding the government’s (state/ federal) regulation of private business</w:t>
      </w:r>
    </w:p>
    <w:p w:rsidR="007B6A8D" w:rsidRPr="009B0A1D" w:rsidRDefault="007D7EFD" w:rsidP="00337F78">
      <w:pPr>
        <w:pStyle w:val="Heading1"/>
        <w:numPr>
          <w:ilvl w:val="0"/>
          <w:numId w:val="14"/>
        </w:numPr>
        <w:tabs>
          <w:tab w:val="left" w:pos="360"/>
        </w:tabs>
        <w:rPr>
          <w:rFonts w:eastAsiaTheme="majorEastAsia"/>
        </w:rPr>
      </w:pPr>
      <w:r w:rsidRPr="0008669E">
        <w:t>ATTENDANCE REQUIREMENTS</w:t>
      </w:r>
    </w:p>
    <w:p w:rsidR="00B92A9F" w:rsidRDefault="007D7EFD" w:rsidP="00503879">
      <w:pPr>
        <w:tabs>
          <w:tab w:val="left" w:pos="360"/>
        </w:tabs>
        <w:ind w:left="360"/>
      </w:pPr>
      <w:r w:rsidRPr="00F658BA">
        <w:t>WBU</w:t>
      </w:r>
      <w:r>
        <w:t xml:space="preserve"> </w:t>
      </w:r>
      <w:r w:rsidRPr="00F658BA">
        <w:t>online (Virtual Campus)</w:t>
      </w:r>
      <w:r w:rsidR="007B6A8D">
        <w:t xml:space="preserve"> - </w:t>
      </w:r>
      <w:r w:rsidRPr="00F658B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i.e., non-participatory during 3 or more weeks of an 11 week term, may receive an F for that course. Instructors may also file a Report of Unsatisfactory Progress for students with excessive non-participation. Any student who has not actively </w:t>
      </w:r>
    </w:p>
    <w:p w:rsidR="00B92A9F" w:rsidRDefault="00B92A9F">
      <w:pPr>
        <w:spacing w:after="200" w:line="276" w:lineRule="auto"/>
      </w:pPr>
      <w:r>
        <w:br w:type="page"/>
      </w:r>
    </w:p>
    <w:p w:rsidR="00F5256E" w:rsidRDefault="007D7EFD" w:rsidP="00503879">
      <w:pPr>
        <w:tabs>
          <w:tab w:val="left" w:pos="360"/>
        </w:tabs>
        <w:ind w:left="360"/>
      </w:pPr>
      <w:proofErr w:type="gramStart"/>
      <w:r w:rsidRPr="00F658BA">
        <w:lastRenderedPageBreak/>
        <w:t>participated</w:t>
      </w:r>
      <w:proofErr w:type="gramEnd"/>
      <w:r w:rsidRPr="00F658BA">
        <w:t xml:space="preserve"> in an online class prior to the census date for any given term is considered a “no-show” and will be administratively withdrawn from the class without record. </w:t>
      </w:r>
    </w:p>
    <w:p w:rsidR="009B0A1D" w:rsidRDefault="007D7EFD" w:rsidP="00B92A9F">
      <w:pPr>
        <w:tabs>
          <w:tab w:val="left" w:pos="360"/>
        </w:tabs>
        <w:ind w:left="360"/>
      </w:pPr>
      <w:r w:rsidRPr="00F658BA">
        <w:t>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
    <w:p w:rsidR="007B6A8D" w:rsidRPr="009B0A1D" w:rsidRDefault="007D7EFD" w:rsidP="00337F78">
      <w:pPr>
        <w:pStyle w:val="Heading1"/>
        <w:numPr>
          <w:ilvl w:val="0"/>
          <w:numId w:val="14"/>
        </w:numPr>
        <w:tabs>
          <w:tab w:val="left" w:pos="360"/>
        </w:tabs>
        <w:rPr>
          <w:rFonts w:cstheme="minorBidi"/>
        </w:rPr>
      </w:pPr>
      <w:r w:rsidRPr="00F658BA">
        <w:t>STATEMENT ON PLAGIARISM &amp; ACADEMIC DISHONESTY</w:t>
      </w:r>
    </w:p>
    <w:p w:rsidR="007D7EFD" w:rsidRPr="00B92A9F" w:rsidRDefault="007D7EFD" w:rsidP="00B92A9F">
      <w:pPr>
        <w:tabs>
          <w:tab w:val="left" w:pos="360"/>
        </w:tabs>
        <w:ind w:left="360"/>
        <w:rPr>
          <w:b/>
        </w:rPr>
      </w:pPr>
      <w:r w:rsidRPr="006E53B0">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7B6A8D" w:rsidRDefault="007D7EFD" w:rsidP="00337F78">
      <w:pPr>
        <w:pStyle w:val="Heading1"/>
        <w:numPr>
          <w:ilvl w:val="0"/>
          <w:numId w:val="14"/>
        </w:numPr>
        <w:tabs>
          <w:tab w:val="left" w:pos="360"/>
        </w:tabs>
      </w:pPr>
      <w:r w:rsidRPr="006E53B0">
        <w:t>DISABILITY STATEMENT</w:t>
      </w:r>
    </w:p>
    <w:p w:rsidR="007D7EFD" w:rsidRPr="008F4A96" w:rsidRDefault="007D7EFD" w:rsidP="00B92A9F">
      <w:pPr>
        <w:tabs>
          <w:tab w:val="left" w:pos="360"/>
        </w:tabs>
        <w:ind w:left="360"/>
      </w:pPr>
      <w:r w:rsidRPr="006E53B0">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7D7EFD" w:rsidRPr="00334158" w:rsidRDefault="007D7EFD" w:rsidP="00337F78">
      <w:pPr>
        <w:pStyle w:val="Heading1"/>
        <w:numPr>
          <w:ilvl w:val="0"/>
          <w:numId w:val="14"/>
        </w:numPr>
        <w:tabs>
          <w:tab w:val="left" w:pos="360"/>
        </w:tabs>
      </w:pPr>
      <w:r w:rsidRPr="008F4A96">
        <w:t>COURSE RE</w:t>
      </w:r>
      <w:r w:rsidR="009B0A1D">
        <w:t xml:space="preserve">QUIREMENTS and </w:t>
      </w:r>
      <w:r w:rsidR="002A434F">
        <w:t xml:space="preserve">STANDARD </w:t>
      </w:r>
      <w:r w:rsidR="009B0A1D">
        <w:t>GRADING CRITERIA</w:t>
      </w:r>
    </w:p>
    <w:tbl>
      <w:tblPr>
        <w:tblpPr w:leftFromText="180" w:rightFromText="180" w:vertAnchor="text" w:horzAnchor="margin" w:tblpX="108" w:tblpY="23"/>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38"/>
        <w:gridCol w:w="1350"/>
        <w:gridCol w:w="900"/>
        <w:gridCol w:w="360"/>
        <w:gridCol w:w="1710"/>
        <w:gridCol w:w="1440"/>
      </w:tblGrid>
      <w:tr w:rsidR="007D7EFD" w:rsidRPr="00CD2E57" w:rsidTr="004875C3">
        <w:tc>
          <w:tcPr>
            <w:tcW w:w="4338" w:type="dxa"/>
          </w:tcPr>
          <w:p w:rsidR="007D7EFD" w:rsidRPr="00B92A9F" w:rsidRDefault="007D7EFD" w:rsidP="00B92A9F">
            <w:pPr>
              <w:tabs>
                <w:tab w:val="left" w:pos="360"/>
              </w:tabs>
              <w:spacing w:after="0"/>
              <w:rPr>
                <w:b/>
                <w:szCs w:val="24"/>
              </w:rPr>
            </w:pPr>
            <w:r w:rsidRPr="00B92A9F">
              <w:rPr>
                <w:b/>
                <w:szCs w:val="24"/>
              </w:rPr>
              <w:t>Subject of Evaluation</w:t>
            </w:r>
          </w:p>
        </w:tc>
        <w:tc>
          <w:tcPr>
            <w:tcW w:w="1350" w:type="dxa"/>
          </w:tcPr>
          <w:p w:rsidR="007D7EFD" w:rsidRPr="00B92A9F" w:rsidRDefault="007D7EFD" w:rsidP="00B92A9F">
            <w:pPr>
              <w:tabs>
                <w:tab w:val="left" w:pos="360"/>
              </w:tabs>
              <w:spacing w:after="0"/>
              <w:jc w:val="center"/>
              <w:rPr>
                <w:b/>
                <w:szCs w:val="24"/>
              </w:rPr>
            </w:pPr>
            <w:r w:rsidRPr="00B92A9F">
              <w:rPr>
                <w:b/>
                <w:szCs w:val="24"/>
              </w:rPr>
              <w:t xml:space="preserve">Percentage </w:t>
            </w:r>
          </w:p>
        </w:tc>
        <w:tc>
          <w:tcPr>
            <w:tcW w:w="900" w:type="dxa"/>
          </w:tcPr>
          <w:p w:rsidR="007D7EFD" w:rsidRPr="00B92A9F" w:rsidRDefault="007D7EFD" w:rsidP="00B92A9F">
            <w:pPr>
              <w:tabs>
                <w:tab w:val="left" w:pos="360"/>
              </w:tabs>
              <w:spacing w:after="0"/>
              <w:jc w:val="center"/>
              <w:rPr>
                <w:b/>
                <w:szCs w:val="24"/>
              </w:rPr>
            </w:pPr>
            <w:r w:rsidRPr="00B92A9F">
              <w:rPr>
                <w:b/>
                <w:szCs w:val="24"/>
              </w:rPr>
              <w:t>Points</w:t>
            </w:r>
          </w:p>
        </w:tc>
        <w:tc>
          <w:tcPr>
            <w:tcW w:w="360" w:type="dxa"/>
            <w:shd w:val="clear" w:color="auto" w:fill="1F497D"/>
          </w:tcPr>
          <w:p w:rsidR="007D7EFD" w:rsidRPr="00B92A9F" w:rsidRDefault="007D7EFD" w:rsidP="00B92A9F">
            <w:pPr>
              <w:tabs>
                <w:tab w:val="left" w:pos="360"/>
              </w:tabs>
              <w:spacing w:after="0"/>
              <w:jc w:val="center"/>
              <w:rPr>
                <w:b/>
                <w:szCs w:val="24"/>
              </w:rPr>
            </w:pPr>
          </w:p>
        </w:tc>
        <w:tc>
          <w:tcPr>
            <w:tcW w:w="1710" w:type="dxa"/>
          </w:tcPr>
          <w:p w:rsidR="007D7EFD" w:rsidRPr="00B92A9F" w:rsidRDefault="007D7EFD" w:rsidP="00B92A9F">
            <w:pPr>
              <w:tabs>
                <w:tab w:val="left" w:pos="360"/>
              </w:tabs>
              <w:spacing w:after="0"/>
              <w:jc w:val="center"/>
              <w:rPr>
                <w:b/>
                <w:szCs w:val="24"/>
              </w:rPr>
            </w:pPr>
            <w:r w:rsidRPr="00B92A9F">
              <w:rPr>
                <w:b/>
                <w:szCs w:val="24"/>
              </w:rPr>
              <w:t>Course Grade</w:t>
            </w:r>
          </w:p>
        </w:tc>
        <w:tc>
          <w:tcPr>
            <w:tcW w:w="1440" w:type="dxa"/>
          </w:tcPr>
          <w:p w:rsidR="007D7EFD" w:rsidRPr="00B92A9F" w:rsidRDefault="007D7EFD" w:rsidP="00B92A9F">
            <w:pPr>
              <w:tabs>
                <w:tab w:val="left" w:pos="360"/>
              </w:tabs>
              <w:spacing w:after="0"/>
              <w:jc w:val="center"/>
              <w:rPr>
                <w:b/>
                <w:szCs w:val="24"/>
              </w:rPr>
            </w:pPr>
            <w:r w:rsidRPr="00B92A9F">
              <w:rPr>
                <w:b/>
                <w:szCs w:val="24"/>
              </w:rPr>
              <w:t>Percentage</w:t>
            </w:r>
          </w:p>
        </w:tc>
      </w:tr>
      <w:tr w:rsidR="007D7EFD" w:rsidRPr="00CD2E57" w:rsidTr="004875C3">
        <w:tc>
          <w:tcPr>
            <w:tcW w:w="4338" w:type="dxa"/>
          </w:tcPr>
          <w:p w:rsidR="007D7EFD" w:rsidRPr="00B92A9F" w:rsidRDefault="0037425A" w:rsidP="00B92A9F">
            <w:pPr>
              <w:tabs>
                <w:tab w:val="left" w:pos="360"/>
              </w:tabs>
              <w:spacing w:after="0"/>
              <w:rPr>
                <w:szCs w:val="24"/>
              </w:rPr>
            </w:pPr>
            <w:r w:rsidRPr="00B92A9F">
              <w:rPr>
                <w:szCs w:val="24"/>
              </w:rPr>
              <w:t>Business Organization assignment (</w:t>
            </w:r>
            <w:proofErr w:type="spellStart"/>
            <w:r w:rsidRPr="00B92A9F">
              <w:rPr>
                <w:szCs w:val="24"/>
              </w:rPr>
              <w:t>BOa</w:t>
            </w:r>
            <w:proofErr w:type="spellEnd"/>
            <w:r w:rsidR="007D7EFD" w:rsidRPr="00B92A9F">
              <w:rPr>
                <w:szCs w:val="24"/>
              </w:rPr>
              <w:t>)</w:t>
            </w:r>
          </w:p>
        </w:tc>
        <w:tc>
          <w:tcPr>
            <w:tcW w:w="1350" w:type="dxa"/>
          </w:tcPr>
          <w:p w:rsidR="007D7EFD" w:rsidRPr="00B92A9F" w:rsidRDefault="00961D9E" w:rsidP="00B92A9F">
            <w:pPr>
              <w:tabs>
                <w:tab w:val="left" w:pos="360"/>
              </w:tabs>
              <w:spacing w:after="0"/>
              <w:jc w:val="center"/>
              <w:rPr>
                <w:szCs w:val="24"/>
              </w:rPr>
            </w:pPr>
            <w:r w:rsidRPr="00B92A9F">
              <w:rPr>
                <w:szCs w:val="24"/>
              </w:rPr>
              <w:t xml:space="preserve">12 ½ </w:t>
            </w:r>
            <w:r w:rsidR="007D7EFD" w:rsidRPr="00B92A9F">
              <w:rPr>
                <w:szCs w:val="24"/>
              </w:rPr>
              <w:t>%</w:t>
            </w:r>
          </w:p>
        </w:tc>
        <w:tc>
          <w:tcPr>
            <w:tcW w:w="900" w:type="dxa"/>
          </w:tcPr>
          <w:p w:rsidR="007D7EFD" w:rsidRPr="00B92A9F" w:rsidRDefault="00961D9E" w:rsidP="00B92A9F">
            <w:pPr>
              <w:tabs>
                <w:tab w:val="left" w:pos="360"/>
              </w:tabs>
              <w:spacing w:after="0"/>
              <w:jc w:val="center"/>
              <w:rPr>
                <w:szCs w:val="24"/>
              </w:rPr>
            </w:pPr>
            <w:r w:rsidRPr="00B92A9F">
              <w:rPr>
                <w:szCs w:val="24"/>
              </w:rPr>
              <w:t>5</w:t>
            </w:r>
            <w:r w:rsidR="007D7EFD" w:rsidRPr="00B92A9F">
              <w:rPr>
                <w:szCs w:val="24"/>
              </w:rPr>
              <w:t>0</w:t>
            </w:r>
          </w:p>
        </w:tc>
        <w:tc>
          <w:tcPr>
            <w:tcW w:w="360" w:type="dxa"/>
            <w:shd w:val="clear" w:color="auto" w:fill="1F497D"/>
          </w:tcPr>
          <w:p w:rsidR="007D7EFD" w:rsidRPr="00B92A9F" w:rsidRDefault="007D7EFD" w:rsidP="00B92A9F">
            <w:pPr>
              <w:tabs>
                <w:tab w:val="left" w:pos="360"/>
              </w:tabs>
              <w:spacing w:after="0"/>
              <w:rPr>
                <w:szCs w:val="24"/>
              </w:rPr>
            </w:pPr>
          </w:p>
        </w:tc>
        <w:tc>
          <w:tcPr>
            <w:tcW w:w="1710" w:type="dxa"/>
          </w:tcPr>
          <w:p w:rsidR="007D7EFD" w:rsidRPr="00B92A9F" w:rsidRDefault="007D7EFD" w:rsidP="00B92A9F">
            <w:pPr>
              <w:tabs>
                <w:tab w:val="left" w:pos="360"/>
              </w:tabs>
              <w:spacing w:after="0"/>
              <w:jc w:val="center"/>
              <w:rPr>
                <w:b/>
                <w:szCs w:val="24"/>
              </w:rPr>
            </w:pPr>
            <w:r w:rsidRPr="00B92A9F">
              <w:rPr>
                <w:b/>
                <w:szCs w:val="24"/>
              </w:rPr>
              <w:t>A</w:t>
            </w:r>
          </w:p>
        </w:tc>
        <w:tc>
          <w:tcPr>
            <w:tcW w:w="1440" w:type="dxa"/>
          </w:tcPr>
          <w:p w:rsidR="007D7EFD" w:rsidRPr="00B92A9F" w:rsidRDefault="007D7EFD" w:rsidP="00B92A9F">
            <w:pPr>
              <w:tabs>
                <w:tab w:val="left" w:pos="360"/>
              </w:tabs>
              <w:spacing w:after="0"/>
              <w:jc w:val="center"/>
              <w:rPr>
                <w:szCs w:val="24"/>
              </w:rPr>
            </w:pPr>
            <w:r w:rsidRPr="00B92A9F">
              <w:rPr>
                <w:szCs w:val="24"/>
              </w:rPr>
              <w:t>90 - 100</w:t>
            </w:r>
          </w:p>
        </w:tc>
      </w:tr>
      <w:tr w:rsidR="007D7EFD" w:rsidRPr="00CD2E57" w:rsidTr="004875C3">
        <w:tc>
          <w:tcPr>
            <w:tcW w:w="4338" w:type="dxa"/>
          </w:tcPr>
          <w:p w:rsidR="007D7EFD" w:rsidRPr="00B92A9F" w:rsidRDefault="00961D9E" w:rsidP="00B92A9F">
            <w:pPr>
              <w:tabs>
                <w:tab w:val="left" w:pos="360"/>
              </w:tabs>
              <w:spacing w:after="0"/>
              <w:rPr>
                <w:szCs w:val="24"/>
              </w:rPr>
            </w:pPr>
            <w:r w:rsidRPr="00B92A9F">
              <w:rPr>
                <w:szCs w:val="24"/>
              </w:rPr>
              <w:t>Current Event Analysis</w:t>
            </w:r>
          </w:p>
        </w:tc>
        <w:tc>
          <w:tcPr>
            <w:tcW w:w="1350" w:type="dxa"/>
          </w:tcPr>
          <w:p w:rsidR="007D7EFD" w:rsidRPr="00B92A9F" w:rsidRDefault="007D7EFD" w:rsidP="00B92A9F">
            <w:pPr>
              <w:tabs>
                <w:tab w:val="left" w:pos="360"/>
              </w:tabs>
              <w:spacing w:after="0"/>
              <w:jc w:val="center"/>
              <w:rPr>
                <w:szCs w:val="24"/>
              </w:rPr>
            </w:pPr>
            <w:r w:rsidRPr="00B92A9F">
              <w:rPr>
                <w:szCs w:val="24"/>
              </w:rPr>
              <w:t>25 %</w:t>
            </w:r>
          </w:p>
        </w:tc>
        <w:tc>
          <w:tcPr>
            <w:tcW w:w="900" w:type="dxa"/>
          </w:tcPr>
          <w:p w:rsidR="007D7EFD" w:rsidRPr="00B92A9F" w:rsidRDefault="007D7EFD" w:rsidP="00B92A9F">
            <w:pPr>
              <w:tabs>
                <w:tab w:val="left" w:pos="360"/>
              </w:tabs>
              <w:spacing w:after="0"/>
              <w:jc w:val="center"/>
              <w:rPr>
                <w:szCs w:val="24"/>
              </w:rPr>
            </w:pPr>
            <w:r w:rsidRPr="00B92A9F">
              <w:rPr>
                <w:szCs w:val="24"/>
              </w:rPr>
              <w:t>100</w:t>
            </w:r>
          </w:p>
        </w:tc>
        <w:tc>
          <w:tcPr>
            <w:tcW w:w="360" w:type="dxa"/>
            <w:shd w:val="clear" w:color="auto" w:fill="1F497D"/>
          </w:tcPr>
          <w:p w:rsidR="007D7EFD" w:rsidRPr="00B92A9F" w:rsidRDefault="007D7EFD" w:rsidP="00B92A9F">
            <w:pPr>
              <w:tabs>
                <w:tab w:val="left" w:pos="360"/>
              </w:tabs>
              <w:spacing w:after="0"/>
              <w:rPr>
                <w:szCs w:val="24"/>
              </w:rPr>
            </w:pPr>
          </w:p>
        </w:tc>
        <w:tc>
          <w:tcPr>
            <w:tcW w:w="1710" w:type="dxa"/>
          </w:tcPr>
          <w:p w:rsidR="007D7EFD" w:rsidRPr="00B92A9F" w:rsidRDefault="007D7EFD" w:rsidP="00B92A9F">
            <w:pPr>
              <w:tabs>
                <w:tab w:val="left" w:pos="360"/>
              </w:tabs>
              <w:spacing w:after="0"/>
              <w:jc w:val="center"/>
              <w:rPr>
                <w:b/>
                <w:szCs w:val="24"/>
              </w:rPr>
            </w:pPr>
            <w:r w:rsidRPr="00B92A9F">
              <w:rPr>
                <w:b/>
                <w:szCs w:val="24"/>
              </w:rPr>
              <w:t>B</w:t>
            </w:r>
          </w:p>
        </w:tc>
        <w:tc>
          <w:tcPr>
            <w:tcW w:w="1440" w:type="dxa"/>
          </w:tcPr>
          <w:p w:rsidR="007D7EFD" w:rsidRPr="00B92A9F" w:rsidRDefault="007D7EFD" w:rsidP="00B92A9F">
            <w:pPr>
              <w:tabs>
                <w:tab w:val="left" w:pos="360"/>
              </w:tabs>
              <w:spacing w:after="0"/>
              <w:jc w:val="center"/>
              <w:rPr>
                <w:szCs w:val="24"/>
              </w:rPr>
            </w:pPr>
            <w:r w:rsidRPr="00B92A9F">
              <w:rPr>
                <w:szCs w:val="24"/>
              </w:rPr>
              <w:t>80 -89</w:t>
            </w:r>
          </w:p>
        </w:tc>
      </w:tr>
      <w:tr w:rsidR="007D7EFD" w:rsidRPr="00CD2E57" w:rsidTr="004875C3">
        <w:tc>
          <w:tcPr>
            <w:tcW w:w="4338" w:type="dxa"/>
          </w:tcPr>
          <w:p w:rsidR="007D7EFD" w:rsidRPr="00B92A9F" w:rsidRDefault="00961D9E" w:rsidP="00B92A9F">
            <w:pPr>
              <w:tabs>
                <w:tab w:val="left" w:pos="360"/>
              </w:tabs>
              <w:spacing w:after="0"/>
              <w:rPr>
                <w:szCs w:val="24"/>
              </w:rPr>
            </w:pPr>
            <w:r w:rsidRPr="00B92A9F">
              <w:rPr>
                <w:szCs w:val="24"/>
              </w:rPr>
              <w:t>Government Regulation assignment (</w:t>
            </w:r>
            <w:proofErr w:type="spellStart"/>
            <w:r w:rsidRPr="00B92A9F">
              <w:rPr>
                <w:szCs w:val="24"/>
              </w:rPr>
              <w:t>GRa</w:t>
            </w:r>
            <w:proofErr w:type="spellEnd"/>
            <w:r w:rsidRPr="00B92A9F">
              <w:rPr>
                <w:szCs w:val="24"/>
              </w:rPr>
              <w:t>)</w:t>
            </w:r>
          </w:p>
        </w:tc>
        <w:tc>
          <w:tcPr>
            <w:tcW w:w="1350" w:type="dxa"/>
          </w:tcPr>
          <w:p w:rsidR="007D7EFD" w:rsidRPr="00B92A9F" w:rsidRDefault="006162CF" w:rsidP="00B92A9F">
            <w:pPr>
              <w:tabs>
                <w:tab w:val="left" w:pos="360"/>
              </w:tabs>
              <w:spacing w:after="0"/>
              <w:jc w:val="center"/>
              <w:rPr>
                <w:szCs w:val="24"/>
              </w:rPr>
            </w:pPr>
            <w:r w:rsidRPr="00B92A9F">
              <w:rPr>
                <w:szCs w:val="24"/>
              </w:rPr>
              <w:t>12 ½</w:t>
            </w:r>
            <w:r w:rsidR="007D7EFD" w:rsidRPr="00B92A9F">
              <w:rPr>
                <w:szCs w:val="24"/>
              </w:rPr>
              <w:t xml:space="preserve"> %</w:t>
            </w:r>
          </w:p>
        </w:tc>
        <w:tc>
          <w:tcPr>
            <w:tcW w:w="900" w:type="dxa"/>
          </w:tcPr>
          <w:p w:rsidR="007D7EFD" w:rsidRPr="00B92A9F" w:rsidRDefault="006162CF" w:rsidP="00B92A9F">
            <w:pPr>
              <w:tabs>
                <w:tab w:val="left" w:pos="360"/>
              </w:tabs>
              <w:spacing w:after="0"/>
              <w:jc w:val="center"/>
              <w:rPr>
                <w:szCs w:val="24"/>
              </w:rPr>
            </w:pPr>
            <w:r w:rsidRPr="00B92A9F">
              <w:rPr>
                <w:szCs w:val="24"/>
              </w:rPr>
              <w:t>5</w:t>
            </w:r>
            <w:r w:rsidR="007D7EFD" w:rsidRPr="00B92A9F">
              <w:rPr>
                <w:szCs w:val="24"/>
              </w:rPr>
              <w:t>0</w:t>
            </w:r>
          </w:p>
        </w:tc>
        <w:tc>
          <w:tcPr>
            <w:tcW w:w="360" w:type="dxa"/>
            <w:shd w:val="clear" w:color="auto" w:fill="1F497D"/>
          </w:tcPr>
          <w:p w:rsidR="007D7EFD" w:rsidRPr="00B92A9F" w:rsidRDefault="007D7EFD" w:rsidP="00B92A9F">
            <w:pPr>
              <w:tabs>
                <w:tab w:val="left" w:pos="360"/>
              </w:tabs>
              <w:spacing w:after="0"/>
              <w:rPr>
                <w:szCs w:val="24"/>
              </w:rPr>
            </w:pPr>
          </w:p>
        </w:tc>
        <w:tc>
          <w:tcPr>
            <w:tcW w:w="1710" w:type="dxa"/>
          </w:tcPr>
          <w:p w:rsidR="007D7EFD" w:rsidRPr="00B92A9F" w:rsidRDefault="007D7EFD" w:rsidP="00B92A9F">
            <w:pPr>
              <w:tabs>
                <w:tab w:val="left" w:pos="360"/>
              </w:tabs>
              <w:spacing w:after="0"/>
              <w:jc w:val="center"/>
              <w:rPr>
                <w:b/>
                <w:szCs w:val="24"/>
              </w:rPr>
            </w:pPr>
            <w:r w:rsidRPr="00B92A9F">
              <w:rPr>
                <w:b/>
                <w:szCs w:val="24"/>
              </w:rPr>
              <w:t>C</w:t>
            </w:r>
          </w:p>
        </w:tc>
        <w:tc>
          <w:tcPr>
            <w:tcW w:w="1440" w:type="dxa"/>
          </w:tcPr>
          <w:p w:rsidR="007D7EFD" w:rsidRPr="00B92A9F" w:rsidRDefault="007D7EFD" w:rsidP="00B92A9F">
            <w:pPr>
              <w:tabs>
                <w:tab w:val="left" w:pos="360"/>
              </w:tabs>
              <w:spacing w:after="0"/>
              <w:jc w:val="center"/>
              <w:rPr>
                <w:szCs w:val="24"/>
              </w:rPr>
            </w:pPr>
            <w:r w:rsidRPr="00B92A9F">
              <w:rPr>
                <w:szCs w:val="24"/>
              </w:rPr>
              <w:t>70 -79</w:t>
            </w:r>
          </w:p>
        </w:tc>
      </w:tr>
      <w:tr w:rsidR="003004BF" w:rsidRPr="00CD2E57" w:rsidTr="004875C3">
        <w:tc>
          <w:tcPr>
            <w:tcW w:w="4338" w:type="dxa"/>
          </w:tcPr>
          <w:p w:rsidR="003004BF" w:rsidRPr="00B92A9F" w:rsidRDefault="003004BF" w:rsidP="003004BF">
            <w:pPr>
              <w:tabs>
                <w:tab w:val="left" w:pos="360"/>
              </w:tabs>
              <w:spacing w:after="0"/>
              <w:rPr>
                <w:szCs w:val="24"/>
              </w:rPr>
            </w:pPr>
            <w:r>
              <w:rPr>
                <w:szCs w:val="24"/>
              </w:rPr>
              <w:t>Quizzes</w:t>
            </w:r>
          </w:p>
        </w:tc>
        <w:tc>
          <w:tcPr>
            <w:tcW w:w="1350" w:type="dxa"/>
          </w:tcPr>
          <w:p w:rsidR="003004BF" w:rsidRPr="00B92A9F" w:rsidRDefault="003004BF" w:rsidP="003004BF">
            <w:pPr>
              <w:tabs>
                <w:tab w:val="left" w:pos="360"/>
              </w:tabs>
              <w:spacing w:after="0"/>
              <w:jc w:val="center"/>
              <w:rPr>
                <w:szCs w:val="24"/>
              </w:rPr>
            </w:pPr>
            <w:r>
              <w:rPr>
                <w:szCs w:val="24"/>
              </w:rPr>
              <w:t>25%</w:t>
            </w:r>
          </w:p>
        </w:tc>
        <w:tc>
          <w:tcPr>
            <w:tcW w:w="900" w:type="dxa"/>
          </w:tcPr>
          <w:p w:rsidR="003004BF" w:rsidRPr="00B92A9F" w:rsidRDefault="003004BF" w:rsidP="003004BF">
            <w:pPr>
              <w:tabs>
                <w:tab w:val="left" w:pos="360"/>
              </w:tabs>
              <w:spacing w:after="0"/>
              <w:jc w:val="center"/>
              <w:rPr>
                <w:szCs w:val="24"/>
              </w:rPr>
            </w:pPr>
            <w:r>
              <w:rPr>
                <w:szCs w:val="24"/>
              </w:rPr>
              <w:t>100</w:t>
            </w:r>
          </w:p>
        </w:tc>
        <w:tc>
          <w:tcPr>
            <w:tcW w:w="360" w:type="dxa"/>
            <w:shd w:val="clear" w:color="auto" w:fill="1F497D"/>
          </w:tcPr>
          <w:p w:rsidR="003004BF" w:rsidRPr="00B92A9F" w:rsidRDefault="003004BF" w:rsidP="003004BF">
            <w:pPr>
              <w:tabs>
                <w:tab w:val="left" w:pos="360"/>
              </w:tabs>
              <w:spacing w:after="0"/>
              <w:rPr>
                <w:szCs w:val="24"/>
              </w:rPr>
            </w:pPr>
          </w:p>
        </w:tc>
        <w:tc>
          <w:tcPr>
            <w:tcW w:w="1710" w:type="dxa"/>
          </w:tcPr>
          <w:p w:rsidR="003004BF" w:rsidRPr="00B92A9F" w:rsidRDefault="003004BF" w:rsidP="003004BF">
            <w:pPr>
              <w:tabs>
                <w:tab w:val="left" w:pos="360"/>
              </w:tabs>
              <w:spacing w:after="0"/>
              <w:jc w:val="center"/>
              <w:rPr>
                <w:b/>
                <w:szCs w:val="24"/>
              </w:rPr>
            </w:pPr>
            <w:r w:rsidRPr="00B92A9F">
              <w:rPr>
                <w:b/>
                <w:szCs w:val="24"/>
              </w:rPr>
              <w:t>D</w:t>
            </w:r>
          </w:p>
        </w:tc>
        <w:tc>
          <w:tcPr>
            <w:tcW w:w="1440" w:type="dxa"/>
          </w:tcPr>
          <w:p w:rsidR="003004BF" w:rsidRPr="00B92A9F" w:rsidRDefault="003004BF" w:rsidP="003004BF">
            <w:pPr>
              <w:tabs>
                <w:tab w:val="left" w:pos="360"/>
              </w:tabs>
              <w:spacing w:after="0"/>
              <w:jc w:val="center"/>
              <w:rPr>
                <w:szCs w:val="24"/>
              </w:rPr>
            </w:pPr>
            <w:r w:rsidRPr="00B92A9F">
              <w:rPr>
                <w:szCs w:val="24"/>
              </w:rPr>
              <w:t>60 -69</w:t>
            </w:r>
          </w:p>
        </w:tc>
      </w:tr>
      <w:tr w:rsidR="003004BF" w:rsidRPr="00CD2E57" w:rsidTr="004875C3">
        <w:tc>
          <w:tcPr>
            <w:tcW w:w="4338" w:type="dxa"/>
          </w:tcPr>
          <w:p w:rsidR="003004BF" w:rsidRPr="00B92A9F" w:rsidRDefault="003004BF" w:rsidP="003004BF">
            <w:pPr>
              <w:tabs>
                <w:tab w:val="left" w:pos="360"/>
              </w:tabs>
              <w:spacing w:after="0"/>
              <w:rPr>
                <w:szCs w:val="24"/>
              </w:rPr>
            </w:pPr>
            <w:r w:rsidRPr="00B92A9F">
              <w:rPr>
                <w:szCs w:val="24"/>
              </w:rPr>
              <w:t>Final Exam</w:t>
            </w:r>
          </w:p>
        </w:tc>
        <w:tc>
          <w:tcPr>
            <w:tcW w:w="1350" w:type="dxa"/>
          </w:tcPr>
          <w:p w:rsidR="003004BF" w:rsidRPr="00B92A9F" w:rsidRDefault="003004BF" w:rsidP="003004BF">
            <w:pPr>
              <w:tabs>
                <w:tab w:val="left" w:pos="360"/>
              </w:tabs>
              <w:spacing w:after="0"/>
              <w:jc w:val="center"/>
              <w:rPr>
                <w:szCs w:val="24"/>
              </w:rPr>
            </w:pPr>
            <w:r w:rsidRPr="00B92A9F">
              <w:rPr>
                <w:szCs w:val="24"/>
              </w:rPr>
              <w:t>25 %</w:t>
            </w:r>
          </w:p>
        </w:tc>
        <w:tc>
          <w:tcPr>
            <w:tcW w:w="900" w:type="dxa"/>
          </w:tcPr>
          <w:p w:rsidR="003004BF" w:rsidRPr="00B92A9F" w:rsidRDefault="003004BF" w:rsidP="003004BF">
            <w:pPr>
              <w:tabs>
                <w:tab w:val="left" w:pos="360"/>
              </w:tabs>
              <w:spacing w:after="0"/>
              <w:jc w:val="center"/>
              <w:rPr>
                <w:szCs w:val="24"/>
              </w:rPr>
            </w:pPr>
            <w:r w:rsidRPr="00B92A9F">
              <w:rPr>
                <w:szCs w:val="24"/>
              </w:rPr>
              <w:t>100</w:t>
            </w:r>
          </w:p>
        </w:tc>
        <w:tc>
          <w:tcPr>
            <w:tcW w:w="360" w:type="dxa"/>
            <w:shd w:val="clear" w:color="auto" w:fill="1F497D"/>
          </w:tcPr>
          <w:p w:rsidR="003004BF" w:rsidRPr="00B92A9F" w:rsidRDefault="003004BF" w:rsidP="003004BF">
            <w:pPr>
              <w:tabs>
                <w:tab w:val="left" w:pos="360"/>
              </w:tabs>
              <w:spacing w:after="0"/>
              <w:rPr>
                <w:szCs w:val="24"/>
              </w:rPr>
            </w:pPr>
          </w:p>
        </w:tc>
        <w:tc>
          <w:tcPr>
            <w:tcW w:w="1710" w:type="dxa"/>
          </w:tcPr>
          <w:p w:rsidR="003004BF" w:rsidRPr="00B92A9F" w:rsidRDefault="003004BF" w:rsidP="003004BF">
            <w:pPr>
              <w:tabs>
                <w:tab w:val="left" w:pos="360"/>
              </w:tabs>
              <w:spacing w:after="0"/>
              <w:jc w:val="center"/>
              <w:rPr>
                <w:b/>
                <w:szCs w:val="24"/>
              </w:rPr>
            </w:pPr>
            <w:r w:rsidRPr="00B92A9F">
              <w:rPr>
                <w:b/>
                <w:szCs w:val="24"/>
              </w:rPr>
              <w:t>F</w:t>
            </w:r>
          </w:p>
        </w:tc>
        <w:tc>
          <w:tcPr>
            <w:tcW w:w="1440" w:type="dxa"/>
          </w:tcPr>
          <w:p w:rsidR="003004BF" w:rsidRPr="00B92A9F" w:rsidRDefault="003004BF" w:rsidP="003004BF">
            <w:pPr>
              <w:tabs>
                <w:tab w:val="left" w:pos="360"/>
              </w:tabs>
              <w:spacing w:after="0"/>
              <w:jc w:val="center"/>
              <w:rPr>
                <w:szCs w:val="24"/>
              </w:rPr>
            </w:pPr>
            <w:r w:rsidRPr="00B92A9F">
              <w:rPr>
                <w:szCs w:val="24"/>
              </w:rPr>
              <w:t>Below 60</w:t>
            </w:r>
          </w:p>
        </w:tc>
      </w:tr>
      <w:tr w:rsidR="007D7EFD" w:rsidRPr="00CD2E57" w:rsidTr="004875C3">
        <w:tc>
          <w:tcPr>
            <w:tcW w:w="4338" w:type="dxa"/>
          </w:tcPr>
          <w:p w:rsidR="007D7EFD" w:rsidRPr="00B92A9F" w:rsidRDefault="007D7EFD" w:rsidP="00B92A9F">
            <w:pPr>
              <w:tabs>
                <w:tab w:val="left" w:pos="360"/>
              </w:tabs>
              <w:spacing w:after="0"/>
              <w:rPr>
                <w:szCs w:val="24"/>
              </w:rPr>
            </w:pPr>
            <w:r w:rsidRPr="00B92A9F">
              <w:rPr>
                <w:szCs w:val="24"/>
              </w:rPr>
              <w:t>Total</w:t>
            </w:r>
          </w:p>
        </w:tc>
        <w:tc>
          <w:tcPr>
            <w:tcW w:w="1350" w:type="dxa"/>
          </w:tcPr>
          <w:p w:rsidR="007D7EFD" w:rsidRPr="00B92A9F" w:rsidRDefault="007D7EFD" w:rsidP="00B92A9F">
            <w:pPr>
              <w:tabs>
                <w:tab w:val="left" w:pos="360"/>
              </w:tabs>
              <w:spacing w:after="0"/>
              <w:jc w:val="center"/>
              <w:rPr>
                <w:szCs w:val="24"/>
              </w:rPr>
            </w:pPr>
            <w:r w:rsidRPr="00B92A9F">
              <w:rPr>
                <w:szCs w:val="24"/>
              </w:rPr>
              <w:t>100%</w:t>
            </w:r>
          </w:p>
        </w:tc>
        <w:tc>
          <w:tcPr>
            <w:tcW w:w="900" w:type="dxa"/>
          </w:tcPr>
          <w:p w:rsidR="007D7EFD" w:rsidRPr="00B92A9F" w:rsidRDefault="003004BF" w:rsidP="00B92A9F">
            <w:pPr>
              <w:tabs>
                <w:tab w:val="left" w:pos="360"/>
              </w:tabs>
              <w:spacing w:after="0"/>
              <w:jc w:val="center"/>
              <w:rPr>
                <w:szCs w:val="24"/>
              </w:rPr>
            </w:pPr>
            <w:r>
              <w:rPr>
                <w:szCs w:val="24"/>
              </w:rPr>
              <w:t>500</w:t>
            </w:r>
          </w:p>
        </w:tc>
        <w:tc>
          <w:tcPr>
            <w:tcW w:w="360" w:type="dxa"/>
            <w:shd w:val="clear" w:color="auto" w:fill="1F497D"/>
          </w:tcPr>
          <w:p w:rsidR="007D7EFD" w:rsidRPr="00B92A9F" w:rsidRDefault="007D7EFD" w:rsidP="00B92A9F">
            <w:pPr>
              <w:tabs>
                <w:tab w:val="left" w:pos="360"/>
              </w:tabs>
              <w:spacing w:after="0"/>
              <w:rPr>
                <w:szCs w:val="24"/>
              </w:rPr>
            </w:pPr>
          </w:p>
        </w:tc>
        <w:tc>
          <w:tcPr>
            <w:tcW w:w="1710" w:type="dxa"/>
          </w:tcPr>
          <w:p w:rsidR="007D7EFD" w:rsidRPr="00B92A9F" w:rsidRDefault="00FD1EC0" w:rsidP="00B92A9F">
            <w:pPr>
              <w:tabs>
                <w:tab w:val="left" w:pos="360"/>
              </w:tabs>
              <w:spacing w:after="0"/>
              <w:jc w:val="center"/>
              <w:rPr>
                <w:b/>
                <w:szCs w:val="24"/>
              </w:rPr>
            </w:pPr>
            <w:r>
              <w:rPr>
                <w:b/>
                <w:szCs w:val="24"/>
              </w:rPr>
              <w:t>I</w:t>
            </w:r>
          </w:p>
        </w:tc>
        <w:tc>
          <w:tcPr>
            <w:tcW w:w="1440" w:type="dxa"/>
          </w:tcPr>
          <w:p w:rsidR="007D7EFD" w:rsidRPr="00B92A9F" w:rsidRDefault="00FD1EC0" w:rsidP="00B92A9F">
            <w:pPr>
              <w:tabs>
                <w:tab w:val="left" w:pos="360"/>
              </w:tabs>
              <w:spacing w:after="0"/>
              <w:jc w:val="center"/>
              <w:rPr>
                <w:szCs w:val="24"/>
              </w:rPr>
            </w:pPr>
            <w:r>
              <w:rPr>
                <w:szCs w:val="24"/>
              </w:rPr>
              <w:t>Incomplete</w:t>
            </w:r>
            <w:bookmarkStart w:id="0" w:name="_GoBack"/>
            <w:bookmarkEnd w:id="0"/>
          </w:p>
        </w:tc>
      </w:tr>
    </w:tbl>
    <w:p w:rsidR="009B0A1D" w:rsidRDefault="009B0A1D" w:rsidP="00A2460E">
      <w:pPr>
        <w:pStyle w:val="NormalWeb"/>
        <w:tabs>
          <w:tab w:val="left" w:pos="360"/>
        </w:tabs>
        <w:spacing w:before="0" w:beforeAutospacing="0" w:after="120" w:afterAutospacing="0"/>
        <w:ind w:left="360"/>
        <w:contextualSpacing/>
      </w:pPr>
    </w:p>
    <w:p w:rsidR="007D7EFD" w:rsidRPr="00185135" w:rsidRDefault="007D7EFD" w:rsidP="00AE6B1C">
      <w:pPr>
        <w:pStyle w:val="NormalWeb"/>
        <w:tabs>
          <w:tab w:val="left" w:pos="360"/>
        </w:tabs>
        <w:spacing w:before="0" w:beforeAutospacing="0" w:after="120" w:afterAutospacing="0"/>
        <w:ind w:left="360"/>
        <w:contextualSpacing/>
        <w:rPr>
          <w:rFonts w:ascii="Calibri" w:hAnsi="Calibri"/>
        </w:rPr>
      </w:pPr>
      <w:r w:rsidRPr="00185135">
        <w:t xml:space="preserve">An incomplete may be given within the last two weeks of a long term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(10 to 15 weeks) term, unless the instructor designates an earlier date for completion.  If the work is not completed by the appropriate date, I </w:t>
      </w:r>
      <w:proofErr w:type="gramStart"/>
      <w:r w:rsidRPr="00185135">
        <w:t>is</w:t>
      </w:r>
      <w:proofErr w:type="gramEnd"/>
      <w:r w:rsidRPr="00185135">
        <w:t xml:space="preserve"> converted to an F.</w:t>
      </w:r>
    </w:p>
    <w:p w:rsidR="00F30EC2" w:rsidRDefault="007D7EFD" w:rsidP="00337F78">
      <w:pPr>
        <w:pStyle w:val="Heading1"/>
        <w:numPr>
          <w:ilvl w:val="0"/>
          <w:numId w:val="14"/>
        </w:numPr>
        <w:tabs>
          <w:tab w:val="left" w:pos="360"/>
        </w:tabs>
      </w:pPr>
      <w:r>
        <w:t>STUDENT GRADE APPEALS</w:t>
      </w:r>
    </w:p>
    <w:p w:rsidR="002A434F" w:rsidRDefault="007D7EFD" w:rsidP="002A434F">
      <w:pPr>
        <w:tabs>
          <w:tab w:val="left" w:pos="360"/>
        </w:tabs>
        <w:spacing w:after="120"/>
        <w:ind w:left="360"/>
        <w:rPr>
          <w:rFonts w:cs="Times New Roman"/>
          <w:szCs w:val="24"/>
        </w:rPr>
      </w:pPr>
      <w:r w:rsidRPr="0085648D">
        <w:rPr>
          <w:rFonts w:cs="Times New Roman"/>
          <w:szCs w:val="24"/>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w:t>
      </w:r>
      <w:r w:rsidRPr="00166CD3">
        <w:rPr>
          <w:rFonts w:cs="Times New Roman"/>
          <w:szCs w:val="24"/>
        </w:rPr>
        <w:t xml:space="preserve">Catalog. Appeals  may  not  be  made  for  advanced  placement  examinations  or  course bypass examinations. Appeals are limited to the final course grade, which may be </w:t>
      </w:r>
    </w:p>
    <w:p w:rsidR="002A434F" w:rsidRDefault="002A434F" w:rsidP="002A434F">
      <w:r>
        <w:br w:type="page"/>
      </w:r>
    </w:p>
    <w:p w:rsidR="007D7EFD" w:rsidRPr="00166CD3" w:rsidRDefault="007D7EFD" w:rsidP="002A434F">
      <w:pPr>
        <w:tabs>
          <w:tab w:val="left" w:pos="360"/>
        </w:tabs>
        <w:spacing w:after="120"/>
        <w:ind w:left="360"/>
        <w:rPr>
          <w:rFonts w:cs="Times New Roman"/>
          <w:szCs w:val="24"/>
        </w:rPr>
      </w:pPr>
      <w:proofErr w:type="gramStart"/>
      <w:r w:rsidRPr="00166CD3">
        <w:rPr>
          <w:rFonts w:cs="Times New Roman"/>
          <w:szCs w:val="24"/>
        </w:rPr>
        <w:lastRenderedPageBreak/>
        <w:t>upheld</w:t>
      </w:r>
      <w:proofErr w:type="gramEnd"/>
      <w:r w:rsidRPr="00166CD3">
        <w:rPr>
          <w:rFonts w:cs="Times New Roman"/>
          <w:szCs w:val="24"/>
        </w:rPr>
        <w:t>,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rsidR="009A7F67" w:rsidRPr="009A7F67" w:rsidRDefault="007D7EFD" w:rsidP="00337F78">
      <w:pPr>
        <w:pStyle w:val="Heading1"/>
        <w:numPr>
          <w:ilvl w:val="0"/>
          <w:numId w:val="14"/>
        </w:numPr>
        <w:tabs>
          <w:tab w:val="left" w:pos="360"/>
        </w:tabs>
        <w:spacing w:after="120"/>
      </w:pPr>
      <w:r w:rsidRPr="00BD28B4">
        <w:t>TENTATIVE SCHEDULE</w:t>
      </w:r>
    </w:p>
    <w:p w:rsidR="007D7EFD" w:rsidRPr="009B0A1D" w:rsidRDefault="008B4975" w:rsidP="00166CD3">
      <w:pPr>
        <w:pStyle w:val="Heading2"/>
        <w:ind w:left="360"/>
      </w:pPr>
      <w:r w:rsidRPr="009B0A1D">
        <w:t>Unit I (</w:t>
      </w:r>
      <w:r w:rsidR="00035636">
        <w:t>Ma</w:t>
      </w:r>
      <w:r w:rsidR="007D7EFD" w:rsidRPr="009B0A1D">
        <w:t>y 2</w:t>
      </w:r>
      <w:r w:rsidR="00035636">
        <w:t>7</w:t>
      </w:r>
      <w:r w:rsidR="007D7EFD" w:rsidRPr="009B0A1D">
        <w:t xml:space="preserve"> </w:t>
      </w:r>
      <w:r w:rsidR="0048446F">
        <w:t>–</w:t>
      </w:r>
      <w:r w:rsidR="007D7EFD" w:rsidRPr="009B0A1D">
        <w:t xml:space="preserve"> </w:t>
      </w:r>
      <w:r w:rsidR="0048446F">
        <w:t>June 9</w:t>
      </w:r>
      <w:r w:rsidRPr="009B0A1D">
        <w:t>)</w:t>
      </w:r>
    </w:p>
    <w:p w:rsidR="006571FA" w:rsidRPr="006571FA" w:rsidRDefault="006571FA" w:rsidP="00166CD3">
      <w:pPr>
        <w:numPr>
          <w:ilvl w:val="0"/>
          <w:numId w:val="1"/>
        </w:numPr>
        <w:tabs>
          <w:tab w:val="clear" w:pos="-360"/>
          <w:tab w:val="num" w:pos="0"/>
        </w:tabs>
        <w:spacing w:after="0" w:line="240" w:lineRule="auto"/>
        <w:ind w:left="1080"/>
        <w:rPr>
          <w:rFonts w:eastAsia="Times New Roman" w:cs="Times New Roman"/>
          <w:szCs w:val="24"/>
        </w:rPr>
      </w:pPr>
      <w:r>
        <w:rPr>
          <w:rFonts w:eastAsia="Times New Roman" w:cs="Times New Roman"/>
          <w:b/>
          <w:szCs w:val="24"/>
        </w:rPr>
        <w:t>Review –</w:t>
      </w:r>
      <w:r>
        <w:rPr>
          <w:rFonts w:eastAsia="Times New Roman" w:cs="Times New Roman"/>
          <w:szCs w:val="24"/>
        </w:rPr>
        <w:t xml:space="preserve">basic legal principles </w:t>
      </w:r>
      <w:r w:rsidR="00CF189B">
        <w:rPr>
          <w:rFonts w:eastAsia="Times New Roman" w:cs="Times New Roman"/>
          <w:szCs w:val="24"/>
        </w:rPr>
        <w:t>typically covered in an ungraduated business law course</w:t>
      </w:r>
    </w:p>
    <w:p w:rsidR="007D7EFD" w:rsidRPr="00FE38B9" w:rsidRDefault="007D7EFD" w:rsidP="00166CD3">
      <w:pPr>
        <w:numPr>
          <w:ilvl w:val="0"/>
          <w:numId w:val="1"/>
        </w:numPr>
        <w:spacing w:after="0" w:line="240" w:lineRule="auto"/>
        <w:ind w:left="1080"/>
        <w:rPr>
          <w:rFonts w:eastAsia="Times New Roman" w:cs="Times New Roman"/>
          <w:szCs w:val="24"/>
        </w:rPr>
      </w:pPr>
      <w:r w:rsidRPr="00637EFF">
        <w:rPr>
          <w:rFonts w:eastAsia="Times New Roman" w:cs="Times New Roman"/>
          <w:b/>
          <w:szCs w:val="24"/>
        </w:rPr>
        <w:t>Reading:</w:t>
      </w:r>
      <w:r w:rsidRPr="00637EFF">
        <w:rPr>
          <w:rFonts w:eastAsia="Times New Roman" w:cs="Times New Roman"/>
          <w:szCs w:val="24"/>
        </w:rPr>
        <w:t xml:space="preserve"> </w:t>
      </w:r>
      <w:r w:rsidR="00CF189B">
        <w:rPr>
          <w:rFonts w:eastAsia="Times New Roman" w:cs="Times New Roman"/>
          <w:b/>
          <w:szCs w:val="24"/>
        </w:rPr>
        <w:t xml:space="preserve"> </w:t>
      </w:r>
      <w:r w:rsidRPr="00637EFF">
        <w:rPr>
          <w:rFonts w:eastAsia="Times New Roman" w:cs="Times New Roman"/>
          <w:szCs w:val="24"/>
        </w:rPr>
        <w:t>PART I, Ch</w:t>
      </w:r>
      <w:r w:rsidR="00400D16">
        <w:rPr>
          <w:rFonts w:eastAsia="Times New Roman" w:cs="Times New Roman"/>
          <w:szCs w:val="24"/>
        </w:rPr>
        <w:t>.</w:t>
      </w:r>
      <w:r w:rsidRPr="00637EFF">
        <w:rPr>
          <w:rFonts w:eastAsia="Times New Roman" w:cs="Times New Roman"/>
          <w:szCs w:val="24"/>
        </w:rPr>
        <w:t xml:space="preserve">1 – </w:t>
      </w:r>
      <w:r w:rsidR="00CF189B">
        <w:rPr>
          <w:rFonts w:eastAsia="Times New Roman" w:cs="Times New Roman"/>
          <w:szCs w:val="24"/>
        </w:rPr>
        <w:t xml:space="preserve">6, PART II </w:t>
      </w:r>
      <w:r w:rsidR="00400D16">
        <w:rPr>
          <w:rFonts w:eastAsia="Times New Roman" w:cs="Times New Roman"/>
          <w:szCs w:val="24"/>
        </w:rPr>
        <w:t>Ch. 7 – 12 and PART III Ch</w:t>
      </w:r>
      <w:r w:rsidR="009D3A39">
        <w:rPr>
          <w:rFonts w:eastAsia="Times New Roman" w:cs="Times New Roman"/>
          <w:szCs w:val="24"/>
        </w:rPr>
        <w:t>.</w:t>
      </w:r>
      <w:r w:rsidR="00400D16">
        <w:rPr>
          <w:rFonts w:eastAsia="Times New Roman" w:cs="Times New Roman"/>
          <w:szCs w:val="24"/>
        </w:rPr>
        <w:t xml:space="preserve"> 24 - 27</w:t>
      </w:r>
      <w:r w:rsidRPr="00637EFF">
        <w:rPr>
          <w:rFonts w:eastAsia="Times New Roman" w:cs="Times New Roman"/>
          <w:szCs w:val="24"/>
        </w:rPr>
        <w:t xml:space="preserve"> </w:t>
      </w:r>
    </w:p>
    <w:p w:rsidR="007D7EFD" w:rsidRPr="00637EFF" w:rsidRDefault="007D7EFD" w:rsidP="00166CD3">
      <w:pPr>
        <w:numPr>
          <w:ilvl w:val="0"/>
          <w:numId w:val="1"/>
        </w:numPr>
        <w:spacing w:after="0" w:line="240" w:lineRule="auto"/>
        <w:ind w:left="1080"/>
        <w:rPr>
          <w:rFonts w:eastAsia="Times New Roman" w:cs="Times New Roman"/>
          <w:szCs w:val="24"/>
        </w:rPr>
      </w:pPr>
      <w:r w:rsidRPr="00637EFF">
        <w:rPr>
          <w:rFonts w:eastAsia="Times New Roman" w:cs="Times New Roman"/>
          <w:b/>
          <w:szCs w:val="24"/>
        </w:rPr>
        <w:t xml:space="preserve">Bio and Ice breaker: </w:t>
      </w:r>
      <w:r w:rsidRPr="00637EFF">
        <w:rPr>
          <w:rFonts w:eastAsia="Times New Roman" w:cs="Times New Roman"/>
          <w:szCs w:val="24"/>
        </w:rPr>
        <w:t xml:space="preserve">post on </w:t>
      </w:r>
      <w:r w:rsidRPr="00637EFF">
        <w:rPr>
          <w:rFonts w:eastAsia="Times New Roman" w:cs="Times New Roman"/>
          <w:b/>
          <w:i/>
          <w:szCs w:val="24"/>
        </w:rPr>
        <w:t xml:space="preserve">Bio Board </w:t>
      </w:r>
      <w:r w:rsidRPr="00637EFF">
        <w:rPr>
          <w:rFonts w:eastAsia="Times New Roman" w:cs="Times New Roman"/>
          <w:szCs w:val="24"/>
        </w:rPr>
        <w:t xml:space="preserve">introducing student to classmates by </w:t>
      </w:r>
      <w:r w:rsidR="00FE38B9">
        <w:rPr>
          <w:rFonts w:eastAsia="Times New Roman" w:cs="Times New Roman"/>
          <w:b/>
          <w:szCs w:val="24"/>
        </w:rPr>
        <w:t>June</w:t>
      </w:r>
      <w:r w:rsidRPr="00637EFF">
        <w:rPr>
          <w:rFonts w:eastAsia="Times New Roman" w:cs="Times New Roman"/>
          <w:b/>
          <w:szCs w:val="24"/>
        </w:rPr>
        <w:t xml:space="preserve"> </w:t>
      </w:r>
      <w:r w:rsidR="0048446F">
        <w:rPr>
          <w:rFonts w:eastAsia="Times New Roman" w:cs="Times New Roman"/>
          <w:b/>
          <w:szCs w:val="24"/>
        </w:rPr>
        <w:t>2</w:t>
      </w:r>
      <w:r w:rsidR="0048446F" w:rsidRPr="0048446F">
        <w:rPr>
          <w:rFonts w:eastAsia="Times New Roman" w:cs="Times New Roman"/>
          <w:b/>
          <w:szCs w:val="24"/>
          <w:vertAlign w:val="superscript"/>
        </w:rPr>
        <w:t>nd</w:t>
      </w:r>
      <w:r w:rsidR="0048446F">
        <w:rPr>
          <w:rFonts w:eastAsia="Times New Roman" w:cs="Times New Roman"/>
          <w:b/>
          <w:szCs w:val="24"/>
        </w:rPr>
        <w:t xml:space="preserve"> </w:t>
      </w:r>
      <w:r w:rsidRPr="00637EFF">
        <w:rPr>
          <w:rFonts w:eastAsia="Times New Roman" w:cs="Times New Roman"/>
          <w:b/>
          <w:szCs w:val="24"/>
        </w:rPr>
        <w:t xml:space="preserve"> </w:t>
      </w:r>
    </w:p>
    <w:p w:rsidR="007D7EFD" w:rsidRPr="00637EFF" w:rsidRDefault="007D7EFD" w:rsidP="00166CD3">
      <w:pPr>
        <w:numPr>
          <w:ilvl w:val="0"/>
          <w:numId w:val="1"/>
        </w:numPr>
        <w:spacing w:after="120" w:line="276" w:lineRule="auto"/>
        <w:ind w:left="1080"/>
        <w:rPr>
          <w:rFonts w:cs="Times New Roman"/>
          <w:szCs w:val="24"/>
        </w:rPr>
      </w:pPr>
      <w:r w:rsidRPr="00637EFF">
        <w:rPr>
          <w:rFonts w:eastAsia="Times New Roman" w:cs="Times New Roman"/>
          <w:b/>
          <w:szCs w:val="24"/>
        </w:rPr>
        <w:t>Quiz I:</w:t>
      </w:r>
      <w:r w:rsidRPr="00637EFF">
        <w:rPr>
          <w:rFonts w:eastAsia="Times New Roman" w:cs="Times New Roman"/>
          <w:szCs w:val="24"/>
        </w:rPr>
        <w:t xml:space="preserve"> Complete the Quiz I open-book quiz by the end of the Unit I</w:t>
      </w:r>
    </w:p>
    <w:p w:rsidR="007D7EFD" w:rsidRPr="005C4EF3" w:rsidRDefault="000808CA" w:rsidP="00166CD3">
      <w:pPr>
        <w:spacing w:after="120" w:line="276" w:lineRule="auto"/>
        <w:ind w:left="810" w:hanging="360"/>
        <w:rPr>
          <w:rFonts w:cs="Times New Roman"/>
          <w:color w:val="FF0000"/>
          <w:szCs w:val="24"/>
        </w:rPr>
      </w:pPr>
      <w:r>
        <w:rPr>
          <w:rFonts w:cs="Times New Roman"/>
          <w:b/>
          <w:i/>
          <w:color w:val="FF0000"/>
          <w:szCs w:val="24"/>
        </w:rPr>
        <w:t>Memorial Day</w:t>
      </w:r>
      <w:r w:rsidR="007D7EFD" w:rsidRPr="005C4EF3">
        <w:rPr>
          <w:rFonts w:cs="Times New Roman"/>
          <w:b/>
          <w:i/>
          <w:color w:val="FF0000"/>
          <w:szCs w:val="24"/>
        </w:rPr>
        <w:t xml:space="preserve"> – </w:t>
      </w:r>
      <w:r w:rsidR="009D27A3">
        <w:rPr>
          <w:rFonts w:cs="Times New Roman"/>
          <w:b/>
          <w:i/>
          <w:color w:val="FF0000"/>
          <w:szCs w:val="24"/>
        </w:rPr>
        <w:t>May 27</w:t>
      </w:r>
      <w:r w:rsidR="007D7EFD" w:rsidRPr="005C4EF3">
        <w:rPr>
          <w:rFonts w:cs="Times New Roman"/>
          <w:b/>
          <w:i/>
          <w:color w:val="FF0000"/>
          <w:szCs w:val="24"/>
        </w:rPr>
        <w:t>} no assignments due</w:t>
      </w:r>
      <w:r w:rsidR="007D7EFD">
        <w:rPr>
          <w:rFonts w:cs="Times New Roman"/>
          <w:b/>
          <w:i/>
          <w:color w:val="FF0000"/>
          <w:szCs w:val="24"/>
        </w:rPr>
        <w:t xml:space="preserve"> </w:t>
      </w:r>
    </w:p>
    <w:p w:rsidR="007D7EFD" w:rsidRPr="005C4EF3" w:rsidRDefault="008B4975" w:rsidP="00166CD3">
      <w:pPr>
        <w:pStyle w:val="Heading2"/>
        <w:ind w:left="360"/>
      </w:pPr>
      <w:r>
        <w:t>Unit II (</w:t>
      </w:r>
      <w:r w:rsidR="000808CA">
        <w:t>June</w:t>
      </w:r>
      <w:r w:rsidR="007D7EFD" w:rsidRPr="005C4EF3">
        <w:t xml:space="preserve"> 1</w:t>
      </w:r>
      <w:r w:rsidR="000808CA">
        <w:t>0</w:t>
      </w:r>
      <w:r w:rsidR="007D7EFD" w:rsidRPr="005C4EF3">
        <w:t xml:space="preserve"> </w:t>
      </w:r>
      <w:r w:rsidR="000808CA">
        <w:t>–</w:t>
      </w:r>
      <w:r w:rsidR="007D7EFD" w:rsidRPr="005C4EF3">
        <w:t xml:space="preserve"> </w:t>
      </w:r>
      <w:r w:rsidR="000808CA">
        <w:t>June 30</w:t>
      </w:r>
      <w:r>
        <w:t>)</w:t>
      </w:r>
    </w:p>
    <w:p w:rsidR="00372ADC" w:rsidRDefault="007D7EFD" w:rsidP="00166CD3">
      <w:pPr>
        <w:numPr>
          <w:ilvl w:val="0"/>
          <w:numId w:val="2"/>
        </w:numPr>
        <w:tabs>
          <w:tab w:val="clear" w:pos="1170"/>
        </w:tabs>
        <w:spacing w:after="0" w:line="276" w:lineRule="auto"/>
        <w:ind w:left="1080"/>
        <w:rPr>
          <w:rFonts w:cs="Times New Roman"/>
          <w:szCs w:val="24"/>
        </w:rPr>
      </w:pPr>
      <w:r w:rsidRPr="00372ADC">
        <w:rPr>
          <w:rFonts w:cs="Times New Roman"/>
          <w:b/>
          <w:szCs w:val="24"/>
        </w:rPr>
        <w:t>Reading</w:t>
      </w:r>
      <w:r w:rsidRPr="00372ADC">
        <w:rPr>
          <w:rFonts w:cs="Times New Roman"/>
          <w:szCs w:val="24"/>
        </w:rPr>
        <w:t>: PART I</w:t>
      </w:r>
      <w:r w:rsidR="00350283" w:rsidRPr="00372ADC">
        <w:rPr>
          <w:rFonts w:cs="Times New Roman"/>
          <w:szCs w:val="24"/>
        </w:rPr>
        <w:t>V</w:t>
      </w:r>
      <w:r w:rsidRPr="00372ADC">
        <w:rPr>
          <w:rFonts w:cs="Times New Roman"/>
          <w:szCs w:val="24"/>
        </w:rPr>
        <w:t>, Ch</w:t>
      </w:r>
      <w:r w:rsidR="00350283" w:rsidRPr="00372ADC">
        <w:rPr>
          <w:rFonts w:cs="Times New Roman"/>
          <w:szCs w:val="24"/>
        </w:rPr>
        <w:t>.</w:t>
      </w:r>
      <w:r w:rsidRPr="00372ADC">
        <w:rPr>
          <w:rFonts w:cs="Times New Roman"/>
          <w:szCs w:val="24"/>
        </w:rPr>
        <w:t xml:space="preserve"> </w:t>
      </w:r>
      <w:r w:rsidR="00350283" w:rsidRPr="00372ADC">
        <w:rPr>
          <w:rFonts w:cs="Times New Roman"/>
          <w:szCs w:val="24"/>
        </w:rPr>
        <w:t>21</w:t>
      </w:r>
      <w:r w:rsidRPr="00372ADC">
        <w:rPr>
          <w:rFonts w:cs="Times New Roman"/>
          <w:szCs w:val="24"/>
        </w:rPr>
        <w:t xml:space="preserve"> – </w:t>
      </w:r>
      <w:r w:rsidR="00350283" w:rsidRPr="00372ADC">
        <w:rPr>
          <w:rFonts w:cs="Times New Roman"/>
          <w:szCs w:val="24"/>
        </w:rPr>
        <w:t xml:space="preserve">23, and PART V </w:t>
      </w:r>
      <w:r w:rsidR="003F0971" w:rsidRPr="00372ADC">
        <w:rPr>
          <w:rFonts w:cs="Times New Roman"/>
          <w:szCs w:val="24"/>
        </w:rPr>
        <w:t>Ch. 24 - 27</w:t>
      </w:r>
      <w:r w:rsidRPr="00372ADC">
        <w:rPr>
          <w:rFonts w:cs="Times New Roman"/>
          <w:szCs w:val="24"/>
        </w:rPr>
        <w:t xml:space="preserve"> </w:t>
      </w:r>
    </w:p>
    <w:p w:rsidR="006660C2" w:rsidRDefault="00372ADC" w:rsidP="00166CD3">
      <w:pPr>
        <w:numPr>
          <w:ilvl w:val="0"/>
          <w:numId w:val="2"/>
        </w:numPr>
        <w:tabs>
          <w:tab w:val="clear" w:pos="1170"/>
        </w:tabs>
        <w:spacing w:after="0" w:line="276" w:lineRule="auto"/>
        <w:ind w:left="1080"/>
        <w:rPr>
          <w:rFonts w:cs="Times New Roman"/>
          <w:szCs w:val="24"/>
        </w:rPr>
      </w:pPr>
      <w:r>
        <w:rPr>
          <w:rFonts w:cs="Times New Roman"/>
          <w:b/>
          <w:szCs w:val="24"/>
        </w:rPr>
        <w:t xml:space="preserve">Business Organization </w:t>
      </w:r>
      <w:r w:rsidR="006660C2">
        <w:rPr>
          <w:rFonts w:cs="Times New Roman"/>
          <w:b/>
          <w:szCs w:val="24"/>
        </w:rPr>
        <w:t>Assignmen</w:t>
      </w:r>
      <w:r w:rsidR="00BE5911">
        <w:rPr>
          <w:rFonts w:cs="Times New Roman"/>
          <w:b/>
          <w:szCs w:val="24"/>
        </w:rPr>
        <w:t xml:space="preserve">t </w:t>
      </w:r>
      <w:r w:rsidR="006660C2">
        <w:rPr>
          <w:rFonts w:cs="Times New Roman"/>
          <w:b/>
          <w:szCs w:val="24"/>
        </w:rPr>
        <w:t>(Boa)</w:t>
      </w:r>
      <w:r w:rsidR="00B65DCD">
        <w:rPr>
          <w:rFonts w:cs="Times New Roman"/>
          <w:b/>
          <w:szCs w:val="24"/>
        </w:rPr>
        <w:t>:</w:t>
      </w:r>
      <w:r w:rsidR="006660C2">
        <w:rPr>
          <w:rFonts w:cs="Times New Roman"/>
          <w:szCs w:val="24"/>
        </w:rPr>
        <w:t>– submitted by end of Unit II</w:t>
      </w:r>
    </w:p>
    <w:p w:rsidR="007D7EFD" w:rsidRPr="00892BD3" w:rsidRDefault="007D7EFD" w:rsidP="00166CD3">
      <w:pPr>
        <w:numPr>
          <w:ilvl w:val="0"/>
          <w:numId w:val="2"/>
        </w:numPr>
        <w:tabs>
          <w:tab w:val="clear" w:pos="1170"/>
        </w:tabs>
        <w:spacing w:after="120" w:line="276" w:lineRule="auto"/>
        <w:ind w:left="1080"/>
        <w:rPr>
          <w:rFonts w:cs="Times New Roman"/>
          <w:szCs w:val="24"/>
        </w:rPr>
      </w:pPr>
      <w:r w:rsidRPr="00BE5911">
        <w:rPr>
          <w:rFonts w:cs="Times New Roman"/>
          <w:b/>
          <w:szCs w:val="24"/>
        </w:rPr>
        <w:t>Quiz II</w:t>
      </w:r>
      <w:r w:rsidRPr="00B65DCD">
        <w:rPr>
          <w:rFonts w:cs="Times New Roman"/>
          <w:b/>
          <w:szCs w:val="24"/>
        </w:rPr>
        <w:t>:</w:t>
      </w:r>
      <w:r w:rsidRPr="00892BD3">
        <w:rPr>
          <w:rFonts w:cs="Times New Roman"/>
          <w:szCs w:val="24"/>
        </w:rPr>
        <w:t xml:space="preserve"> Complete the Quiz II open-book quiz by the end of Unit II</w:t>
      </w:r>
    </w:p>
    <w:p w:rsidR="007D7EFD" w:rsidRPr="005C4EF3" w:rsidRDefault="00DE727C" w:rsidP="00166CD3">
      <w:pPr>
        <w:pStyle w:val="Heading2"/>
        <w:ind w:left="360"/>
      </w:pPr>
      <w:r>
        <w:t>Unit III (</w:t>
      </w:r>
      <w:r w:rsidR="009D27A3">
        <w:t>July 1</w:t>
      </w:r>
      <w:r w:rsidR="007D7EFD" w:rsidRPr="005C4EF3">
        <w:t xml:space="preserve"> </w:t>
      </w:r>
      <w:r w:rsidR="009D27A3">
        <w:t>–</w:t>
      </w:r>
      <w:r w:rsidR="007D7EFD" w:rsidRPr="005C4EF3">
        <w:t xml:space="preserve"> </w:t>
      </w:r>
      <w:r w:rsidR="009D27A3">
        <w:t>July 21</w:t>
      </w:r>
      <w:r>
        <w:t>)</w:t>
      </w:r>
      <w:r w:rsidR="007D7EFD" w:rsidRPr="005C4EF3">
        <w:tab/>
      </w:r>
    </w:p>
    <w:p w:rsidR="00B65DCD" w:rsidRDefault="007D7EFD" w:rsidP="00166CD3">
      <w:pPr>
        <w:numPr>
          <w:ilvl w:val="0"/>
          <w:numId w:val="3"/>
        </w:numPr>
        <w:tabs>
          <w:tab w:val="clear" w:pos="1080"/>
        </w:tabs>
        <w:spacing w:after="0" w:line="240" w:lineRule="auto"/>
        <w:rPr>
          <w:rFonts w:eastAsia="Times New Roman" w:cs="Times New Roman"/>
          <w:szCs w:val="24"/>
        </w:rPr>
      </w:pPr>
      <w:r w:rsidRPr="009E237D">
        <w:rPr>
          <w:rFonts w:eastAsia="Times New Roman" w:cs="Times New Roman"/>
          <w:b/>
          <w:szCs w:val="24"/>
        </w:rPr>
        <w:t>Reading:</w:t>
      </w:r>
      <w:r w:rsidRPr="009E237D">
        <w:rPr>
          <w:rFonts w:eastAsia="Times New Roman" w:cs="Times New Roman"/>
          <w:szCs w:val="24"/>
        </w:rPr>
        <w:t xml:space="preserve"> P</w:t>
      </w:r>
      <w:r w:rsidR="0009450E">
        <w:rPr>
          <w:rFonts w:eastAsia="Times New Roman" w:cs="Times New Roman"/>
          <w:szCs w:val="24"/>
        </w:rPr>
        <w:t>ART VI</w:t>
      </w:r>
      <w:r w:rsidRPr="009E237D">
        <w:rPr>
          <w:rFonts w:eastAsia="Times New Roman" w:cs="Times New Roman"/>
          <w:szCs w:val="24"/>
        </w:rPr>
        <w:t>, Ch</w:t>
      </w:r>
      <w:r w:rsidR="002F6F55">
        <w:rPr>
          <w:rFonts w:eastAsia="Times New Roman" w:cs="Times New Roman"/>
          <w:szCs w:val="24"/>
        </w:rPr>
        <w:t>.</w:t>
      </w:r>
      <w:r w:rsidRPr="009E237D">
        <w:rPr>
          <w:rFonts w:eastAsia="Times New Roman" w:cs="Times New Roman"/>
          <w:szCs w:val="24"/>
        </w:rPr>
        <w:t xml:space="preserve"> </w:t>
      </w:r>
      <w:r w:rsidR="002F6F55">
        <w:rPr>
          <w:rFonts w:eastAsia="Times New Roman" w:cs="Times New Roman"/>
          <w:szCs w:val="24"/>
        </w:rPr>
        <w:t>28</w:t>
      </w:r>
      <w:r w:rsidRPr="009E237D">
        <w:rPr>
          <w:rFonts w:eastAsia="Times New Roman" w:cs="Times New Roman"/>
          <w:szCs w:val="24"/>
        </w:rPr>
        <w:t xml:space="preserve"> – </w:t>
      </w:r>
      <w:r w:rsidR="002F6F55">
        <w:rPr>
          <w:rFonts w:eastAsia="Times New Roman" w:cs="Times New Roman"/>
          <w:szCs w:val="24"/>
        </w:rPr>
        <w:t>32, PART VII Ch. 33 – 36, and PART VIII</w:t>
      </w:r>
      <w:r w:rsidR="00310A22">
        <w:rPr>
          <w:rFonts w:eastAsia="Times New Roman" w:cs="Times New Roman"/>
          <w:szCs w:val="24"/>
        </w:rPr>
        <w:t xml:space="preserve"> Ch. 37 -39</w:t>
      </w:r>
      <w:r w:rsidRPr="009E237D">
        <w:rPr>
          <w:rFonts w:eastAsia="Times New Roman" w:cs="Times New Roman"/>
          <w:szCs w:val="24"/>
        </w:rPr>
        <w:t xml:space="preserve"> </w:t>
      </w:r>
    </w:p>
    <w:p w:rsidR="007D7EFD" w:rsidRPr="001B73EB" w:rsidRDefault="00B65DCD" w:rsidP="00166CD3">
      <w:pPr>
        <w:numPr>
          <w:ilvl w:val="0"/>
          <w:numId w:val="3"/>
        </w:numPr>
        <w:tabs>
          <w:tab w:val="clear" w:pos="1080"/>
        </w:tabs>
        <w:spacing w:after="0" w:line="240" w:lineRule="auto"/>
        <w:rPr>
          <w:rFonts w:eastAsia="Times New Roman" w:cs="Times New Roman"/>
          <w:szCs w:val="24"/>
        </w:rPr>
      </w:pPr>
      <w:r w:rsidRPr="00B65DCD">
        <w:rPr>
          <w:rFonts w:eastAsia="Times New Roman" w:cs="Times New Roman"/>
          <w:b/>
          <w:szCs w:val="24"/>
        </w:rPr>
        <w:t xml:space="preserve">Current Event Analysis &amp; Discussion (CEAD): </w:t>
      </w:r>
      <w:r w:rsidRPr="00310A22">
        <w:rPr>
          <w:rFonts w:eastAsia="Times New Roman" w:cs="Times New Roman"/>
          <w:szCs w:val="24"/>
        </w:rPr>
        <w:t>Submit on the Unit II CEA Discussion Board</w:t>
      </w:r>
      <w:r w:rsidRPr="00B65DCD">
        <w:rPr>
          <w:rFonts w:eastAsia="Times New Roman" w:cs="Times New Roman"/>
          <w:b/>
          <w:szCs w:val="24"/>
        </w:rPr>
        <w:t xml:space="preserve"> </w:t>
      </w:r>
      <w:r w:rsidR="001B73EB">
        <w:rPr>
          <w:rFonts w:eastAsia="Times New Roman" w:cs="Times New Roman"/>
          <w:szCs w:val="24"/>
        </w:rPr>
        <w:t>by end of Unit III</w:t>
      </w:r>
    </w:p>
    <w:p w:rsidR="007D7EFD" w:rsidRPr="009E237D" w:rsidRDefault="007D7EFD" w:rsidP="00166CD3">
      <w:pPr>
        <w:numPr>
          <w:ilvl w:val="0"/>
          <w:numId w:val="3"/>
        </w:numPr>
        <w:tabs>
          <w:tab w:val="clear" w:pos="1080"/>
        </w:tabs>
        <w:spacing w:after="120" w:line="240" w:lineRule="auto"/>
        <w:rPr>
          <w:rFonts w:eastAsia="Times New Roman" w:cs="Times New Roman"/>
          <w:szCs w:val="24"/>
        </w:rPr>
      </w:pPr>
      <w:r w:rsidRPr="009E237D">
        <w:rPr>
          <w:rFonts w:eastAsia="Times New Roman" w:cs="Times New Roman"/>
          <w:b/>
          <w:szCs w:val="24"/>
        </w:rPr>
        <w:t xml:space="preserve">Quiz III: </w:t>
      </w:r>
      <w:r w:rsidRPr="009E237D">
        <w:rPr>
          <w:rFonts w:eastAsia="Times New Roman" w:cs="Times New Roman"/>
          <w:szCs w:val="24"/>
        </w:rPr>
        <w:t>Complete the Quiz III by the end of the Unit III</w:t>
      </w:r>
    </w:p>
    <w:p w:rsidR="007D7EFD" w:rsidRPr="00FB49FD" w:rsidRDefault="009D27A3" w:rsidP="00166CD3">
      <w:pPr>
        <w:tabs>
          <w:tab w:val="left" w:pos="5040"/>
        </w:tabs>
        <w:spacing w:after="120"/>
        <w:ind w:left="360"/>
        <w:rPr>
          <w:rFonts w:cs="Times New Roman"/>
          <w:i/>
          <w:color w:val="FF0000"/>
          <w:szCs w:val="24"/>
        </w:rPr>
      </w:pPr>
      <w:r>
        <w:rPr>
          <w:rFonts w:cs="Times New Roman"/>
          <w:b/>
          <w:i/>
          <w:color w:val="FF0000"/>
          <w:szCs w:val="24"/>
        </w:rPr>
        <w:t>4</w:t>
      </w:r>
      <w:r w:rsidRPr="009D27A3">
        <w:rPr>
          <w:rFonts w:cs="Times New Roman"/>
          <w:b/>
          <w:i/>
          <w:color w:val="FF0000"/>
          <w:szCs w:val="24"/>
          <w:vertAlign w:val="superscript"/>
        </w:rPr>
        <w:t>th</w:t>
      </w:r>
      <w:r>
        <w:rPr>
          <w:rFonts w:cs="Times New Roman"/>
          <w:b/>
          <w:i/>
          <w:color w:val="FF0000"/>
          <w:szCs w:val="24"/>
        </w:rPr>
        <w:t xml:space="preserve"> of </w:t>
      </w:r>
      <w:r w:rsidR="00B378C8">
        <w:rPr>
          <w:rFonts w:cs="Times New Roman"/>
          <w:b/>
          <w:i/>
          <w:color w:val="FF0000"/>
          <w:szCs w:val="24"/>
        </w:rPr>
        <w:t>July</w:t>
      </w:r>
      <w:r w:rsidR="00B378C8" w:rsidRPr="00CC4589">
        <w:rPr>
          <w:rFonts w:cs="Times New Roman"/>
          <w:b/>
          <w:i/>
          <w:color w:val="FF0000"/>
          <w:szCs w:val="24"/>
        </w:rPr>
        <w:t>}</w:t>
      </w:r>
      <w:r w:rsidR="007D7EFD" w:rsidRPr="00CC4589">
        <w:rPr>
          <w:rFonts w:cs="Times New Roman"/>
          <w:b/>
          <w:i/>
          <w:color w:val="FF0000"/>
          <w:szCs w:val="24"/>
        </w:rPr>
        <w:t xml:space="preserve"> no assignments due </w:t>
      </w:r>
    </w:p>
    <w:p w:rsidR="007D7EFD" w:rsidRPr="005C4EF3" w:rsidRDefault="00DE727C" w:rsidP="00166CD3">
      <w:pPr>
        <w:pStyle w:val="Heading2"/>
        <w:ind w:left="360"/>
      </w:pPr>
      <w:r>
        <w:t>Unit IV (</w:t>
      </w:r>
      <w:r w:rsidR="00B378C8">
        <w:t>July 22</w:t>
      </w:r>
      <w:r w:rsidR="007D7EFD" w:rsidRPr="005C4EF3">
        <w:t xml:space="preserve"> </w:t>
      </w:r>
      <w:r w:rsidR="00B378C8">
        <w:t>–</w:t>
      </w:r>
      <w:r w:rsidR="007D7EFD" w:rsidRPr="005C4EF3">
        <w:t xml:space="preserve"> </w:t>
      </w:r>
      <w:r w:rsidR="00B378C8">
        <w:t>August 3</w:t>
      </w:r>
      <w:r>
        <w:t>)</w:t>
      </w:r>
    </w:p>
    <w:p w:rsidR="007D7EFD" w:rsidRPr="00E57A2C" w:rsidRDefault="007D7EFD" w:rsidP="00166CD3">
      <w:pPr>
        <w:numPr>
          <w:ilvl w:val="0"/>
          <w:numId w:val="4"/>
        </w:numPr>
        <w:tabs>
          <w:tab w:val="clear" w:pos="1080"/>
        </w:tabs>
        <w:spacing w:after="0" w:line="240" w:lineRule="auto"/>
        <w:rPr>
          <w:rFonts w:eastAsia="Times New Roman" w:cs="Times New Roman"/>
          <w:szCs w:val="24"/>
        </w:rPr>
      </w:pPr>
      <w:r w:rsidRPr="00E57A2C">
        <w:rPr>
          <w:rFonts w:eastAsia="Times New Roman" w:cs="Times New Roman"/>
          <w:b/>
          <w:szCs w:val="24"/>
        </w:rPr>
        <w:t>Reading:</w:t>
      </w:r>
      <w:r w:rsidRPr="00E57A2C">
        <w:rPr>
          <w:rFonts w:eastAsia="Times New Roman" w:cs="Times New Roman"/>
          <w:szCs w:val="24"/>
        </w:rPr>
        <w:t xml:space="preserve"> PART </w:t>
      </w:r>
      <w:r w:rsidR="001022BC">
        <w:rPr>
          <w:rFonts w:eastAsia="Times New Roman" w:cs="Times New Roman"/>
          <w:szCs w:val="24"/>
        </w:rPr>
        <w:t>IX</w:t>
      </w:r>
      <w:r w:rsidRPr="00E57A2C">
        <w:rPr>
          <w:rFonts w:eastAsia="Times New Roman" w:cs="Times New Roman"/>
          <w:szCs w:val="24"/>
        </w:rPr>
        <w:t xml:space="preserve">, Chapters </w:t>
      </w:r>
      <w:r w:rsidR="001022BC">
        <w:rPr>
          <w:rFonts w:eastAsia="Times New Roman" w:cs="Times New Roman"/>
          <w:szCs w:val="24"/>
        </w:rPr>
        <w:t>4</w:t>
      </w:r>
      <w:r w:rsidRPr="00E57A2C">
        <w:rPr>
          <w:rFonts w:eastAsia="Times New Roman" w:cs="Times New Roman"/>
          <w:szCs w:val="24"/>
        </w:rPr>
        <w:t xml:space="preserve">0 – </w:t>
      </w:r>
      <w:r w:rsidR="001022BC">
        <w:rPr>
          <w:rFonts w:eastAsia="Times New Roman" w:cs="Times New Roman"/>
          <w:szCs w:val="24"/>
        </w:rPr>
        <w:t>44, and PART V Ch.</w:t>
      </w:r>
      <w:r w:rsidR="00E45277">
        <w:rPr>
          <w:rFonts w:eastAsia="Times New Roman" w:cs="Times New Roman"/>
          <w:szCs w:val="24"/>
        </w:rPr>
        <w:t xml:space="preserve"> 45 – 46 </w:t>
      </w:r>
      <w:r w:rsidRPr="00E57A2C">
        <w:rPr>
          <w:rFonts w:eastAsia="Times New Roman" w:cs="Times New Roman"/>
          <w:szCs w:val="24"/>
        </w:rPr>
        <w:t xml:space="preserve"> </w:t>
      </w:r>
    </w:p>
    <w:p w:rsidR="007D7EFD" w:rsidRPr="005C4EF3" w:rsidRDefault="007D7EFD" w:rsidP="00166CD3">
      <w:pPr>
        <w:numPr>
          <w:ilvl w:val="0"/>
          <w:numId w:val="4"/>
        </w:numPr>
        <w:tabs>
          <w:tab w:val="clear" w:pos="1080"/>
        </w:tabs>
        <w:spacing w:after="120" w:line="276" w:lineRule="auto"/>
        <w:rPr>
          <w:rFonts w:cs="Times New Roman"/>
          <w:szCs w:val="24"/>
        </w:rPr>
      </w:pPr>
      <w:r w:rsidRPr="00E57A2C">
        <w:rPr>
          <w:rFonts w:eastAsia="Times New Roman" w:cs="Times New Roman"/>
          <w:b/>
          <w:szCs w:val="24"/>
        </w:rPr>
        <w:t>Quiz IV:</w:t>
      </w:r>
      <w:r w:rsidRPr="00E57A2C">
        <w:rPr>
          <w:rFonts w:eastAsia="Times New Roman" w:cs="Times New Roman"/>
          <w:szCs w:val="24"/>
        </w:rPr>
        <w:t xml:space="preserve"> Complete the Quiz IV open-book quiz on Ch. 10 – 12 by the end of the Unit IV</w:t>
      </w:r>
    </w:p>
    <w:p w:rsidR="007D7EFD" w:rsidRPr="005C4EF3" w:rsidRDefault="00800113" w:rsidP="00166CD3">
      <w:pPr>
        <w:pStyle w:val="Heading2"/>
        <w:ind w:left="360"/>
      </w:pPr>
      <w:r>
        <w:t>Unit V (</w:t>
      </w:r>
      <w:r w:rsidR="00B9441C">
        <w:t>August 3</w:t>
      </w:r>
      <w:r w:rsidR="007D7EFD" w:rsidRPr="005C4EF3">
        <w:t xml:space="preserve"> </w:t>
      </w:r>
      <w:r w:rsidR="00B9441C">
        <w:t>–</w:t>
      </w:r>
      <w:r w:rsidR="007D7EFD" w:rsidRPr="005C4EF3">
        <w:t xml:space="preserve"> </w:t>
      </w:r>
      <w:r w:rsidR="00B9441C">
        <w:t>August 10</w:t>
      </w:r>
      <w:r>
        <w:t>)</w:t>
      </w:r>
    </w:p>
    <w:p w:rsidR="007D7EFD" w:rsidRPr="003E58E7" w:rsidRDefault="007D7EFD" w:rsidP="003E58E7">
      <w:pPr>
        <w:numPr>
          <w:ilvl w:val="0"/>
          <w:numId w:val="5"/>
        </w:numPr>
        <w:spacing w:after="120" w:line="240" w:lineRule="auto"/>
        <w:ind w:left="1080"/>
        <w:contextualSpacing/>
        <w:rPr>
          <w:rFonts w:cs="Times New Roman"/>
          <w:szCs w:val="24"/>
        </w:rPr>
      </w:pPr>
      <w:r w:rsidRPr="005C4EF3">
        <w:rPr>
          <w:rFonts w:cs="Times New Roman"/>
          <w:b/>
          <w:szCs w:val="24"/>
        </w:rPr>
        <w:t>Course Final Exam</w:t>
      </w:r>
      <w:r w:rsidRPr="005C4EF3">
        <w:rPr>
          <w:rFonts w:cs="Times New Roman"/>
          <w:b/>
          <w:color w:val="660066"/>
          <w:szCs w:val="24"/>
        </w:rPr>
        <w:t>:</w:t>
      </w:r>
      <w:r w:rsidRPr="005C4EF3">
        <w:rPr>
          <w:rFonts w:cs="Times New Roman"/>
          <w:szCs w:val="24"/>
        </w:rPr>
        <w:t xml:space="preserve"> end-of-course traditional 100 question final exam </w:t>
      </w:r>
    </w:p>
    <w:p w:rsidR="00D95246" w:rsidRPr="003E58E7" w:rsidRDefault="007D7EFD" w:rsidP="003E58E7">
      <w:pPr>
        <w:pStyle w:val="ListParagraph"/>
        <w:numPr>
          <w:ilvl w:val="0"/>
          <w:numId w:val="14"/>
        </w:numPr>
        <w:spacing w:after="0"/>
        <w:rPr>
          <w:rFonts w:cs="Times New Roman"/>
          <w:szCs w:val="24"/>
        </w:rPr>
      </w:pPr>
      <w:r w:rsidRPr="003E58E7">
        <w:rPr>
          <w:rFonts w:cs="Times New Roman"/>
          <w:b/>
          <w:szCs w:val="24"/>
        </w:rPr>
        <w:t>NO LATE ASSIGNMENTS</w:t>
      </w:r>
      <w:r w:rsidRPr="003E58E7">
        <w:rPr>
          <w:rFonts w:cs="Times New Roman"/>
          <w:szCs w:val="24"/>
        </w:rPr>
        <w:t xml:space="preserve"> </w:t>
      </w:r>
    </w:p>
    <w:p w:rsidR="007D7EFD" w:rsidRPr="00BB07C2" w:rsidRDefault="007D7EFD" w:rsidP="007D7EFD">
      <w:pPr>
        <w:rPr>
          <w:rFonts w:cs="Times New Roman"/>
          <w:szCs w:val="24"/>
        </w:rPr>
      </w:pPr>
      <w:r w:rsidRPr="00BB07C2">
        <w:rPr>
          <w:rFonts w:cs="Times New Roman"/>
          <w:szCs w:val="24"/>
        </w:rPr>
        <w:t>To receive credit for any assignment it must be submitted in the course on Blackboard and as a general rule assignments will not be accepted after their respective due dates except on rare occasions where the student has received permission from the professor to submit an assignment late which will only be granted in exigent circumstances as determined by the professor.</w:t>
      </w:r>
    </w:p>
    <w:p w:rsidR="00457C4D" w:rsidRDefault="00457C4D"/>
    <w:sectPr w:rsidR="00457C4D">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7E1C" w:rsidRDefault="00577E1C" w:rsidP="00A3062D">
      <w:pPr>
        <w:spacing w:after="0" w:line="240" w:lineRule="auto"/>
      </w:pPr>
      <w:r>
        <w:separator/>
      </w:r>
    </w:p>
  </w:endnote>
  <w:endnote w:type="continuationSeparator" w:id="0">
    <w:p w:rsidR="00577E1C" w:rsidRDefault="00577E1C" w:rsidP="00A306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62D" w:rsidRDefault="001D109B">
    <w:pPr>
      <w:pStyle w:val="Footer"/>
    </w:pPr>
    <w:r>
      <w:rPr>
        <w:rFonts w:eastAsiaTheme="majorEastAsia" w:cs="Times New Roman"/>
      </w:rPr>
      <w:t>B</w:t>
    </w:r>
    <w:r w:rsidR="00DD7491">
      <w:rPr>
        <w:rFonts w:eastAsiaTheme="majorEastAsia" w:cs="Times New Roman"/>
      </w:rPr>
      <w:t>UAD 53</w:t>
    </w:r>
    <w:r>
      <w:rPr>
        <w:rFonts w:eastAsiaTheme="majorEastAsia" w:cs="Times New Roman"/>
      </w:rPr>
      <w:t>15</w:t>
    </w:r>
    <w:r w:rsidR="00DD7491">
      <w:rPr>
        <w:rFonts w:eastAsiaTheme="majorEastAsia" w:cs="Times New Roman"/>
      </w:rPr>
      <w:t xml:space="preserve"> vc01 syllabus summer term 2019</w:t>
    </w:r>
    <w:sdt>
      <w:sdtPr>
        <w:rPr>
          <w:rFonts w:asciiTheme="majorHAnsi" w:eastAsiaTheme="majorEastAsia" w:hAnsiTheme="majorHAnsi" w:cstheme="majorBidi"/>
        </w:rPr>
        <w:id w:val="540562638"/>
        <w:placeholder>
          <w:docPart w:val="06164ABBB3F44EFA8C504A8BFCF80603"/>
        </w:placeholder>
        <w:temporary/>
        <w:showingPlcHdr/>
      </w:sdtPr>
      <w:sdtEndPr/>
      <w:sdtContent>
        <w:r w:rsidR="00A3062D">
          <w:rPr>
            <w:rFonts w:asciiTheme="majorHAnsi" w:eastAsiaTheme="majorEastAsia" w:hAnsiTheme="majorHAnsi" w:cstheme="majorBidi"/>
          </w:rPr>
          <w:t>[Type text</w:t>
        </w:r>
        <w:proofErr w:type="gramStart"/>
        <w:r w:rsidR="00A3062D">
          <w:rPr>
            <w:rFonts w:asciiTheme="majorHAnsi" w:eastAsiaTheme="majorEastAsia" w:hAnsiTheme="majorHAnsi" w:cstheme="majorBidi"/>
          </w:rPr>
          <w:t>]</w:t>
        </w:r>
        <w:proofErr w:type="gramEnd"/>
      </w:sdtContent>
    </w:sdt>
    <w:r w:rsidR="00A3062D" w:rsidRPr="00F5788E">
      <w:rPr>
        <w:rFonts w:eastAsiaTheme="majorEastAsia" w:cs="Times New Roman"/>
      </w:rPr>
      <w:ptab w:relativeTo="margin" w:alignment="right" w:leader="none"/>
    </w:r>
    <w:r w:rsidR="00A3062D" w:rsidRPr="00F5788E">
      <w:rPr>
        <w:rFonts w:eastAsiaTheme="majorEastAsia" w:cs="Times New Roman"/>
      </w:rPr>
      <w:t xml:space="preserve">Page </w:t>
    </w:r>
    <w:r w:rsidR="00A3062D" w:rsidRPr="00F5788E">
      <w:rPr>
        <w:rFonts w:eastAsiaTheme="minorEastAsia" w:cs="Times New Roman"/>
      </w:rPr>
      <w:fldChar w:fldCharType="begin"/>
    </w:r>
    <w:r w:rsidR="00A3062D" w:rsidRPr="00F5788E">
      <w:rPr>
        <w:rFonts w:cs="Times New Roman"/>
      </w:rPr>
      <w:instrText xml:space="preserve"> PAGE   \* MERGEFORMAT </w:instrText>
    </w:r>
    <w:r w:rsidR="00A3062D" w:rsidRPr="00F5788E">
      <w:rPr>
        <w:rFonts w:eastAsiaTheme="minorEastAsia" w:cs="Times New Roman"/>
      </w:rPr>
      <w:fldChar w:fldCharType="separate"/>
    </w:r>
    <w:r w:rsidR="00FD1EC0" w:rsidRPr="00FD1EC0">
      <w:rPr>
        <w:rFonts w:eastAsiaTheme="majorEastAsia" w:cs="Times New Roman"/>
        <w:noProof/>
      </w:rPr>
      <w:t>1</w:t>
    </w:r>
    <w:r w:rsidR="00A3062D" w:rsidRPr="00F5788E">
      <w:rPr>
        <w:rFonts w:eastAsiaTheme="majorEastAsia" w:cs="Times New Roman"/>
        <w:noProof/>
      </w:rPr>
      <w:fldChar w:fldCharType="end"/>
    </w:r>
    <w:r w:rsidR="00A3062D">
      <w:rPr>
        <w:noProof/>
      </w:rPr>
      <mc:AlternateContent>
        <mc:Choice Requires="wpg">
          <w:drawing>
            <wp:anchor distT="0" distB="0" distL="114300" distR="114300" simplePos="0" relativeHeight="251659264" behindDoc="0" locked="0" layoutInCell="0" allowOverlap="1" wp14:anchorId="36118170" wp14:editId="589F6C92">
              <wp:simplePos x="0" y="0"/>
              <wp:positionH relativeFrom="page">
                <wp:align>center</wp:align>
              </wp:positionH>
              <wp:positionV relativeFrom="page">
                <wp:align>bottom</wp:align>
              </wp:positionV>
              <wp:extent cx="7756989" cy="822960"/>
              <wp:effectExtent l="0" t="0" r="19050" b="6350"/>
              <wp:wrapNone/>
              <wp:docPr id="441" name="Group 4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7756989" cy="822960"/>
                        <a:chOff x="8" y="9"/>
                        <a:chExt cx="12208" cy="1439"/>
                      </a:xfrm>
                    </wpg:grpSpPr>
                    <wps:wsp>
                      <wps:cNvPr id="442" name="AutoShape 4"/>
                      <wps:cNvCnPr>
                        <a:cxnSpLocks noChangeShapeType="1"/>
                      </wps:cNvCnPr>
                      <wps:spPr bwMode="auto">
                        <a:xfrm>
                          <a:off x="9" y="1433"/>
                          <a:ext cx="12207"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443" name="Rectangle 443"/>
                      <wps:cNvSpPr>
                        <a:spLocks noChangeArrowheads="1"/>
                      </wps:cNvSpPr>
                      <wps:spPr bwMode="auto">
                        <a:xfrm>
                          <a:off x="8" y="9"/>
                          <a:ext cx="4031" cy="1439"/>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bottomMargin">
                <wp14:pctHeight>91000</wp14:pctHeight>
              </wp14:sizeRelV>
            </wp:anchor>
          </w:drawing>
        </mc:Choice>
        <mc:Fallback>
          <w:pict>
            <v:group id="Group 441" o:spid="_x0000_s1026" style="position:absolute;margin-left:0;margin-top:0;width:610.8pt;height:64.8pt;flip:y;z-index:251659264;mso-width-percent:1000;mso-height-percent:910;mso-position-horizontal:center;mso-position-horizontal-relative:page;mso-position-vertical:bottom;mso-position-vertical-relative:page;mso-width-percent:1000;mso-height-percent:910;mso-height-relative:bottom-margin-area" coordorigin="8,9" coordsize="12208,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" o:allowincell="f">
              <v:shapetype id="_x0000_t32" coordsize="21600,21600" o:spt="32" o:oned="t" path="m,l21600,21600e" filled="f">
                <v:path arrowok="t" fillok="f" o:connecttype="none"/>
                <o:lock v:ext="edit" shapetype="t"/>
              </v:shapetype>
              <v:shape id="AutoShape 4" o:spid="_x0000_s1027" type="#_x0000_t32" style="position:absolute;left:9;top:1433;width:1220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WIqsccAAADcAAAADwAAAGRycy9kb3ducmV2LnhtbESPQWsCMRSE7wX/Q3hCL1KzLlupq1Fs&#10;QWhpKWh78PjYPDeLm5clibr11zcFocdhZr5hFqvetuJMPjSOFUzGGQjiyumGawXfX5uHJxAhImts&#10;HZOCHwqwWg7uFlhqd+EtnXexFgnCoUQFJsaulDJUhiyGseuIk3dw3mJM0tdSe7wkuG1lnmVTabHh&#10;tGCwoxdD1XF3sgqe3zfX4rH+nPkTvY2u5iPb591Rqfthv56DiNTH//Ct/aoVFEUOf2fSEZDL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ZYiqxxwAAANwAAAAPAAAAAAAA&#10;AAAAAAAAAKECAABkcnMvZG93bnJldi54bWxQSwUGAAAAAAQABAD5AAAAlQMAAAAA&#10;" strokecolor="#31849b"/>
              <v:rect id="Rectangle 443" o:spid="_x0000_s102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QfIcUA&#10;AADcAAAADwAAAGRycy9kb3ducmV2LnhtbESPQWvCQBSE74X+h+UJvUjdWEUkdZUiSIMIYrSeH9nX&#10;JJh9G7PbJP57VxB6HGbmG2ax6k0lWmpcaVnBeBSBIM6sLjlXcDpu3ucgnEfWWFkmBTdysFq+viww&#10;1rbjA7Wpz0WAsItRQeF9HUvpsoIMupGtiYP3axuDPsgml7rBLsBNJT+iaCYNlhwWCqxpXVB2Sf+M&#10;gi7bt+fj7lvuh+fE8jW5rtOfrVJvg/7rE4Sn3v+Hn+1EK5hOJ/A4E46AX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pB8hxQAAANwAAAAPAAAAAAAAAAAAAAAAAJgCAABkcnMv&#10;ZG93bnJldi54bWxQSwUGAAAAAAQABAD1AAAAigMAAAAA&#10;" filled="f" stroked="f"/>
              <w10:wrap anchorx="page" anchory="page"/>
            </v:group>
          </w:pict>
        </mc:Fallback>
      </mc:AlternateContent>
    </w:r>
    <w:r w:rsidR="00A3062D">
      <w:rPr>
        <w:noProof/>
      </w:rPr>
      <mc:AlternateContent>
        <mc:Choice Requires="wps">
          <w:drawing>
            <wp:anchor distT="0" distB="0" distL="114300" distR="114300" simplePos="0" relativeHeight="251661312" behindDoc="0" locked="0" layoutInCell="1" allowOverlap="1" wp14:anchorId="7714FBE5" wp14:editId="7B107EBE">
              <wp:simplePos x="0" y="0"/>
              <wp:positionH relativeFrom="leftMargin">
                <wp:align>center</wp:align>
              </wp:positionH>
              <wp:positionV relativeFrom="page">
                <wp:align>bottom</wp:align>
              </wp:positionV>
              <wp:extent cx="90805" cy="822960"/>
              <wp:effectExtent l="0" t="0" r="4445" b="0"/>
              <wp:wrapNone/>
              <wp:docPr id="444" name="Rectangle 4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w:pict>
            <v:rect id="Rectangle 444" o:spid="_x0000_s1026" style="position:absolute;margin-left:0;margin-top:0;width:7.15pt;height:64.8pt;z-index:251661312;visibility:visible;mso-wrap-style:square;mso-width-percent:0;mso-height-percent:900;mso-wrap-distance-left:9pt;mso-wrap-distance-top:0;mso-wrap-distance-right:9pt;mso-wrap-distance-bottom:0;mso-position-horizontal:center;mso-position-horizontal-relative:left-margin-area;mso-position-vertical:bottom;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" fillcolor="#4bacc6 [3208]" strokecolor="#4f81bd [3204]">
              <w10:wrap anchorx="margin" anchory="page"/>
            </v:rect>
          </w:pict>
        </mc:Fallback>
      </mc:AlternateContent>
    </w:r>
    <w:r w:rsidR="00A3062D">
      <w:rPr>
        <w:noProof/>
      </w:rPr>
      <mc:AlternateContent>
        <mc:Choice Requires="wps">
          <w:drawing>
            <wp:anchor distT="0" distB="0" distL="114300" distR="114300" simplePos="0" relativeHeight="251660288" behindDoc="0" locked="0" layoutInCell="1" allowOverlap="1" wp14:anchorId="42DB3749" wp14:editId="6EE4B386">
              <wp:simplePos x="0" y="0"/>
              <wp:positionH relativeFrom="rightMargin">
                <wp:align>center</wp:align>
              </wp:positionH>
              <wp:positionV relativeFrom="page">
                <wp:align>bottom</wp:align>
              </wp:positionV>
              <wp:extent cx="91440" cy="822960"/>
              <wp:effectExtent l="0" t="0" r="3810" b="0"/>
              <wp:wrapNone/>
              <wp:docPr id="445" name="Rectangle 4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w:pict>
            <v:rect id="Rectangle 445" o:spid="_x0000_s1026" style="position:absolute;margin-left:0;margin-top:0;width:7.2pt;height:64.8pt;z-index:251660288;visibility:visible;mso-wrap-style:square;mso-width-percent:0;mso-height-percent:900;mso-wrap-distance-left:9pt;mso-wrap-distance-top:0;mso-wrap-distance-right:9pt;mso-wrap-distance-bottom:0;mso-position-horizontal:center;mso-position-horizontal-relative:right-margin-area;mso-position-vertical:bottom;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" fillcolor="#4bacc6 [3208]" strokecolor="#4f81bd [3204]">
              <w10:wrap anchorx="margin"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7E1C" w:rsidRDefault="00577E1C" w:rsidP="00A3062D">
      <w:pPr>
        <w:spacing w:after="0" w:line="240" w:lineRule="auto"/>
      </w:pPr>
      <w:r>
        <w:separator/>
      </w:r>
    </w:p>
  </w:footnote>
  <w:footnote w:type="continuationSeparator" w:id="0">
    <w:p w:rsidR="00577E1C" w:rsidRDefault="00577E1C" w:rsidP="00A3062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45D5C"/>
    <w:multiLevelType w:val="hybridMultilevel"/>
    <w:tmpl w:val="B846D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5F2914"/>
    <w:multiLevelType w:val="hybridMultilevel"/>
    <w:tmpl w:val="E4041DAA"/>
    <w:lvl w:ilvl="0" w:tplc="8586F85E">
      <w:start w:val="1"/>
      <w:numFmt w:val="bullet"/>
      <w:lvlText w:val=""/>
      <w:lvlJc w:val="left"/>
      <w:pPr>
        <w:tabs>
          <w:tab w:val="num" w:pos="1170"/>
        </w:tabs>
        <w:ind w:left="1170" w:hanging="360"/>
      </w:pPr>
      <w:rPr>
        <w:rFonts w:ascii="Symbol" w:hAnsi="Symbol" w:hint="default"/>
        <w:sz w:val="22"/>
        <w:szCs w:val="22"/>
      </w:r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2">
    <w:nsid w:val="19F62D24"/>
    <w:multiLevelType w:val="hybridMultilevel"/>
    <w:tmpl w:val="71043912"/>
    <w:lvl w:ilvl="0" w:tplc="C7BE7AF0">
      <w:start w:val="1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0F267C7"/>
    <w:multiLevelType w:val="hybridMultilevel"/>
    <w:tmpl w:val="FFB670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7114396"/>
    <w:multiLevelType w:val="hybridMultilevel"/>
    <w:tmpl w:val="4C749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82F2216"/>
    <w:multiLevelType w:val="hybridMultilevel"/>
    <w:tmpl w:val="B136F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BF30E2C"/>
    <w:multiLevelType w:val="hybridMultilevel"/>
    <w:tmpl w:val="BF6C0460"/>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7B354D5"/>
    <w:multiLevelType w:val="hybridMultilevel"/>
    <w:tmpl w:val="84D42A5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16C6FFC"/>
    <w:multiLevelType w:val="hybridMultilevel"/>
    <w:tmpl w:val="C3B80900"/>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9">
    <w:nsid w:val="5E441B66"/>
    <w:multiLevelType w:val="hybridMultilevel"/>
    <w:tmpl w:val="7CC87F56"/>
    <w:lvl w:ilvl="0" w:tplc="04090001">
      <w:start w:val="1"/>
      <w:numFmt w:val="bullet"/>
      <w:lvlText w:val=""/>
      <w:lvlJc w:val="left"/>
      <w:pPr>
        <w:tabs>
          <w:tab w:val="num" w:pos="1080"/>
        </w:tabs>
        <w:ind w:left="1080" w:hanging="360"/>
      </w:pPr>
      <w:rPr>
        <w:rFonts w:ascii="Symbol" w:hAnsi="Symbol" w:hint="default"/>
        <w:sz w:val="20"/>
        <w:szCs w:val="20"/>
      </w:rPr>
    </w:lvl>
    <w:lvl w:ilvl="1" w:tplc="274E2ACC">
      <w:start w:val="1"/>
      <w:numFmt w:val="bullet"/>
      <w:lvlText w:val=""/>
      <w:lvlJc w:val="left"/>
      <w:pPr>
        <w:tabs>
          <w:tab w:val="num" w:pos="1800"/>
        </w:tabs>
        <w:ind w:left="1800" w:hanging="360"/>
      </w:pPr>
      <w:rPr>
        <w:rFonts w:ascii="Symbol" w:hAnsi="Symbol" w:hint="default"/>
        <w:b/>
        <w:i w:val="0"/>
        <w:color w:val="auto"/>
        <w:sz w:val="24"/>
        <w:szCs w:val="24"/>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63417443"/>
    <w:multiLevelType w:val="hybridMultilevel"/>
    <w:tmpl w:val="E1481C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3A4487B"/>
    <w:multiLevelType w:val="hybridMultilevel"/>
    <w:tmpl w:val="CBB0CCF4"/>
    <w:lvl w:ilvl="0" w:tplc="04090001">
      <w:start w:val="1"/>
      <w:numFmt w:val="bullet"/>
      <w:lvlText w:val=""/>
      <w:lvlJc w:val="left"/>
      <w:pPr>
        <w:tabs>
          <w:tab w:val="num" w:pos="1080"/>
        </w:tabs>
        <w:ind w:left="1080" w:hanging="360"/>
      </w:pPr>
      <w:rPr>
        <w:rFonts w:ascii="Symbol" w:hAnsi="Symbol" w:hint="default"/>
        <w:b/>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nsid w:val="75B31CA5"/>
    <w:multiLevelType w:val="hybridMultilevel"/>
    <w:tmpl w:val="22C2D3B6"/>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3">
    <w:nsid w:val="78EC5B2F"/>
    <w:multiLevelType w:val="hybridMultilevel"/>
    <w:tmpl w:val="A498F0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
  </w:num>
  <w:num w:numId="3">
    <w:abstractNumId w:val="11"/>
  </w:num>
  <w:num w:numId="4">
    <w:abstractNumId w:val="9"/>
  </w:num>
  <w:num w:numId="5">
    <w:abstractNumId w:val="12"/>
  </w:num>
  <w:num w:numId="6">
    <w:abstractNumId w:val="5"/>
  </w:num>
  <w:num w:numId="7">
    <w:abstractNumId w:val="4"/>
  </w:num>
  <w:num w:numId="8">
    <w:abstractNumId w:val="0"/>
  </w:num>
  <w:num w:numId="9">
    <w:abstractNumId w:val="3"/>
  </w:num>
  <w:num w:numId="10">
    <w:abstractNumId w:val="13"/>
  </w:num>
  <w:num w:numId="11">
    <w:abstractNumId w:val="10"/>
  </w:num>
  <w:num w:numId="12">
    <w:abstractNumId w:val="7"/>
  </w:num>
  <w:num w:numId="13">
    <w:abstractNumId w:val="6"/>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EFD"/>
    <w:rsid w:val="00035636"/>
    <w:rsid w:val="00050CDB"/>
    <w:rsid w:val="000650B5"/>
    <w:rsid w:val="000808CA"/>
    <w:rsid w:val="0009450E"/>
    <w:rsid w:val="000C0BDF"/>
    <w:rsid w:val="000E741F"/>
    <w:rsid w:val="000F1F43"/>
    <w:rsid w:val="001022BC"/>
    <w:rsid w:val="00143983"/>
    <w:rsid w:val="00166CD3"/>
    <w:rsid w:val="0018335A"/>
    <w:rsid w:val="001B73EB"/>
    <w:rsid w:val="001D109B"/>
    <w:rsid w:val="001D14FD"/>
    <w:rsid w:val="00204E14"/>
    <w:rsid w:val="00227BE1"/>
    <w:rsid w:val="002A434F"/>
    <w:rsid w:val="002A4BED"/>
    <w:rsid w:val="002F6F55"/>
    <w:rsid w:val="003004BF"/>
    <w:rsid w:val="00310A22"/>
    <w:rsid w:val="00337F78"/>
    <w:rsid w:val="00350283"/>
    <w:rsid w:val="00372ADC"/>
    <w:rsid w:val="0037425A"/>
    <w:rsid w:val="003E58E7"/>
    <w:rsid w:val="003F0971"/>
    <w:rsid w:val="00400D16"/>
    <w:rsid w:val="004360EE"/>
    <w:rsid w:val="00457C4D"/>
    <w:rsid w:val="0048446F"/>
    <w:rsid w:val="00503879"/>
    <w:rsid w:val="00531559"/>
    <w:rsid w:val="00564424"/>
    <w:rsid w:val="00577E1C"/>
    <w:rsid w:val="006162CF"/>
    <w:rsid w:val="0062381C"/>
    <w:rsid w:val="006571FA"/>
    <w:rsid w:val="006660C2"/>
    <w:rsid w:val="006E7566"/>
    <w:rsid w:val="00706362"/>
    <w:rsid w:val="007079C7"/>
    <w:rsid w:val="0074719E"/>
    <w:rsid w:val="007A6DAA"/>
    <w:rsid w:val="007B6A8D"/>
    <w:rsid w:val="007D0DEC"/>
    <w:rsid w:val="007D638D"/>
    <w:rsid w:val="007D7EFD"/>
    <w:rsid w:val="00800113"/>
    <w:rsid w:val="00822DC0"/>
    <w:rsid w:val="00824CEC"/>
    <w:rsid w:val="0085648D"/>
    <w:rsid w:val="00884E38"/>
    <w:rsid w:val="008B4975"/>
    <w:rsid w:val="008B4C05"/>
    <w:rsid w:val="00961D9E"/>
    <w:rsid w:val="00994E95"/>
    <w:rsid w:val="009A74C8"/>
    <w:rsid w:val="009A7F67"/>
    <w:rsid w:val="009B0A1D"/>
    <w:rsid w:val="009D27A3"/>
    <w:rsid w:val="009D3A39"/>
    <w:rsid w:val="009E32B6"/>
    <w:rsid w:val="00A2460E"/>
    <w:rsid w:val="00A3062D"/>
    <w:rsid w:val="00AD7F47"/>
    <w:rsid w:val="00AE6B1C"/>
    <w:rsid w:val="00B378C8"/>
    <w:rsid w:val="00B65DCD"/>
    <w:rsid w:val="00B92A9F"/>
    <w:rsid w:val="00B9441C"/>
    <w:rsid w:val="00BE1F6D"/>
    <w:rsid w:val="00BE5911"/>
    <w:rsid w:val="00BF2D32"/>
    <w:rsid w:val="00C17FD7"/>
    <w:rsid w:val="00C43F28"/>
    <w:rsid w:val="00CC05EE"/>
    <w:rsid w:val="00CF189B"/>
    <w:rsid w:val="00D95246"/>
    <w:rsid w:val="00D97575"/>
    <w:rsid w:val="00DD7491"/>
    <w:rsid w:val="00DE727C"/>
    <w:rsid w:val="00DF6AF5"/>
    <w:rsid w:val="00E45277"/>
    <w:rsid w:val="00E608BD"/>
    <w:rsid w:val="00EC3473"/>
    <w:rsid w:val="00F30EC2"/>
    <w:rsid w:val="00F42DE4"/>
    <w:rsid w:val="00F5256E"/>
    <w:rsid w:val="00F5788E"/>
    <w:rsid w:val="00F63C9F"/>
    <w:rsid w:val="00FA4EDA"/>
    <w:rsid w:val="00FD1EC0"/>
    <w:rsid w:val="00FE38B9"/>
    <w:rsid w:val="00FF48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2B6"/>
    <w:pPr>
      <w:spacing w:after="160" w:line="259" w:lineRule="auto"/>
    </w:pPr>
    <w:rPr>
      <w:rFonts w:ascii="Times New Roman" w:hAnsi="Times New Roman"/>
      <w:sz w:val="24"/>
    </w:rPr>
  </w:style>
  <w:style w:type="paragraph" w:styleId="Heading1">
    <w:name w:val="heading 1"/>
    <w:basedOn w:val="Normal"/>
    <w:next w:val="Normal"/>
    <w:link w:val="Heading1Char"/>
    <w:uiPriority w:val="9"/>
    <w:qFormat/>
    <w:rsid w:val="009E32B6"/>
    <w:pPr>
      <w:autoSpaceDE w:val="0"/>
      <w:autoSpaceDN w:val="0"/>
      <w:adjustRightInd w:val="0"/>
      <w:spacing w:after="0" w:line="240" w:lineRule="auto"/>
      <w:outlineLvl w:val="0"/>
    </w:pPr>
    <w:rPr>
      <w:rFonts w:eastAsia="Calibri" w:cs="Times New Roman"/>
      <w:b/>
      <w:color w:val="000000"/>
      <w:szCs w:val="24"/>
    </w:rPr>
  </w:style>
  <w:style w:type="paragraph" w:styleId="Heading2">
    <w:name w:val="heading 2"/>
    <w:basedOn w:val="Normal"/>
    <w:next w:val="Normal"/>
    <w:link w:val="Heading2Char"/>
    <w:uiPriority w:val="9"/>
    <w:unhideWhenUsed/>
    <w:qFormat/>
    <w:rsid w:val="009B0A1D"/>
    <w:pPr>
      <w:spacing w:after="60"/>
      <w:outlineLvl w:val="1"/>
    </w:pPr>
    <w:rPr>
      <w:rFonts w:cs="Times New Roman"/>
      <w:b/>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32B6"/>
    <w:rPr>
      <w:rFonts w:ascii="Times New Roman" w:eastAsia="Calibri" w:hAnsi="Times New Roman" w:cs="Times New Roman"/>
      <w:b/>
      <w:color w:val="000000"/>
      <w:sz w:val="24"/>
      <w:szCs w:val="24"/>
    </w:rPr>
  </w:style>
  <w:style w:type="character" w:customStyle="1" w:styleId="Heading2Char">
    <w:name w:val="Heading 2 Char"/>
    <w:basedOn w:val="DefaultParagraphFont"/>
    <w:link w:val="Heading2"/>
    <w:uiPriority w:val="9"/>
    <w:rsid w:val="009B0A1D"/>
    <w:rPr>
      <w:rFonts w:ascii="Times New Roman" w:hAnsi="Times New Roman" w:cs="Times New Roman"/>
      <w:b/>
      <w:sz w:val="24"/>
      <w:szCs w:val="24"/>
      <w:u w:val="single"/>
    </w:rPr>
  </w:style>
  <w:style w:type="paragraph" w:styleId="Title">
    <w:name w:val="Title"/>
    <w:basedOn w:val="Normal"/>
    <w:next w:val="Normal"/>
    <w:link w:val="TitleChar"/>
    <w:uiPriority w:val="10"/>
    <w:qFormat/>
    <w:rsid w:val="007D7EF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D7EFD"/>
    <w:rPr>
      <w:rFonts w:asciiTheme="majorHAnsi" w:eastAsiaTheme="majorEastAsia" w:hAnsiTheme="majorHAnsi" w:cstheme="majorBidi"/>
      <w:spacing w:val="-10"/>
      <w:kern w:val="28"/>
      <w:sz w:val="56"/>
      <w:szCs w:val="56"/>
    </w:rPr>
  </w:style>
  <w:style w:type="paragraph" w:styleId="NormalWeb">
    <w:name w:val="Normal (Web)"/>
    <w:basedOn w:val="Normal"/>
    <w:rsid w:val="007D7EFD"/>
    <w:pPr>
      <w:spacing w:before="100" w:beforeAutospacing="1" w:after="100" w:afterAutospacing="1" w:line="240" w:lineRule="auto"/>
    </w:pPr>
    <w:rPr>
      <w:rFonts w:eastAsia="Times New Roman" w:cs="Times New Roman"/>
      <w:szCs w:val="24"/>
    </w:rPr>
  </w:style>
  <w:style w:type="character" w:styleId="Hyperlink">
    <w:name w:val="Hyperlink"/>
    <w:basedOn w:val="DefaultParagraphFont"/>
    <w:uiPriority w:val="99"/>
    <w:unhideWhenUsed/>
    <w:rsid w:val="007D7EFD"/>
    <w:rPr>
      <w:color w:val="0000FF" w:themeColor="hyperlink"/>
      <w:u w:val="single"/>
    </w:rPr>
  </w:style>
  <w:style w:type="paragraph" w:styleId="BalloonText">
    <w:name w:val="Balloon Text"/>
    <w:basedOn w:val="Normal"/>
    <w:link w:val="BalloonTextChar"/>
    <w:uiPriority w:val="99"/>
    <w:semiHidden/>
    <w:unhideWhenUsed/>
    <w:rsid w:val="007D7E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7EFD"/>
    <w:rPr>
      <w:rFonts w:ascii="Tahoma" w:hAnsi="Tahoma" w:cs="Tahoma"/>
      <w:sz w:val="16"/>
      <w:szCs w:val="16"/>
    </w:rPr>
  </w:style>
  <w:style w:type="paragraph" w:styleId="ListParagraph">
    <w:name w:val="List Paragraph"/>
    <w:basedOn w:val="Normal"/>
    <w:uiPriority w:val="34"/>
    <w:qFormat/>
    <w:rsid w:val="009E32B6"/>
    <w:pPr>
      <w:ind w:left="720"/>
      <w:contextualSpacing/>
    </w:pPr>
  </w:style>
  <w:style w:type="paragraph" w:styleId="NoSpacing">
    <w:name w:val="No Spacing"/>
    <w:uiPriority w:val="1"/>
    <w:qFormat/>
    <w:rsid w:val="009E32B6"/>
    <w:pPr>
      <w:spacing w:after="0" w:line="240" w:lineRule="auto"/>
    </w:pPr>
    <w:rPr>
      <w:rFonts w:ascii="Times New Roman" w:hAnsi="Times New Roman"/>
      <w:sz w:val="24"/>
    </w:rPr>
  </w:style>
  <w:style w:type="paragraph" w:styleId="Header">
    <w:name w:val="header"/>
    <w:basedOn w:val="Normal"/>
    <w:link w:val="HeaderChar"/>
    <w:uiPriority w:val="99"/>
    <w:unhideWhenUsed/>
    <w:rsid w:val="00A306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062D"/>
    <w:rPr>
      <w:rFonts w:ascii="Times New Roman" w:hAnsi="Times New Roman"/>
      <w:sz w:val="24"/>
    </w:rPr>
  </w:style>
  <w:style w:type="paragraph" w:styleId="Footer">
    <w:name w:val="footer"/>
    <w:basedOn w:val="Normal"/>
    <w:link w:val="FooterChar"/>
    <w:uiPriority w:val="99"/>
    <w:unhideWhenUsed/>
    <w:rsid w:val="00A306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062D"/>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2B6"/>
    <w:pPr>
      <w:spacing w:after="160" w:line="259" w:lineRule="auto"/>
    </w:pPr>
    <w:rPr>
      <w:rFonts w:ascii="Times New Roman" w:hAnsi="Times New Roman"/>
      <w:sz w:val="24"/>
    </w:rPr>
  </w:style>
  <w:style w:type="paragraph" w:styleId="Heading1">
    <w:name w:val="heading 1"/>
    <w:basedOn w:val="Normal"/>
    <w:next w:val="Normal"/>
    <w:link w:val="Heading1Char"/>
    <w:uiPriority w:val="9"/>
    <w:qFormat/>
    <w:rsid w:val="009E32B6"/>
    <w:pPr>
      <w:autoSpaceDE w:val="0"/>
      <w:autoSpaceDN w:val="0"/>
      <w:adjustRightInd w:val="0"/>
      <w:spacing w:after="0" w:line="240" w:lineRule="auto"/>
      <w:outlineLvl w:val="0"/>
    </w:pPr>
    <w:rPr>
      <w:rFonts w:eastAsia="Calibri" w:cs="Times New Roman"/>
      <w:b/>
      <w:color w:val="000000"/>
      <w:szCs w:val="24"/>
    </w:rPr>
  </w:style>
  <w:style w:type="paragraph" w:styleId="Heading2">
    <w:name w:val="heading 2"/>
    <w:basedOn w:val="Normal"/>
    <w:next w:val="Normal"/>
    <w:link w:val="Heading2Char"/>
    <w:uiPriority w:val="9"/>
    <w:unhideWhenUsed/>
    <w:qFormat/>
    <w:rsid w:val="009B0A1D"/>
    <w:pPr>
      <w:spacing w:after="60"/>
      <w:outlineLvl w:val="1"/>
    </w:pPr>
    <w:rPr>
      <w:rFonts w:cs="Times New Roman"/>
      <w:b/>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32B6"/>
    <w:rPr>
      <w:rFonts w:ascii="Times New Roman" w:eastAsia="Calibri" w:hAnsi="Times New Roman" w:cs="Times New Roman"/>
      <w:b/>
      <w:color w:val="000000"/>
      <w:sz w:val="24"/>
      <w:szCs w:val="24"/>
    </w:rPr>
  </w:style>
  <w:style w:type="character" w:customStyle="1" w:styleId="Heading2Char">
    <w:name w:val="Heading 2 Char"/>
    <w:basedOn w:val="DefaultParagraphFont"/>
    <w:link w:val="Heading2"/>
    <w:uiPriority w:val="9"/>
    <w:rsid w:val="009B0A1D"/>
    <w:rPr>
      <w:rFonts w:ascii="Times New Roman" w:hAnsi="Times New Roman" w:cs="Times New Roman"/>
      <w:b/>
      <w:sz w:val="24"/>
      <w:szCs w:val="24"/>
      <w:u w:val="single"/>
    </w:rPr>
  </w:style>
  <w:style w:type="paragraph" w:styleId="Title">
    <w:name w:val="Title"/>
    <w:basedOn w:val="Normal"/>
    <w:next w:val="Normal"/>
    <w:link w:val="TitleChar"/>
    <w:uiPriority w:val="10"/>
    <w:qFormat/>
    <w:rsid w:val="007D7EF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D7EFD"/>
    <w:rPr>
      <w:rFonts w:asciiTheme="majorHAnsi" w:eastAsiaTheme="majorEastAsia" w:hAnsiTheme="majorHAnsi" w:cstheme="majorBidi"/>
      <w:spacing w:val="-10"/>
      <w:kern w:val="28"/>
      <w:sz w:val="56"/>
      <w:szCs w:val="56"/>
    </w:rPr>
  </w:style>
  <w:style w:type="paragraph" w:styleId="NormalWeb">
    <w:name w:val="Normal (Web)"/>
    <w:basedOn w:val="Normal"/>
    <w:rsid w:val="007D7EFD"/>
    <w:pPr>
      <w:spacing w:before="100" w:beforeAutospacing="1" w:after="100" w:afterAutospacing="1" w:line="240" w:lineRule="auto"/>
    </w:pPr>
    <w:rPr>
      <w:rFonts w:eastAsia="Times New Roman" w:cs="Times New Roman"/>
      <w:szCs w:val="24"/>
    </w:rPr>
  </w:style>
  <w:style w:type="character" w:styleId="Hyperlink">
    <w:name w:val="Hyperlink"/>
    <w:basedOn w:val="DefaultParagraphFont"/>
    <w:uiPriority w:val="99"/>
    <w:unhideWhenUsed/>
    <w:rsid w:val="007D7EFD"/>
    <w:rPr>
      <w:color w:val="0000FF" w:themeColor="hyperlink"/>
      <w:u w:val="single"/>
    </w:rPr>
  </w:style>
  <w:style w:type="paragraph" w:styleId="BalloonText">
    <w:name w:val="Balloon Text"/>
    <w:basedOn w:val="Normal"/>
    <w:link w:val="BalloonTextChar"/>
    <w:uiPriority w:val="99"/>
    <w:semiHidden/>
    <w:unhideWhenUsed/>
    <w:rsid w:val="007D7E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7EFD"/>
    <w:rPr>
      <w:rFonts w:ascii="Tahoma" w:hAnsi="Tahoma" w:cs="Tahoma"/>
      <w:sz w:val="16"/>
      <w:szCs w:val="16"/>
    </w:rPr>
  </w:style>
  <w:style w:type="paragraph" w:styleId="ListParagraph">
    <w:name w:val="List Paragraph"/>
    <w:basedOn w:val="Normal"/>
    <w:uiPriority w:val="34"/>
    <w:qFormat/>
    <w:rsid w:val="009E32B6"/>
    <w:pPr>
      <w:ind w:left="720"/>
      <w:contextualSpacing/>
    </w:pPr>
  </w:style>
  <w:style w:type="paragraph" w:styleId="NoSpacing">
    <w:name w:val="No Spacing"/>
    <w:uiPriority w:val="1"/>
    <w:qFormat/>
    <w:rsid w:val="009E32B6"/>
    <w:pPr>
      <w:spacing w:after="0" w:line="240" w:lineRule="auto"/>
    </w:pPr>
    <w:rPr>
      <w:rFonts w:ascii="Times New Roman" w:hAnsi="Times New Roman"/>
      <w:sz w:val="24"/>
    </w:rPr>
  </w:style>
  <w:style w:type="paragraph" w:styleId="Header">
    <w:name w:val="header"/>
    <w:basedOn w:val="Normal"/>
    <w:link w:val="HeaderChar"/>
    <w:uiPriority w:val="99"/>
    <w:unhideWhenUsed/>
    <w:rsid w:val="00A306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062D"/>
    <w:rPr>
      <w:rFonts w:ascii="Times New Roman" w:hAnsi="Times New Roman"/>
      <w:sz w:val="24"/>
    </w:rPr>
  </w:style>
  <w:style w:type="paragraph" w:styleId="Footer">
    <w:name w:val="footer"/>
    <w:basedOn w:val="Normal"/>
    <w:link w:val="FooterChar"/>
    <w:uiPriority w:val="99"/>
    <w:unhideWhenUsed/>
    <w:rsid w:val="00A306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062D"/>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bookstore.wbu.edu" TargetMode="External"/><Relationship Id="rId4" Type="http://schemas.openxmlformats.org/officeDocument/2006/relationships/settings" Target="settings.xml"/><Relationship Id="rId9" Type="http://schemas.openxmlformats.org/officeDocument/2006/relationships/hyperlink" Target="mailto:boyerr@wbu.edu"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6164ABBB3F44EFA8C504A8BFCF80603"/>
        <w:category>
          <w:name w:val="General"/>
          <w:gallery w:val="placeholder"/>
        </w:category>
        <w:types>
          <w:type w:val="bbPlcHdr"/>
        </w:types>
        <w:behaviors>
          <w:behavior w:val="content"/>
        </w:behaviors>
        <w:guid w:val="{E2490ABE-0B20-41A5-BC7D-BADDDECCA564}"/>
      </w:docPartPr>
      <w:docPartBody>
        <w:p w:rsidR="00C637D2" w:rsidRDefault="00FA2A14" w:rsidP="00FA2A14">
          <w:pPr>
            <w:pStyle w:val="06164ABBB3F44EFA8C504A8BFCF80603"/>
          </w:pPr>
          <w:r>
            <w:rPr>
              <w:rFonts w:asciiTheme="majorHAnsi" w:eastAsiaTheme="majorEastAsia" w:hAnsiTheme="majorHAnsi" w:cstheme="majorBidi"/>
            </w:rP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A14"/>
    <w:rsid w:val="00360CBF"/>
    <w:rsid w:val="00800B8E"/>
    <w:rsid w:val="00B92740"/>
    <w:rsid w:val="00C637D2"/>
    <w:rsid w:val="00FA2A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6164ABBB3F44EFA8C504A8BFCF80603">
    <w:name w:val="06164ABBB3F44EFA8C504A8BFCF80603"/>
    <w:rsid w:val="00FA2A1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6164ABBB3F44EFA8C504A8BFCF80603">
    <w:name w:val="06164ABBB3F44EFA8C504A8BFCF80603"/>
    <w:rsid w:val="00FA2A1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4</Pages>
  <Words>1366</Words>
  <Characters>7789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dc:creator>
  <cp:lastModifiedBy>Ric</cp:lastModifiedBy>
  <cp:revision>8</cp:revision>
  <cp:lastPrinted>2019-04-23T00:15:00Z</cp:lastPrinted>
  <dcterms:created xsi:type="dcterms:W3CDTF">2019-02-05T07:24:00Z</dcterms:created>
  <dcterms:modified xsi:type="dcterms:W3CDTF">2019-04-23T00:35:00Z</dcterms:modified>
</cp:coreProperties>
</file>