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bookmarkStart w:id="0" w:name="_GoBack"/>
      <w:bookmarkEnd w:id="0"/>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73202F">
      <w:pPr>
        <w:spacing w:after="120"/>
        <w:jc w:val="center"/>
        <w:rPr>
          <w:rFonts w:cs="Times New Roman"/>
        </w:rPr>
      </w:pPr>
      <w:r w:rsidRPr="009E32B6">
        <w:rPr>
          <w:rFonts w:cs="Times New Roman"/>
          <w:sz w:val="32"/>
          <w:szCs w:val="32"/>
        </w:rPr>
        <w:t>School of Behavioral and Social Sciences</w:t>
      </w:r>
    </w:p>
    <w:p w:rsidR="007D7EFD" w:rsidRPr="002E6917" w:rsidRDefault="002E6917" w:rsidP="002E6917">
      <w:pPr>
        <w:pStyle w:val="Heading1"/>
        <w:spacing w:after="120"/>
        <w:rPr>
          <w:rFonts w:ascii="Calibri" w:hAnsi="Calibri" w:cs="Calibri"/>
          <w:b w:val="0"/>
        </w:rPr>
      </w:pPr>
      <w:r w:rsidRPr="00211670">
        <w:rPr>
          <w:rStyle w:val="Heading1Char"/>
          <w:rFonts w:asciiTheme="minorHAnsi" w:hAnsiTheme="minorHAnsi"/>
          <w:b/>
        </w:rPr>
        <w:t>Wayland Mission Statement:</w:t>
      </w:r>
      <w:r>
        <w:rPr>
          <w:rStyle w:val="Heading1Char"/>
          <w:b/>
        </w:rPr>
        <w:t xml:space="preserve"> </w:t>
      </w:r>
      <w:r w:rsidR="007D7EFD" w:rsidRPr="00211670">
        <w:rPr>
          <w:rFonts w:ascii="Calibri" w:hAnsi="Calibri" w:cs="Calibri"/>
          <w:b w:val="0"/>
        </w:rPr>
        <w:t>Wayland Baptist University exists to educate students in an academically challenging, learning-focused and distinctively Christian environment for professional success and service to God and humankind</w:t>
      </w:r>
      <w:r w:rsidR="007D7EFD" w:rsidRPr="002E6917">
        <w:rPr>
          <w:rFonts w:ascii="Calibri" w:hAnsi="Calibri" w:cs="Calibri"/>
          <w:b w:val="0"/>
        </w:rPr>
        <w:t>.</w:t>
      </w:r>
    </w:p>
    <w:p w:rsidR="007D7EFD" w:rsidRPr="002E6917" w:rsidRDefault="007D7EFD" w:rsidP="002E6917">
      <w:pPr>
        <w:pStyle w:val="Heading1"/>
        <w:spacing w:after="120"/>
        <w:rPr>
          <w:rFonts w:ascii="Calibri" w:hAnsi="Calibri" w:cs="Calibri"/>
          <w:b w:val="0"/>
          <w:color w:val="auto"/>
        </w:rPr>
      </w:pPr>
      <w:r w:rsidRPr="002E6917">
        <w:rPr>
          <w:rFonts w:ascii="Calibri" w:hAnsi="Calibri" w:cs="Calibri"/>
          <w:color w:val="auto"/>
        </w:rPr>
        <w:t>C</w:t>
      </w:r>
      <w:r w:rsidR="002E6917">
        <w:rPr>
          <w:rFonts w:ascii="Calibri" w:hAnsi="Calibri" w:cs="Calibri"/>
          <w:color w:val="auto"/>
        </w:rPr>
        <w:t xml:space="preserve">ourse Title, Number, and Section: </w:t>
      </w:r>
      <w:r w:rsidRPr="002E6917">
        <w:rPr>
          <w:rFonts w:ascii="Calibri" w:hAnsi="Calibri" w:cs="Calibri"/>
          <w:b w:val="0"/>
        </w:rPr>
        <w:t>PUAD 5340</w:t>
      </w:r>
      <w:r w:rsidR="009E32B6" w:rsidRPr="002E6917">
        <w:rPr>
          <w:rFonts w:ascii="Calibri" w:hAnsi="Calibri" w:cs="Calibri"/>
          <w:b w:val="0"/>
        </w:rPr>
        <w:t xml:space="preserve"> – VC</w:t>
      </w:r>
      <w:r w:rsidRPr="002E6917">
        <w:rPr>
          <w:rFonts w:ascii="Calibri" w:hAnsi="Calibri" w:cs="Calibri"/>
          <w:b w:val="0"/>
        </w:rPr>
        <w:t>01, Public Administration Capstone</w:t>
      </w:r>
    </w:p>
    <w:p w:rsidR="007D7EFD" w:rsidRPr="002E6917" w:rsidRDefault="007D7EFD" w:rsidP="002E6917">
      <w:pPr>
        <w:pStyle w:val="Heading1"/>
        <w:spacing w:after="120"/>
        <w:rPr>
          <w:rFonts w:ascii="Calibri" w:hAnsi="Calibri" w:cs="Calibri"/>
          <w:b w:val="0"/>
        </w:rPr>
      </w:pPr>
      <w:r w:rsidRPr="002E6917">
        <w:rPr>
          <w:rFonts w:ascii="Calibri" w:hAnsi="Calibri" w:cs="Calibri"/>
        </w:rPr>
        <w:t>T</w:t>
      </w:r>
      <w:r w:rsidR="002E6917">
        <w:rPr>
          <w:rFonts w:ascii="Calibri" w:hAnsi="Calibri" w:cs="Calibri"/>
        </w:rPr>
        <w:t xml:space="preserve">erm: </w:t>
      </w:r>
      <w:r w:rsidR="002C5434" w:rsidRPr="002E6917">
        <w:rPr>
          <w:rFonts w:ascii="Calibri" w:hAnsi="Calibri" w:cs="Calibri"/>
          <w:b w:val="0"/>
        </w:rPr>
        <w:t>Summer</w:t>
      </w:r>
      <w:r w:rsidR="009742A9" w:rsidRPr="002E6917">
        <w:rPr>
          <w:rFonts w:ascii="Calibri" w:hAnsi="Calibri" w:cs="Calibri"/>
          <w:b w:val="0"/>
        </w:rPr>
        <w:t xml:space="preserve"> 2020</w:t>
      </w:r>
      <w:r w:rsidRPr="002E6917">
        <w:rPr>
          <w:rFonts w:ascii="Calibri" w:hAnsi="Calibri" w:cs="Calibri"/>
          <w:b w:val="0"/>
        </w:rPr>
        <w:t xml:space="preserve"> (</w:t>
      </w:r>
      <w:r w:rsidR="002C5434" w:rsidRPr="002E6917">
        <w:rPr>
          <w:rFonts w:ascii="Calibri" w:hAnsi="Calibri" w:cs="Calibri"/>
          <w:b w:val="0"/>
        </w:rPr>
        <w:t>May 25 – August 8</w:t>
      </w:r>
      <w:r w:rsidRPr="002E6917">
        <w:rPr>
          <w:rFonts w:ascii="Calibri" w:hAnsi="Calibri" w:cs="Calibri"/>
          <w:b w:val="0"/>
        </w:rPr>
        <w:t>)</w:t>
      </w:r>
    </w:p>
    <w:p w:rsidR="007D7EFD" w:rsidRPr="002E6917" w:rsidRDefault="007D7EFD" w:rsidP="002E6917">
      <w:pPr>
        <w:pStyle w:val="Heading1"/>
        <w:spacing w:after="120"/>
        <w:rPr>
          <w:rFonts w:ascii="Calibri" w:hAnsi="Calibri" w:cs="Calibri"/>
          <w:b w:val="0"/>
        </w:rPr>
      </w:pPr>
      <w:r w:rsidRPr="002E6917">
        <w:rPr>
          <w:rFonts w:ascii="Calibri" w:hAnsi="Calibri" w:cs="Calibri"/>
        </w:rPr>
        <w:t>I</w:t>
      </w:r>
      <w:r w:rsidR="002E6917">
        <w:rPr>
          <w:rFonts w:ascii="Calibri" w:hAnsi="Calibri" w:cs="Calibri"/>
        </w:rPr>
        <w:t>nstructor:</w:t>
      </w:r>
      <w:r w:rsidR="002E6917">
        <w:rPr>
          <w:rFonts w:ascii="Calibri" w:hAnsi="Calibri" w:cs="Calibri"/>
          <w:b w:val="0"/>
        </w:rPr>
        <w:t xml:space="preserve"> </w:t>
      </w:r>
      <w:r w:rsidRPr="002E6917">
        <w:rPr>
          <w:rFonts w:ascii="Calibri" w:hAnsi="Calibri" w:cs="Calibri"/>
        </w:rPr>
        <w:t xml:space="preserve"> </w:t>
      </w:r>
      <w:r w:rsidRPr="002E6917">
        <w:rPr>
          <w:rFonts w:ascii="Calibri" w:hAnsi="Calibri" w:cs="Calibri"/>
          <w:b w:val="0"/>
        </w:rPr>
        <w:t>Dr. Richard Boyer</w:t>
      </w:r>
    </w:p>
    <w:p w:rsidR="002E6917" w:rsidRDefault="007D7EFD" w:rsidP="0073202F">
      <w:pPr>
        <w:pStyle w:val="Heading1"/>
        <w:spacing w:after="120"/>
        <w:rPr>
          <w:rFonts w:ascii="Calibri" w:hAnsi="Calibri" w:cs="Calibri"/>
          <w:b w:val="0"/>
        </w:rPr>
      </w:pPr>
      <w:r w:rsidRPr="002E6917">
        <w:rPr>
          <w:rFonts w:ascii="Calibri" w:hAnsi="Calibri" w:cs="Calibri"/>
        </w:rPr>
        <w:t>O</w:t>
      </w:r>
      <w:r w:rsidR="002E6917">
        <w:rPr>
          <w:rFonts w:ascii="Calibri" w:hAnsi="Calibri" w:cs="Calibri"/>
        </w:rPr>
        <w:t xml:space="preserve">ffice Phone Number and WBU Email Address: </w:t>
      </w:r>
      <w:r w:rsidR="002E6917">
        <w:rPr>
          <w:rFonts w:ascii="Calibri" w:hAnsi="Calibri" w:cs="Calibri"/>
          <w:b w:val="0"/>
        </w:rPr>
        <w:t xml:space="preserve">(520) 220 2377 and </w:t>
      </w:r>
      <w:hyperlink r:id="rId9" w:history="1">
        <w:r w:rsidR="002E6917" w:rsidRPr="000164CD">
          <w:rPr>
            <w:rStyle w:val="Hyperlink"/>
            <w:rFonts w:ascii="Calibri" w:hAnsi="Calibri" w:cs="Calibri"/>
            <w:b w:val="0"/>
          </w:rPr>
          <w:t>boyerr@wbu.edu</w:t>
        </w:r>
      </w:hyperlink>
    </w:p>
    <w:p w:rsidR="009E32B6" w:rsidRPr="002E6917" w:rsidRDefault="002E6917" w:rsidP="002E6917">
      <w:pPr>
        <w:pStyle w:val="Heading1"/>
        <w:spacing w:after="120"/>
        <w:rPr>
          <w:rFonts w:ascii="Calibri" w:hAnsi="Calibri" w:cs="Calibri"/>
        </w:rPr>
      </w:pPr>
      <w:r>
        <w:rPr>
          <w:rFonts w:ascii="Calibri" w:hAnsi="Calibri" w:cs="Calibri"/>
        </w:rPr>
        <w:t>Office Hours, Building and Location:</w:t>
      </w:r>
      <w:r>
        <w:rPr>
          <w:rFonts w:ascii="Calibri" w:hAnsi="Calibri" w:cs="Calibri"/>
          <w:b w:val="0"/>
        </w:rPr>
        <w:t xml:space="preserve"> </w:t>
      </w:r>
      <w:r w:rsidR="0018335A" w:rsidRPr="002E6917">
        <w:rPr>
          <w:rFonts w:ascii="Calibri" w:hAnsi="Calibri" w:cs="Calibri"/>
          <w:b w:val="0"/>
        </w:rPr>
        <w:t>O</w:t>
      </w:r>
      <w:r w:rsidR="007D7EFD" w:rsidRPr="002E6917">
        <w:rPr>
          <w:rFonts w:ascii="Calibri" w:hAnsi="Calibri" w:cs="Calibri"/>
          <w:b w:val="0"/>
        </w:rPr>
        <w:t>nline Mon. – Sat. 8 am – 6 pm</w:t>
      </w:r>
      <w:r w:rsidR="007D7EFD" w:rsidRPr="002E6917">
        <w:rPr>
          <w:rFonts w:ascii="Calibri" w:hAnsi="Calibri" w:cs="Calibri"/>
        </w:rPr>
        <w:t xml:space="preserve"> </w:t>
      </w:r>
    </w:p>
    <w:p w:rsidR="007D7EFD" w:rsidRPr="002E6917" w:rsidRDefault="002E6917" w:rsidP="002E6917">
      <w:pPr>
        <w:pStyle w:val="Heading1"/>
        <w:spacing w:after="120"/>
        <w:rPr>
          <w:rFonts w:ascii="Calibri" w:hAnsi="Calibri" w:cs="Calibri"/>
        </w:rPr>
      </w:pPr>
      <w:r>
        <w:rPr>
          <w:rFonts w:ascii="Calibri" w:hAnsi="Calibri" w:cs="Calibri"/>
        </w:rPr>
        <w:t xml:space="preserve">Class Meeting Time and Location: </w:t>
      </w:r>
      <w:r w:rsidR="00824CEC" w:rsidRPr="002E6917">
        <w:rPr>
          <w:rFonts w:ascii="Calibri" w:hAnsi="Calibri" w:cs="Calibri"/>
          <w:b w:val="0"/>
        </w:rPr>
        <w:t>Online</w:t>
      </w:r>
      <w:r w:rsidR="007D7EFD" w:rsidRPr="002E6917">
        <w:rPr>
          <w:rFonts w:ascii="Calibri" w:hAnsi="Calibri" w:cs="Calibri"/>
          <w:b w:val="0"/>
        </w:rPr>
        <w:t xml:space="preserve"> via Blackboard</w:t>
      </w:r>
    </w:p>
    <w:p w:rsidR="00907D52" w:rsidRDefault="007D7EFD" w:rsidP="00907D52">
      <w:pPr>
        <w:pStyle w:val="Heading1"/>
        <w:spacing w:after="120"/>
        <w:rPr>
          <w:rFonts w:ascii="Calibri" w:hAnsi="Calibri" w:cs="Calibri"/>
          <w:b w:val="0"/>
        </w:rPr>
      </w:pPr>
      <w:r w:rsidRPr="002E6917">
        <w:rPr>
          <w:rFonts w:ascii="Calibri" w:hAnsi="Calibri" w:cs="Calibri"/>
        </w:rPr>
        <w:t>C</w:t>
      </w:r>
      <w:r w:rsidR="00907D52">
        <w:rPr>
          <w:rFonts w:ascii="Calibri" w:hAnsi="Calibri" w:cs="Calibri"/>
        </w:rPr>
        <w:t xml:space="preserve">atalog Description: </w:t>
      </w:r>
      <w:r w:rsidRPr="00907D52">
        <w:rPr>
          <w:rFonts w:ascii="Calibri" w:hAnsi="Calibri" w:cs="Calibri"/>
          <w:b w:val="0"/>
        </w:rPr>
        <w:t xml:space="preserve">An integrated review of the core courses (Ethics, Legal Environment, Public Finance, and Public Administration), combining and applying their principles with public policy process and analysis principles to propose public policy solutions to public administration issues. </w:t>
      </w:r>
    </w:p>
    <w:p w:rsidR="007D7EFD" w:rsidRPr="00907D52" w:rsidRDefault="007D7EFD" w:rsidP="00907D52">
      <w:pPr>
        <w:pStyle w:val="Heading1"/>
        <w:spacing w:after="120"/>
        <w:rPr>
          <w:rFonts w:ascii="Calibri" w:hAnsi="Calibri" w:cs="Calibri"/>
        </w:rPr>
      </w:pPr>
      <w:r w:rsidRPr="00907D52">
        <w:rPr>
          <w:rFonts w:ascii="Calibri" w:hAnsi="Calibri" w:cs="Calibri"/>
          <w:b w:val="0"/>
        </w:rPr>
        <w:t>The course is to be taken in the last or next-to-last semester of a student’s program, after all core courses and most specialization courses have been completed.</w:t>
      </w:r>
    </w:p>
    <w:p w:rsidR="0073202F" w:rsidRPr="002E6917" w:rsidRDefault="007D7EFD" w:rsidP="00907D52">
      <w:pPr>
        <w:pStyle w:val="Heading1"/>
        <w:spacing w:after="120"/>
        <w:rPr>
          <w:rFonts w:ascii="Calibri" w:hAnsi="Calibri" w:cs="Calibri"/>
        </w:rPr>
      </w:pPr>
      <w:r w:rsidRPr="002E6917">
        <w:rPr>
          <w:rFonts w:ascii="Calibri" w:hAnsi="Calibri" w:cs="Calibri"/>
        </w:rPr>
        <w:t>P</w:t>
      </w:r>
      <w:r w:rsidR="00907D52">
        <w:rPr>
          <w:rFonts w:ascii="Calibri" w:hAnsi="Calibri" w:cs="Calibri"/>
        </w:rPr>
        <w:t>rerequisites(s):</w:t>
      </w:r>
      <w:r w:rsidR="00907D52" w:rsidRPr="00907D52">
        <w:rPr>
          <w:rStyle w:val="BalloonTextChar"/>
          <w:rFonts w:ascii="Calibri" w:hAnsi="Calibri"/>
          <w:b w:val="0"/>
        </w:rPr>
        <w:t xml:space="preserve"> </w:t>
      </w:r>
      <w:r w:rsidR="00907D52" w:rsidRPr="00907D52">
        <w:rPr>
          <w:rStyle w:val="Strong"/>
          <w:rFonts w:ascii="Calibri" w:hAnsi="Calibri"/>
        </w:rPr>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p>
    <w:p w:rsidR="00211670" w:rsidRDefault="007D7EFD" w:rsidP="00907D52">
      <w:pPr>
        <w:pStyle w:val="Heading1"/>
        <w:spacing w:after="120"/>
        <w:rPr>
          <w:rFonts w:ascii="Calibri" w:hAnsi="Calibri" w:cs="Calibri"/>
          <w:b w:val="0"/>
          <w:i/>
        </w:rPr>
      </w:pPr>
      <w:r w:rsidRPr="002E6917">
        <w:rPr>
          <w:rFonts w:ascii="Calibri" w:hAnsi="Calibri" w:cs="Calibri"/>
        </w:rPr>
        <w:t>R</w:t>
      </w:r>
      <w:r w:rsidR="00907D52">
        <w:rPr>
          <w:rFonts w:ascii="Calibri" w:hAnsi="Calibri" w:cs="Calibri"/>
        </w:rPr>
        <w:t xml:space="preserve">equired Textbook(s) and/or Required Material(s): </w:t>
      </w:r>
      <w:r w:rsidRPr="00907D52">
        <w:rPr>
          <w:rFonts w:ascii="Calibri" w:hAnsi="Calibri" w:cs="Calibri"/>
          <w:b w:val="0"/>
        </w:rPr>
        <w:t>Milakovich</w:t>
      </w:r>
      <w:r w:rsidR="0073202F" w:rsidRPr="00907D52">
        <w:rPr>
          <w:rFonts w:ascii="Calibri" w:hAnsi="Calibri" w:cs="Calibri"/>
          <w:b w:val="0"/>
        </w:rPr>
        <w:t>’s</w:t>
      </w:r>
      <w:r w:rsidRPr="00907D52">
        <w:rPr>
          <w:rFonts w:ascii="Calibri" w:hAnsi="Calibri" w:cs="Calibri"/>
          <w:b w:val="0"/>
        </w:rPr>
        <w:t xml:space="preserve"> &amp; </w:t>
      </w:r>
      <w:r w:rsidR="0073202F" w:rsidRPr="00907D52">
        <w:rPr>
          <w:rFonts w:ascii="Calibri" w:hAnsi="Calibri" w:cs="Calibri"/>
          <w:b w:val="0"/>
        </w:rPr>
        <w:t xml:space="preserve">Gordon’s </w:t>
      </w:r>
      <w:r w:rsidRPr="00907D52">
        <w:rPr>
          <w:rFonts w:ascii="Calibri" w:hAnsi="Calibri" w:cs="Calibri"/>
          <w:b w:val="0"/>
          <w:i/>
        </w:rPr>
        <w:t>Public Administration in America</w:t>
      </w:r>
      <w:r w:rsidRPr="00907D52">
        <w:rPr>
          <w:rFonts w:ascii="Calibri" w:hAnsi="Calibri" w:cs="Calibri"/>
          <w:b w:val="0"/>
        </w:rPr>
        <w:t xml:space="preserve"> 11th ed. CENGAGE ISBN 978-1-111-82801-1 (2013). </w:t>
      </w:r>
      <w:r w:rsidR="00907D52" w:rsidRPr="00907D52">
        <w:rPr>
          <w:rFonts w:ascii="Calibri" w:hAnsi="Calibri" w:cs="Calibri"/>
          <w:b w:val="0"/>
          <w:i/>
        </w:rPr>
        <w:t xml:space="preserve">The textbook for this course is part of the Wayland’s </w:t>
      </w:r>
      <w:r w:rsidR="00907D52" w:rsidRPr="00907D52">
        <w:rPr>
          <w:rFonts w:ascii="Calibri" w:hAnsi="Calibri" w:cs="Calibri"/>
          <w:b w:val="0"/>
          <w:bCs/>
          <w:i/>
        </w:rPr>
        <w:t>Inclusive Access</w:t>
      </w:r>
      <w:r w:rsidR="00907D52" w:rsidRPr="00907D52">
        <w:rPr>
          <w:rFonts w:ascii="Calibri" w:hAnsi="Calibri" w:cs="Calibri"/>
          <w:b w:val="0"/>
          <w:i/>
        </w:rPr>
        <w:t xml:space="preserve"> program. You will have access to an e-book and interactive learning material on the first day of class throu</w:t>
      </w:r>
      <w:r w:rsidR="00211670">
        <w:rPr>
          <w:rFonts w:ascii="Calibri" w:hAnsi="Calibri" w:cs="Calibri"/>
          <w:b w:val="0"/>
          <w:i/>
        </w:rPr>
        <w:t xml:space="preserve">gh your Blackboard course site. </w:t>
      </w:r>
      <w:r w:rsidR="00907D52" w:rsidRPr="00907D52">
        <w:rPr>
          <w:rFonts w:ascii="Calibri" w:hAnsi="Calibri" w:cs="Calibri"/>
          <w:b w:val="0"/>
          <w:i/>
        </w:rPr>
        <w:t xml:space="preserve">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w:t>
      </w:r>
    </w:p>
    <w:p w:rsidR="00211670" w:rsidRDefault="00211670">
      <w:pPr>
        <w:spacing w:after="200" w:line="276" w:lineRule="auto"/>
        <w:rPr>
          <w:rFonts w:ascii="Calibri" w:eastAsia="Calibri" w:hAnsi="Calibri" w:cs="Calibri"/>
          <w:i/>
          <w:color w:val="000000"/>
          <w:szCs w:val="24"/>
        </w:rPr>
      </w:pPr>
      <w:r>
        <w:rPr>
          <w:rFonts w:ascii="Calibri" w:hAnsi="Calibri" w:cs="Calibri"/>
          <w:b/>
          <w:i/>
        </w:rPr>
        <w:br w:type="page"/>
      </w:r>
    </w:p>
    <w:p w:rsidR="00B80965" w:rsidRPr="00211670" w:rsidRDefault="00907D52" w:rsidP="00907D52">
      <w:pPr>
        <w:pStyle w:val="Heading1"/>
        <w:spacing w:after="120"/>
        <w:rPr>
          <w:rFonts w:ascii="Calibri" w:hAnsi="Calibri" w:cs="Calibri"/>
          <w:b w:val="0"/>
          <w:i/>
        </w:rPr>
      </w:pPr>
      <w:r w:rsidRPr="00907D52">
        <w:rPr>
          <w:rFonts w:ascii="Calibri" w:hAnsi="Calibri" w:cs="Calibri"/>
          <w:b w:val="0"/>
          <w:i/>
        </w:rPr>
        <w:lastRenderedPageBreak/>
        <w:t xml:space="preserve">to opt-out of the program (additional details will be outlined in your email instructions). For more information on the </w:t>
      </w:r>
      <w:r w:rsidRPr="00907D52">
        <w:rPr>
          <w:rFonts w:ascii="Calibri" w:hAnsi="Calibri" w:cs="Calibri"/>
          <w:b w:val="0"/>
          <w:bCs/>
          <w:i/>
        </w:rPr>
        <w:t>Inclusive Access</w:t>
      </w:r>
      <w:r w:rsidRPr="00907D52">
        <w:rPr>
          <w:rFonts w:ascii="Calibri" w:hAnsi="Calibri" w:cs="Calibri"/>
          <w:b w:val="0"/>
          <w:i/>
        </w:rPr>
        <w:t xml:space="preserve"> program, visit the Wayland Bookstore </w:t>
      </w:r>
      <w:hyperlink r:id="rId10" w:history="1">
        <w:r w:rsidRPr="00907D52">
          <w:rPr>
            <w:rStyle w:val="Hyperlink"/>
            <w:rFonts w:ascii="Calibri" w:hAnsi="Calibri" w:cs="Calibri"/>
            <w:b w:val="0"/>
            <w:i/>
          </w:rPr>
          <w:t>Inclusive Access FAQ</w:t>
        </w:r>
      </w:hyperlink>
      <w:r w:rsidRPr="00907D52">
        <w:rPr>
          <w:rFonts w:ascii="Calibri" w:hAnsi="Calibri" w:cs="Calibri"/>
          <w:b w:val="0"/>
          <w:i/>
        </w:rPr>
        <w:t xml:space="preserve"> page.</w:t>
      </w:r>
    </w:p>
    <w:p w:rsidR="007D7EFD" w:rsidRPr="00907D52" w:rsidRDefault="007D7EFD" w:rsidP="00907D52">
      <w:pPr>
        <w:pStyle w:val="Heading1"/>
        <w:spacing w:after="120"/>
        <w:rPr>
          <w:rFonts w:ascii="Calibri" w:hAnsi="Calibri" w:cs="Calibri"/>
        </w:rPr>
      </w:pPr>
      <w:r w:rsidRPr="002E6917">
        <w:rPr>
          <w:rFonts w:ascii="Calibri" w:hAnsi="Calibri" w:cs="Calibri"/>
        </w:rPr>
        <w:t>O</w:t>
      </w:r>
      <w:r w:rsidR="00907D52">
        <w:rPr>
          <w:rFonts w:ascii="Calibri" w:hAnsi="Calibri" w:cs="Calibri"/>
        </w:rPr>
        <w:t xml:space="preserve">ptional Materials: </w:t>
      </w:r>
      <w:r w:rsidRPr="00907D52">
        <w:rPr>
          <w:rFonts w:ascii="Calibri" w:hAnsi="Calibri" w:cs="Calibri"/>
          <w:b w:val="0"/>
        </w:rPr>
        <w:t>Robert Perrin’s Pocket Guide to APA Style (6th ed.); CENGAGE; ISBN-13: 978-1305969698 and ISBN-10: 1305969693</w:t>
      </w:r>
    </w:p>
    <w:p w:rsidR="007D7EFD" w:rsidRPr="00907D52" w:rsidRDefault="007D7EFD" w:rsidP="00907D52">
      <w:pPr>
        <w:pStyle w:val="Heading1"/>
        <w:rPr>
          <w:rFonts w:ascii="Calibri" w:hAnsi="Calibri" w:cs="Calibri"/>
        </w:rPr>
      </w:pPr>
      <w:r w:rsidRPr="002E6917">
        <w:rPr>
          <w:rFonts w:ascii="Calibri" w:hAnsi="Calibri" w:cs="Calibri"/>
        </w:rPr>
        <w:t>C</w:t>
      </w:r>
      <w:r w:rsidR="00907D52">
        <w:rPr>
          <w:rFonts w:ascii="Calibri" w:hAnsi="Calibri" w:cs="Calibri"/>
        </w:rPr>
        <w:t xml:space="preserve">ourse Outcome Competencies: </w:t>
      </w:r>
      <w:r w:rsidRPr="00907D52">
        <w:rPr>
          <w:rFonts w:ascii="Calibri" w:hAnsi="Calibri" w:cs="Calibri"/>
          <w:b w:val="0"/>
        </w:rPr>
        <w:t>Upon completion of this course, each student will be able to:</w:t>
      </w:r>
    </w:p>
    <w:p w:rsidR="00907D52" w:rsidRPr="0095738F" w:rsidRDefault="00907D52" w:rsidP="00907D52">
      <w:pPr>
        <w:numPr>
          <w:ilvl w:val="0"/>
          <w:numId w:val="8"/>
        </w:numPr>
        <w:spacing w:after="0" w:line="240" w:lineRule="auto"/>
        <w:rPr>
          <w:rFonts w:ascii="Calibri" w:eastAsia="Times New Roman" w:hAnsi="Calibri"/>
          <w:szCs w:val="24"/>
        </w:rPr>
      </w:pPr>
      <w:r w:rsidRPr="0095738F">
        <w:rPr>
          <w:rFonts w:ascii="Calibri" w:eastAsia="Times New Roman" w:hAnsi="Calibri"/>
          <w:szCs w:val="24"/>
        </w:rPr>
        <w:t>Understand a</w:t>
      </w:r>
      <w:r>
        <w:rPr>
          <w:rFonts w:ascii="Calibri" w:eastAsia="Times New Roman" w:hAnsi="Calibri"/>
          <w:szCs w:val="24"/>
        </w:rPr>
        <w:t xml:space="preserve">nd have a working knowledge of </w:t>
      </w:r>
      <w:r w:rsidRPr="0095738F">
        <w:rPr>
          <w:rFonts w:ascii="Calibri" w:eastAsia="Times New Roman" w:hAnsi="Calibri"/>
          <w:szCs w:val="24"/>
        </w:rPr>
        <w:t>public administration, its terminology, and principles</w:t>
      </w:r>
    </w:p>
    <w:p w:rsidR="00907D52" w:rsidRPr="0095738F" w:rsidRDefault="00907D52" w:rsidP="00907D52">
      <w:pPr>
        <w:numPr>
          <w:ilvl w:val="0"/>
          <w:numId w:val="8"/>
        </w:numPr>
        <w:spacing w:after="0" w:line="240" w:lineRule="auto"/>
        <w:rPr>
          <w:rFonts w:ascii="Calibri" w:eastAsia="Times New Roman" w:hAnsi="Calibri"/>
          <w:szCs w:val="24"/>
        </w:rPr>
      </w:pPr>
      <w:r w:rsidRPr="0095738F">
        <w:rPr>
          <w:rFonts w:ascii="Calibri" w:eastAsia="Times New Roman" w:hAnsi="Calibri"/>
          <w:szCs w:val="24"/>
        </w:rPr>
        <w:t xml:space="preserve">Have the ability to identify and analyze public administration issues and problems, and </w:t>
      </w:r>
    </w:p>
    <w:p w:rsidR="007D7EFD" w:rsidRPr="002E6917" w:rsidRDefault="00907D52" w:rsidP="00907D52">
      <w:pPr>
        <w:pStyle w:val="ListParagraph"/>
        <w:numPr>
          <w:ilvl w:val="0"/>
          <w:numId w:val="8"/>
        </w:numPr>
        <w:spacing w:after="120"/>
        <w:rPr>
          <w:rFonts w:ascii="Calibri" w:hAnsi="Calibri" w:cs="Calibri"/>
          <w:b/>
          <w:szCs w:val="24"/>
        </w:rPr>
      </w:pPr>
      <w:r w:rsidRPr="0095738F">
        <w:rPr>
          <w:rFonts w:ascii="Calibri" w:eastAsia="Times New Roman" w:hAnsi="Calibri"/>
          <w:szCs w:val="24"/>
        </w:rPr>
        <w:t>Are able to propose solutions for public administration issues and problems</w:t>
      </w:r>
    </w:p>
    <w:p w:rsidR="0073202F" w:rsidRPr="00225E4A" w:rsidRDefault="007D7EFD" w:rsidP="00225E4A">
      <w:pPr>
        <w:pStyle w:val="Heading1"/>
        <w:spacing w:after="120"/>
        <w:rPr>
          <w:rFonts w:ascii="Calibri" w:eastAsiaTheme="majorEastAsia" w:hAnsi="Calibri" w:cs="Calibri"/>
        </w:rPr>
      </w:pPr>
      <w:r w:rsidRPr="002E6917">
        <w:rPr>
          <w:rFonts w:ascii="Calibri" w:hAnsi="Calibri" w:cs="Calibri"/>
        </w:rPr>
        <w:t>A</w:t>
      </w:r>
      <w:r w:rsidR="00907D52">
        <w:rPr>
          <w:rFonts w:ascii="Calibri" w:hAnsi="Calibri" w:cs="Calibri"/>
        </w:rPr>
        <w:t>ttendance Requirements:</w:t>
      </w:r>
      <w:r w:rsidR="00225E4A">
        <w:rPr>
          <w:rFonts w:ascii="Calibri" w:hAnsi="Calibri" w:cs="Calibri"/>
        </w:rPr>
        <w:t xml:space="preserve"> </w:t>
      </w:r>
      <w:r w:rsidR="005721CB" w:rsidRPr="00225E4A">
        <w:rPr>
          <w:rFonts w:ascii="Calibri" w:hAnsi="Calibri" w:cs="Calibri"/>
          <w:b w:val="0"/>
        </w:rPr>
        <w:t>WBU online (Virtual Campus) - Students are expected to participate in all required instructional activities in their courses. Online courses are no different in this regard; however, participation must be defined in a different manner. Student “attendance” in this online course means “active participation” and described as “Weekly Participation-Attendance (WPA) which means at minimum every week each student is required to log into the course and in addition to logging into the course “participate” in the course on Blackboard which can be shown by: (a) posting comments and/or replies on discussion boards, or (b) working on and/or submitting/completing assignments, or (c) communicating with the instructor via WBU email, or (d) spend at least .2 (12 minutes) in the course each and every week of the 11 week term to avoid being marked absent for any given week.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but rather the student must be “participate” as described above. This and additional attendance and participation policies as defined by the professor in this course syllabus, are considered a part of the university’s attendance policy.</w:t>
      </w:r>
    </w:p>
    <w:p w:rsidR="007D7EFD" w:rsidRPr="00225E4A" w:rsidRDefault="007D7EFD" w:rsidP="00225E4A">
      <w:pPr>
        <w:pStyle w:val="Heading1"/>
        <w:spacing w:after="120"/>
        <w:rPr>
          <w:rFonts w:ascii="Calibri" w:hAnsi="Calibri" w:cs="Calibri"/>
          <w:b w:val="0"/>
        </w:rPr>
      </w:pPr>
      <w:r w:rsidRPr="002E6917">
        <w:rPr>
          <w:rFonts w:ascii="Calibri" w:hAnsi="Calibri" w:cs="Calibri"/>
        </w:rPr>
        <w:t>S</w:t>
      </w:r>
      <w:r w:rsidR="00225E4A">
        <w:rPr>
          <w:rFonts w:ascii="Calibri" w:hAnsi="Calibri" w:cs="Calibri"/>
        </w:rPr>
        <w:t xml:space="preserve">tatement on Plagiarism and Academic Dishonesty: </w:t>
      </w:r>
      <w:r w:rsidR="00225E4A" w:rsidRPr="00225E4A">
        <w:rPr>
          <w:rFonts w:ascii="Calibri" w:hAnsi="Calibri"/>
          <w:b w:val="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11670" w:rsidRDefault="007D7EFD" w:rsidP="00225E4A">
      <w:pPr>
        <w:pStyle w:val="Heading1"/>
        <w:spacing w:after="120"/>
        <w:rPr>
          <w:rFonts w:ascii="Calibri" w:hAnsi="Calibri"/>
          <w:b w:val="0"/>
        </w:rPr>
      </w:pPr>
      <w:r w:rsidRPr="002E6917">
        <w:rPr>
          <w:rFonts w:ascii="Calibri" w:hAnsi="Calibri" w:cs="Calibri"/>
        </w:rPr>
        <w:t>D</w:t>
      </w:r>
      <w:r w:rsidR="00225E4A">
        <w:rPr>
          <w:rFonts w:ascii="Calibri" w:hAnsi="Calibri" w:cs="Calibri"/>
        </w:rPr>
        <w:t xml:space="preserve">isability Statement: </w:t>
      </w:r>
      <w:r w:rsidR="00225E4A" w:rsidRPr="00225E4A">
        <w:rPr>
          <w:rFonts w:ascii="Calibri" w:hAnsi="Calibri"/>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p>
    <w:p w:rsidR="00211670" w:rsidRDefault="00211670">
      <w:pPr>
        <w:spacing w:after="200" w:line="276" w:lineRule="auto"/>
        <w:rPr>
          <w:rFonts w:ascii="Calibri" w:eastAsia="Calibri" w:hAnsi="Calibri" w:cs="Times New Roman"/>
          <w:color w:val="000000"/>
          <w:szCs w:val="24"/>
        </w:rPr>
      </w:pPr>
      <w:r>
        <w:rPr>
          <w:rFonts w:ascii="Calibri" w:hAnsi="Calibri"/>
          <w:b/>
        </w:rPr>
        <w:br w:type="page"/>
      </w:r>
    </w:p>
    <w:p w:rsidR="007D7EFD" w:rsidRPr="002E6917" w:rsidRDefault="00225E4A" w:rsidP="00225E4A">
      <w:pPr>
        <w:pStyle w:val="Heading1"/>
        <w:spacing w:after="120"/>
        <w:rPr>
          <w:rFonts w:ascii="Calibri" w:hAnsi="Calibri" w:cs="Calibri"/>
        </w:rPr>
      </w:pPr>
      <w:r w:rsidRPr="00225E4A">
        <w:rPr>
          <w:rFonts w:ascii="Calibri" w:hAnsi="Calibri"/>
          <w:b w:val="0"/>
        </w:rPr>
        <w:lastRenderedPageBreak/>
        <w:t>accommodation requests at (806) 291- 3765.  Documentation of a disability must accompany any request for accommodations.</w:t>
      </w:r>
    </w:p>
    <w:p w:rsidR="007D7EFD" w:rsidRPr="002E6917" w:rsidRDefault="007D7EFD" w:rsidP="009B0A1D">
      <w:pPr>
        <w:pStyle w:val="Heading1"/>
        <w:rPr>
          <w:rFonts w:ascii="Calibri" w:hAnsi="Calibri" w:cs="Calibri"/>
        </w:rPr>
      </w:pPr>
      <w:r w:rsidRPr="002E6917">
        <w:rPr>
          <w:rFonts w:ascii="Calibri" w:hAnsi="Calibri" w:cs="Calibri"/>
        </w:rPr>
        <w:t>COURSE RE</w:t>
      </w:r>
      <w:r w:rsidR="009B0A1D" w:rsidRPr="002E6917">
        <w:rPr>
          <w:rFonts w:ascii="Calibri" w:hAnsi="Calibri" w:cs="Calibri"/>
        </w:rPr>
        <w:t>QUIREMENTS and GRADING CRITERIA</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28"/>
        <w:gridCol w:w="950"/>
        <w:gridCol w:w="680"/>
        <w:gridCol w:w="1603"/>
        <w:gridCol w:w="1664"/>
      </w:tblGrid>
      <w:tr w:rsidR="00ED5D72" w:rsidRPr="002E6917" w:rsidTr="00C33D66">
        <w:tc>
          <w:tcPr>
            <w:tcW w:w="3251" w:type="dxa"/>
          </w:tcPr>
          <w:p w:rsidR="00ED5D72" w:rsidRPr="002E6917" w:rsidRDefault="00ED5D72" w:rsidP="00C33D66">
            <w:pPr>
              <w:spacing w:after="0" w:line="240" w:lineRule="auto"/>
              <w:rPr>
                <w:rFonts w:ascii="Calibri" w:eastAsia="Times New Roman" w:hAnsi="Calibri" w:cs="Calibri"/>
                <w:b/>
                <w:szCs w:val="24"/>
              </w:rPr>
            </w:pPr>
            <w:r w:rsidRPr="002E6917">
              <w:rPr>
                <w:rFonts w:ascii="Calibri" w:eastAsia="Times New Roman" w:hAnsi="Calibri" w:cs="Calibri"/>
                <w:b/>
                <w:szCs w:val="24"/>
              </w:rPr>
              <w:t>Subject of Evaluation</w:t>
            </w:r>
          </w:p>
        </w:tc>
        <w:tc>
          <w:tcPr>
            <w:tcW w:w="1428"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 xml:space="preserve">Percentage </w:t>
            </w:r>
          </w:p>
        </w:tc>
        <w:tc>
          <w:tcPr>
            <w:tcW w:w="950"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Points</w:t>
            </w:r>
          </w:p>
        </w:tc>
        <w:tc>
          <w:tcPr>
            <w:tcW w:w="680" w:type="dxa"/>
            <w:shd w:val="clear" w:color="auto" w:fill="1F497D"/>
          </w:tcPr>
          <w:p w:rsidR="00ED5D72" w:rsidRPr="002E6917" w:rsidRDefault="00ED5D72" w:rsidP="00C33D66">
            <w:pPr>
              <w:spacing w:after="0" w:line="240" w:lineRule="auto"/>
              <w:jc w:val="center"/>
              <w:rPr>
                <w:rFonts w:ascii="Calibri" w:eastAsia="Times New Roman" w:hAnsi="Calibri" w:cs="Calibri"/>
                <w:b/>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Grade</w:t>
            </w:r>
          </w:p>
        </w:tc>
        <w:tc>
          <w:tcPr>
            <w:tcW w:w="1664"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Percentage</w:t>
            </w:r>
          </w:p>
        </w:tc>
      </w:tr>
      <w:tr w:rsidR="00ED5D72" w:rsidRPr="002E6917" w:rsidTr="00C33D66">
        <w:tc>
          <w:tcPr>
            <w:tcW w:w="3251" w:type="dxa"/>
          </w:tcPr>
          <w:p w:rsidR="00ED5D72" w:rsidRPr="002E6917" w:rsidRDefault="00ED5D72" w:rsidP="00C33D66">
            <w:pPr>
              <w:spacing w:after="0" w:line="240" w:lineRule="auto"/>
              <w:rPr>
                <w:rFonts w:ascii="Calibri" w:eastAsia="Times New Roman" w:hAnsi="Calibri" w:cs="Calibri"/>
                <w:szCs w:val="24"/>
              </w:rPr>
            </w:pPr>
            <w:r w:rsidRPr="002E6917">
              <w:rPr>
                <w:rFonts w:ascii="Calibri" w:eastAsia="Times New Roman" w:hAnsi="Calibri" w:cs="Calibri"/>
                <w:szCs w:val="24"/>
              </w:rPr>
              <w:t>Unit I &amp; II Discussion Boards</w:t>
            </w:r>
          </w:p>
        </w:tc>
        <w:tc>
          <w:tcPr>
            <w:tcW w:w="1428"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ED5D72" w:rsidRPr="002E6917" w:rsidRDefault="00ED5D72" w:rsidP="00C33D66">
            <w:pPr>
              <w:spacing w:after="0" w:line="240" w:lineRule="auto"/>
              <w:rPr>
                <w:rFonts w:ascii="Calibri" w:eastAsia="Times New Roman" w:hAnsi="Calibri" w:cs="Calibri"/>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A</w:t>
            </w:r>
          </w:p>
        </w:tc>
        <w:tc>
          <w:tcPr>
            <w:tcW w:w="1664"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90 - 100</w:t>
            </w:r>
          </w:p>
        </w:tc>
      </w:tr>
      <w:tr w:rsidR="00ED5D72" w:rsidRPr="002E6917" w:rsidTr="00C33D66">
        <w:tc>
          <w:tcPr>
            <w:tcW w:w="3251" w:type="dxa"/>
          </w:tcPr>
          <w:p w:rsidR="00ED5D72" w:rsidRPr="002E6917" w:rsidRDefault="00ED5D72" w:rsidP="00C33D66">
            <w:pPr>
              <w:spacing w:after="0" w:line="240" w:lineRule="auto"/>
              <w:rPr>
                <w:rFonts w:ascii="Calibri" w:eastAsia="Times New Roman" w:hAnsi="Calibri" w:cs="Calibri"/>
                <w:szCs w:val="24"/>
              </w:rPr>
            </w:pPr>
            <w:r w:rsidRPr="002E6917">
              <w:rPr>
                <w:rFonts w:ascii="Calibri" w:eastAsia="Times New Roman" w:hAnsi="Calibri" w:cs="Calibri"/>
                <w:szCs w:val="24"/>
              </w:rPr>
              <w:t>Current Event Analysis (CEA)</w:t>
            </w:r>
          </w:p>
        </w:tc>
        <w:tc>
          <w:tcPr>
            <w:tcW w:w="1428"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ED5D72" w:rsidRPr="002E6917" w:rsidRDefault="00ED5D72" w:rsidP="00C33D66">
            <w:pPr>
              <w:spacing w:after="0" w:line="240" w:lineRule="auto"/>
              <w:rPr>
                <w:rFonts w:ascii="Calibri" w:eastAsia="Times New Roman" w:hAnsi="Calibri" w:cs="Calibri"/>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B</w:t>
            </w:r>
          </w:p>
        </w:tc>
        <w:tc>
          <w:tcPr>
            <w:tcW w:w="1664"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80 -89</w:t>
            </w:r>
          </w:p>
        </w:tc>
      </w:tr>
      <w:tr w:rsidR="00ED5D72" w:rsidRPr="002E6917" w:rsidTr="00C33D66">
        <w:tc>
          <w:tcPr>
            <w:tcW w:w="3251" w:type="dxa"/>
          </w:tcPr>
          <w:p w:rsidR="00ED5D72" w:rsidRPr="002E6917" w:rsidRDefault="00ED5D72" w:rsidP="00C33D66">
            <w:pPr>
              <w:spacing w:after="0" w:line="240" w:lineRule="auto"/>
              <w:rPr>
                <w:rFonts w:ascii="Calibri" w:eastAsia="Times New Roman" w:hAnsi="Calibri" w:cs="Calibri"/>
                <w:szCs w:val="24"/>
              </w:rPr>
            </w:pPr>
            <w:r w:rsidRPr="002E6917">
              <w:rPr>
                <w:rFonts w:ascii="Calibri" w:eastAsia="Times New Roman" w:hAnsi="Calibri" w:cs="Calibri"/>
                <w:szCs w:val="24"/>
              </w:rPr>
              <w:t>Quizzes</w:t>
            </w:r>
          </w:p>
        </w:tc>
        <w:tc>
          <w:tcPr>
            <w:tcW w:w="1428"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ED5D72" w:rsidRPr="002E6917" w:rsidRDefault="00ED5D72" w:rsidP="00C33D66">
            <w:pPr>
              <w:spacing w:after="0" w:line="240" w:lineRule="auto"/>
              <w:rPr>
                <w:rFonts w:ascii="Calibri" w:eastAsia="Times New Roman" w:hAnsi="Calibri" w:cs="Calibri"/>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C</w:t>
            </w:r>
          </w:p>
        </w:tc>
        <w:tc>
          <w:tcPr>
            <w:tcW w:w="1664"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70 -79</w:t>
            </w:r>
          </w:p>
        </w:tc>
      </w:tr>
      <w:tr w:rsidR="00ED5D72" w:rsidRPr="002E6917" w:rsidTr="00C33D66">
        <w:tc>
          <w:tcPr>
            <w:tcW w:w="3251" w:type="dxa"/>
          </w:tcPr>
          <w:p w:rsidR="00ED5D72" w:rsidRPr="002E6917" w:rsidRDefault="00ED5D72" w:rsidP="00C33D66">
            <w:pPr>
              <w:spacing w:after="0" w:line="240" w:lineRule="auto"/>
              <w:rPr>
                <w:rFonts w:ascii="Calibri" w:eastAsia="Times New Roman" w:hAnsi="Calibri" w:cs="Calibri"/>
                <w:szCs w:val="24"/>
              </w:rPr>
            </w:pPr>
            <w:r w:rsidRPr="002E6917">
              <w:rPr>
                <w:rFonts w:ascii="Calibri" w:eastAsia="Times New Roman" w:hAnsi="Calibri" w:cs="Calibri"/>
                <w:szCs w:val="24"/>
              </w:rPr>
              <w:t>Final Exam</w:t>
            </w:r>
          </w:p>
        </w:tc>
        <w:tc>
          <w:tcPr>
            <w:tcW w:w="1428"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25 %</w:t>
            </w:r>
          </w:p>
        </w:tc>
        <w:tc>
          <w:tcPr>
            <w:tcW w:w="950"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100</w:t>
            </w:r>
          </w:p>
        </w:tc>
        <w:tc>
          <w:tcPr>
            <w:tcW w:w="680" w:type="dxa"/>
            <w:shd w:val="clear" w:color="auto" w:fill="1F497D"/>
          </w:tcPr>
          <w:p w:rsidR="00ED5D72" w:rsidRPr="002E6917" w:rsidRDefault="00ED5D72" w:rsidP="00C33D66">
            <w:pPr>
              <w:spacing w:after="0" w:line="240" w:lineRule="auto"/>
              <w:rPr>
                <w:rFonts w:ascii="Calibri" w:eastAsia="Times New Roman" w:hAnsi="Calibri" w:cs="Calibri"/>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D</w:t>
            </w:r>
          </w:p>
        </w:tc>
        <w:tc>
          <w:tcPr>
            <w:tcW w:w="1664"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60 -69</w:t>
            </w:r>
          </w:p>
        </w:tc>
      </w:tr>
      <w:tr w:rsidR="00ED5D72" w:rsidRPr="002E6917" w:rsidTr="00C33D66">
        <w:tc>
          <w:tcPr>
            <w:tcW w:w="3251"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Totals</w:t>
            </w:r>
          </w:p>
        </w:tc>
        <w:tc>
          <w:tcPr>
            <w:tcW w:w="1428"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100%</w:t>
            </w:r>
          </w:p>
        </w:tc>
        <w:tc>
          <w:tcPr>
            <w:tcW w:w="950" w:type="dxa"/>
          </w:tcPr>
          <w:p w:rsidR="00ED5D72" w:rsidRPr="002E6917" w:rsidRDefault="0073202F"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400</w:t>
            </w:r>
          </w:p>
        </w:tc>
        <w:tc>
          <w:tcPr>
            <w:tcW w:w="680" w:type="dxa"/>
            <w:shd w:val="clear" w:color="auto" w:fill="1F497D"/>
          </w:tcPr>
          <w:p w:rsidR="00ED5D72" w:rsidRPr="002E6917" w:rsidRDefault="00ED5D72" w:rsidP="00C33D66">
            <w:pPr>
              <w:spacing w:after="0" w:line="240" w:lineRule="auto"/>
              <w:rPr>
                <w:rFonts w:ascii="Calibri" w:eastAsia="Times New Roman" w:hAnsi="Calibri" w:cs="Calibri"/>
                <w:szCs w:val="24"/>
              </w:rPr>
            </w:pPr>
          </w:p>
        </w:tc>
        <w:tc>
          <w:tcPr>
            <w:tcW w:w="1603" w:type="dxa"/>
          </w:tcPr>
          <w:p w:rsidR="00ED5D72" w:rsidRPr="002E6917" w:rsidRDefault="00ED5D72" w:rsidP="00C33D66">
            <w:pPr>
              <w:spacing w:after="0" w:line="240" w:lineRule="auto"/>
              <w:jc w:val="center"/>
              <w:rPr>
                <w:rFonts w:ascii="Calibri" w:eastAsia="Times New Roman" w:hAnsi="Calibri" w:cs="Calibri"/>
                <w:b/>
                <w:szCs w:val="24"/>
              </w:rPr>
            </w:pPr>
            <w:r w:rsidRPr="002E6917">
              <w:rPr>
                <w:rFonts w:ascii="Calibri" w:eastAsia="Times New Roman" w:hAnsi="Calibri" w:cs="Calibri"/>
                <w:b/>
                <w:szCs w:val="24"/>
              </w:rPr>
              <w:t>F</w:t>
            </w:r>
          </w:p>
        </w:tc>
        <w:tc>
          <w:tcPr>
            <w:tcW w:w="1664" w:type="dxa"/>
          </w:tcPr>
          <w:p w:rsidR="00ED5D72" w:rsidRPr="002E6917" w:rsidRDefault="00ED5D72" w:rsidP="00C33D66">
            <w:pPr>
              <w:spacing w:after="0" w:line="240" w:lineRule="auto"/>
              <w:jc w:val="center"/>
              <w:rPr>
                <w:rFonts w:ascii="Calibri" w:eastAsia="Times New Roman" w:hAnsi="Calibri" w:cs="Calibri"/>
                <w:szCs w:val="24"/>
              </w:rPr>
            </w:pPr>
            <w:r w:rsidRPr="002E6917">
              <w:rPr>
                <w:rFonts w:ascii="Calibri" w:eastAsia="Times New Roman" w:hAnsi="Calibri" w:cs="Calibri"/>
                <w:szCs w:val="24"/>
              </w:rPr>
              <w:t>Below 60</w:t>
            </w:r>
          </w:p>
        </w:tc>
      </w:tr>
    </w:tbl>
    <w:p w:rsidR="007D7EFD" w:rsidRPr="002E6917" w:rsidRDefault="007D7EFD" w:rsidP="00225E4A">
      <w:pPr>
        <w:pStyle w:val="NormalWeb"/>
        <w:spacing w:before="120" w:beforeAutospacing="0" w:after="0" w:afterAutospacing="0"/>
        <w:contextualSpacing/>
        <w:rPr>
          <w:rFonts w:ascii="Calibri" w:hAnsi="Calibri" w:cs="Calibri"/>
          <w:u w:val="single"/>
        </w:rPr>
      </w:pPr>
      <w:r w:rsidRPr="002E6917">
        <w:rPr>
          <w:rFonts w:ascii="Calibri" w:hAnsi="Calibri" w:cs="Calibri"/>
          <w:u w:val="single"/>
        </w:rPr>
        <w:t>The University has a standard grade scale</w:t>
      </w:r>
    </w:p>
    <w:p w:rsidR="007D7EFD" w:rsidRPr="002E6917" w:rsidRDefault="00225E4A" w:rsidP="0073202F">
      <w:pPr>
        <w:pStyle w:val="NormalWeb"/>
        <w:spacing w:before="0" w:beforeAutospacing="0" w:after="120" w:afterAutospacing="0"/>
        <w:contextualSpacing/>
        <w:rPr>
          <w:rFonts w:ascii="Calibri" w:hAnsi="Calibri" w:cs="Calibri"/>
        </w:rPr>
      </w:pPr>
      <w:r w:rsidRPr="0095738F">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w:t>
      </w:r>
      <w:r>
        <w:rPr>
          <w:rFonts w:ascii="Calibri" w:hAnsi="Calibri"/>
        </w:rPr>
        <w:t>ate, the I is converted to an F</w:t>
      </w:r>
      <w:r w:rsidR="007D7EFD" w:rsidRPr="002E6917">
        <w:rPr>
          <w:rFonts w:ascii="Calibri" w:hAnsi="Calibri" w:cs="Calibri"/>
        </w:rPr>
        <w:t>.</w:t>
      </w:r>
    </w:p>
    <w:p w:rsidR="00225E4A" w:rsidRPr="0095738F" w:rsidRDefault="00225E4A" w:rsidP="00225E4A">
      <w:pPr>
        <w:spacing w:line="240" w:lineRule="auto"/>
        <w:contextualSpacing/>
        <w:rPr>
          <w:rFonts w:ascii="Calibri" w:hAnsi="Calibri"/>
          <w:szCs w:val="24"/>
          <w:u w:val="single"/>
        </w:rPr>
      </w:pPr>
      <w:r w:rsidRPr="0095738F">
        <w:rPr>
          <w:rFonts w:ascii="Calibri" w:hAnsi="Calibri"/>
          <w:szCs w:val="24"/>
          <w:u w:val="single"/>
        </w:rPr>
        <w:t>Student Grade Appeals:</w:t>
      </w:r>
    </w:p>
    <w:p w:rsidR="00225E4A" w:rsidRDefault="00225E4A" w:rsidP="00225E4A">
      <w:pPr>
        <w:spacing w:after="120"/>
        <w:rPr>
          <w:rFonts w:ascii="Calibri" w:hAnsi="Calibri"/>
          <w:szCs w:val="24"/>
        </w:rPr>
      </w:pPr>
      <w:r w:rsidRPr="0095738F">
        <w:rPr>
          <w:rFonts w:ascii="Calibri" w:hAnsi="Calibr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5738F">
        <w:rPr>
          <w:rFonts w:ascii="Calibri" w:hAnsi="Calibri"/>
          <w:szCs w:val="24"/>
          <w:u w:val="single"/>
        </w:rPr>
        <w:t>final</w:t>
      </w:r>
      <w:r w:rsidRPr="0095738F">
        <w:rPr>
          <w:rFonts w:ascii="Calibri" w:hAnsi="Calibri"/>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5738F">
        <w:rPr>
          <w:rFonts w:ascii="Calibri" w:eastAsia="Georgia" w:hAnsi="Calibri"/>
          <w:szCs w:val="24"/>
        </w:rPr>
        <w:t xml:space="preserve">of Academic Affairs </w:t>
      </w:r>
      <w:r w:rsidRPr="0095738F">
        <w:rPr>
          <w:rFonts w:ascii="Calibri" w:hAnsi="Calibri"/>
          <w:szCs w:val="24"/>
        </w:rPr>
        <w:t>to the Faculty Assembly Grade Appeals Committee for review and approval. The Faculty Assembly Grade Appeals Committee may instruct that the course grade be upheld, raised, or lowered to a more proper evaluation.</w:t>
      </w:r>
    </w:p>
    <w:p w:rsidR="009A7F67" w:rsidRPr="002E6917" w:rsidRDefault="007D7EFD" w:rsidP="00E608BD">
      <w:pPr>
        <w:pStyle w:val="Heading1"/>
        <w:spacing w:after="120"/>
        <w:rPr>
          <w:rFonts w:ascii="Calibri" w:hAnsi="Calibri" w:cs="Calibri"/>
        </w:rPr>
      </w:pPr>
      <w:r w:rsidRPr="002E6917">
        <w:rPr>
          <w:rFonts w:ascii="Calibri" w:hAnsi="Calibri" w:cs="Calibri"/>
        </w:rPr>
        <w:t>T</w:t>
      </w:r>
      <w:r w:rsidR="00225E4A">
        <w:rPr>
          <w:rFonts w:ascii="Calibri" w:hAnsi="Calibri" w:cs="Calibri"/>
        </w:rPr>
        <w:t xml:space="preserve">entative Schedule: </w:t>
      </w:r>
    </w:p>
    <w:p w:rsidR="007D7EFD" w:rsidRPr="002E6917" w:rsidRDefault="008B4975" w:rsidP="009B0A1D">
      <w:pPr>
        <w:pStyle w:val="Heading2"/>
        <w:rPr>
          <w:rFonts w:ascii="Calibri" w:hAnsi="Calibri" w:cs="Calibri"/>
        </w:rPr>
      </w:pPr>
      <w:r w:rsidRPr="002E6917">
        <w:rPr>
          <w:rFonts w:ascii="Calibri" w:hAnsi="Calibri" w:cs="Calibri"/>
        </w:rPr>
        <w:t>Unit I (</w:t>
      </w:r>
      <w:r w:rsidR="002C5434" w:rsidRPr="002E6917">
        <w:rPr>
          <w:rFonts w:ascii="Calibri" w:hAnsi="Calibri" w:cs="Calibri"/>
        </w:rPr>
        <w:t>May 25</w:t>
      </w:r>
      <w:r w:rsidR="009742A9" w:rsidRPr="002E6917">
        <w:rPr>
          <w:rFonts w:ascii="Calibri" w:hAnsi="Calibri" w:cs="Calibri"/>
        </w:rPr>
        <w:t xml:space="preserve"> – </w:t>
      </w:r>
      <w:r w:rsidR="00EE771A" w:rsidRPr="002E6917">
        <w:rPr>
          <w:rFonts w:ascii="Calibri" w:hAnsi="Calibri" w:cs="Calibri"/>
        </w:rPr>
        <w:t>June 14</w:t>
      </w:r>
      <w:r w:rsidRPr="002E6917">
        <w:rPr>
          <w:rFonts w:ascii="Calibri" w:hAnsi="Calibri" w:cs="Calibri"/>
        </w:rPr>
        <w:t>)</w:t>
      </w:r>
    </w:p>
    <w:p w:rsidR="007D7EFD" w:rsidRPr="002E6917" w:rsidRDefault="007D7EFD" w:rsidP="00FE38B9">
      <w:pPr>
        <w:numPr>
          <w:ilvl w:val="0"/>
          <w:numId w:val="1"/>
        </w:numPr>
        <w:spacing w:after="0" w:line="240" w:lineRule="auto"/>
        <w:ind w:left="720"/>
        <w:rPr>
          <w:rFonts w:ascii="Calibri" w:eastAsia="Times New Roman" w:hAnsi="Calibri" w:cs="Calibri"/>
          <w:szCs w:val="24"/>
        </w:rPr>
      </w:pPr>
      <w:r w:rsidRPr="002E6917">
        <w:rPr>
          <w:rFonts w:ascii="Calibri" w:eastAsia="Times New Roman" w:hAnsi="Calibri" w:cs="Calibri"/>
          <w:b/>
          <w:szCs w:val="24"/>
        </w:rPr>
        <w:t>Reading</w:t>
      </w:r>
      <w:r w:rsidR="00ED5D72" w:rsidRPr="002E6917">
        <w:rPr>
          <w:rFonts w:ascii="Calibri" w:eastAsia="Times New Roman" w:hAnsi="Calibri" w:cs="Calibri"/>
          <w:b/>
          <w:szCs w:val="24"/>
        </w:rPr>
        <w:t xml:space="preserve"> - </w:t>
      </w:r>
      <w:r w:rsidR="00ED5D72" w:rsidRPr="002E6917">
        <w:rPr>
          <w:rFonts w:ascii="Calibri" w:eastAsia="Times New Roman" w:hAnsi="Calibri" w:cs="Calibri"/>
          <w:szCs w:val="24"/>
        </w:rPr>
        <w:t xml:space="preserve"> </w:t>
      </w:r>
      <w:r w:rsidRPr="002E6917">
        <w:rPr>
          <w:rFonts w:ascii="Calibri" w:eastAsia="Times New Roman" w:hAnsi="Calibri" w:cs="Calibri"/>
          <w:szCs w:val="24"/>
        </w:rPr>
        <w:t xml:space="preserve">PART I, Chapters 1 – 3 in </w:t>
      </w:r>
      <w:r w:rsidRPr="002E6917">
        <w:rPr>
          <w:rFonts w:ascii="Calibri" w:eastAsia="Times New Roman" w:hAnsi="Calibri" w:cs="Calibri"/>
          <w:b/>
          <w:i/>
          <w:szCs w:val="24"/>
        </w:rPr>
        <w:t>Public Administration in America</w:t>
      </w:r>
      <w:r w:rsidRPr="002E6917">
        <w:rPr>
          <w:rFonts w:ascii="Calibri" w:eastAsia="Times New Roman" w:hAnsi="Calibri" w:cs="Calibri"/>
          <w:b/>
          <w:szCs w:val="24"/>
        </w:rPr>
        <w:t xml:space="preserve">  </w:t>
      </w:r>
      <w:r w:rsidRPr="002E6917">
        <w:rPr>
          <w:rFonts w:ascii="Calibri" w:eastAsia="Times New Roman" w:hAnsi="Calibri" w:cs="Calibri"/>
          <w:b/>
          <w:szCs w:val="24"/>
          <w:vertAlign w:val="superscript"/>
        </w:rPr>
        <w:t xml:space="preserve"> </w:t>
      </w:r>
      <w:r w:rsidRPr="002E6917">
        <w:rPr>
          <w:rFonts w:ascii="Calibri" w:eastAsia="Times New Roman" w:hAnsi="Calibri" w:cs="Calibri"/>
          <w:b/>
          <w:szCs w:val="24"/>
        </w:rPr>
        <w:t xml:space="preserve">    </w:t>
      </w:r>
    </w:p>
    <w:p w:rsidR="00ED5D72" w:rsidRPr="002E6917" w:rsidRDefault="00ED5D72" w:rsidP="00ED5D72">
      <w:pPr>
        <w:numPr>
          <w:ilvl w:val="0"/>
          <w:numId w:val="1"/>
        </w:numPr>
        <w:spacing w:after="0" w:line="240" w:lineRule="auto"/>
        <w:ind w:left="720"/>
        <w:rPr>
          <w:rFonts w:ascii="Calibri" w:eastAsia="Times New Roman" w:hAnsi="Calibri" w:cs="Calibri"/>
          <w:szCs w:val="24"/>
        </w:rPr>
      </w:pPr>
      <w:r w:rsidRPr="002E6917">
        <w:rPr>
          <w:rFonts w:ascii="Calibri" w:eastAsia="Times New Roman" w:hAnsi="Calibri" w:cs="Calibri"/>
          <w:b/>
          <w:szCs w:val="24"/>
        </w:rPr>
        <w:t>Bio and Ice breaker -</w:t>
      </w:r>
      <w:r w:rsidR="007D7EFD" w:rsidRPr="002E6917">
        <w:rPr>
          <w:rFonts w:ascii="Calibri" w:eastAsia="Times New Roman" w:hAnsi="Calibri" w:cs="Calibri"/>
          <w:b/>
          <w:szCs w:val="24"/>
        </w:rPr>
        <w:t xml:space="preserve"> </w:t>
      </w:r>
      <w:r w:rsidR="007D7EFD" w:rsidRPr="002E6917">
        <w:rPr>
          <w:rFonts w:ascii="Calibri" w:eastAsia="Times New Roman" w:hAnsi="Calibri" w:cs="Calibri"/>
          <w:szCs w:val="24"/>
        </w:rPr>
        <w:t xml:space="preserve">post on </w:t>
      </w:r>
      <w:r w:rsidR="007D7EFD" w:rsidRPr="002E6917">
        <w:rPr>
          <w:rFonts w:ascii="Calibri" w:eastAsia="Times New Roman" w:hAnsi="Calibri" w:cs="Calibri"/>
          <w:b/>
          <w:i/>
          <w:szCs w:val="24"/>
        </w:rPr>
        <w:t xml:space="preserve">Bio Board </w:t>
      </w:r>
      <w:r w:rsidR="007D7EFD" w:rsidRPr="002E6917">
        <w:rPr>
          <w:rFonts w:ascii="Calibri" w:eastAsia="Times New Roman" w:hAnsi="Calibri" w:cs="Calibri"/>
          <w:szCs w:val="24"/>
        </w:rPr>
        <w:t xml:space="preserve">introducing student to classmates by </w:t>
      </w:r>
      <w:r w:rsidR="005565A0" w:rsidRPr="002E6917">
        <w:rPr>
          <w:rFonts w:ascii="Calibri" w:eastAsia="Times New Roman" w:hAnsi="Calibri" w:cs="Calibri"/>
          <w:b/>
          <w:szCs w:val="24"/>
        </w:rPr>
        <w:t>Ma</w:t>
      </w:r>
      <w:r w:rsidR="0073202F" w:rsidRPr="002E6917">
        <w:rPr>
          <w:rFonts w:ascii="Calibri" w:eastAsia="Times New Roman" w:hAnsi="Calibri" w:cs="Calibri"/>
          <w:b/>
          <w:szCs w:val="24"/>
        </w:rPr>
        <w:t>y</w:t>
      </w:r>
      <w:r w:rsidR="005565A0" w:rsidRPr="002E6917">
        <w:rPr>
          <w:rFonts w:ascii="Calibri" w:eastAsia="Times New Roman" w:hAnsi="Calibri" w:cs="Calibri"/>
          <w:b/>
          <w:szCs w:val="24"/>
        </w:rPr>
        <w:t xml:space="preserve"> </w:t>
      </w:r>
      <w:r w:rsidR="0073202F" w:rsidRPr="002E6917">
        <w:rPr>
          <w:rFonts w:ascii="Calibri" w:eastAsia="Times New Roman" w:hAnsi="Calibri" w:cs="Calibri"/>
          <w:b/>
          <w:szCs w:val="24"/>
        </w:rPr>
        <w:t>3</w:t>
      </w:r>
      <w:r w:rsidR="005565A0" w:rsidRPr="002E6917">
        <w:rPr>
          <w:rFonts w:ascii="Calibri" w:eastAsia="Times New Roman" w:hAnsi="Calibri" w:cs="Calibri"/>
          <w:b/>
          <w:szCs w:val="24"/>
        </w:rPr>
        <w:t>1</w:t>
      </w:r>
      <w:r w:rsidR="005565A0" w:rsidRPr="002E6917">
        <w:rPr>
          <w:rFonts w:ascii="Calibri" w:eastAsia="Times New Roman" w:hAnsi="Calibri" w:cs="Calibri"/>
          <w:b/>
          <w:szCs w:val="24"/>
          <w:vertAlign w:val="superscript"/>
        </w:rPr>
        <w:t>st</w:t>
      </w:r>
      <w:r w:rsidR="005565A0" w:rsidRPr="002E6917">
        <w:rPr>
          <w:rFonts w:ascii="Calibri" w:eastAsia="Times New Roman" w:hAnsi="Calibri" w:cs="Calibri"/>
          <w:b/>
          <w:szCs w:val="24"/>
        </w:rPr>
        <w:t xml:space="preserve"> </w:t>
      </w:r>
    </w:p>
    <w:p w:rsidR="00ED5D72" w:rsidRPr="002E6917" w:rsidRDefault="00431D09" w:rsidP="00431D09">
      <w:pPr>
        <w:numPr>
          <w:ilvl w:val="0"/>
          <w:numId w:val="1"/>
        </w:numPr>
        <w:spacing w:after="0" w:line="240" w:lineRule="auto"/>
        <w:ind w:left="720"/>
        <w:rPr>
          <w:rFonts w:ascii="Calibri" w:eastAsia="Times New Roman" w:hAnsi="Calibri" w:cs="Calibri"/>
          <w:szCs w:val="24"/>
        </w:rPr>
      </w:pPr>
      <w:r w:rsidRPr="002E6917">
        <w:rPr>
          <w:rFonts w:ascii="Calibri" w:eastAsia="Times New Roman" w:hAnsi="Calibri" w:cs="Calibri"/>
          <w:b/>
          <w:szCs w:val="24"/>
        </w:rPr>
        <w:t xml:space="preserve">Units I Discussion Board – </w:t>
      </w:r>
      <w:r w:rsidR="005721CB" w:rsidRPr="002E6917">
        <w:rPr>
          <w:rFonts w:ascii="Calibri" w:eastAsia="Times New Roman" w:hAnsi="Calibri" w:cs="Calibri"/>
          <w:b/>
          <w:szCs w:val="24"/>
        </w:rPr>
        <w:t>Pt. 1</w:t>
      </w:r>
      <w:r w:rsidRPr="002E6917">
        <w:rPr>
          <w:rFonts w:ascii="Calibri" w:eastAsia="Times New Roman" w:hAnsi="Calibri" w:cs="Calibri"/>
          <w:b/>
          <w:szCs w:val="24"/>
        </w:rPr>
        <w:t xml:space="preserve"> (50 pts.) - </w:t>
      </w:r>
      <w:r w:rsidRPr="002E6917">
        <w:rPr>
          <w:rFonts w:ascii="Calibri" w:eastAsia="Times New Roman" w:hAnsi="Calibri" w:cs="Calibri"/>
          <w:szCs w:val="24"/>
        </w:rPr>
        <w:t xml:space="preserve">Post </w:t>
      </w:r>
      <w:r w:rsidR="005721CB" w:rsidRPr="002E6917">
        <w:rPr>
          <w:rFonts w:ascii="Calibri" w:eastAsia="Times New Roman" w:hAnsi="Calibri" w:cs="Calibri"/>
          <w:szCs w:val="24"/>
        </w:rPr>
        <w:t>answer</w:t>
      </w:r>
      <w:r w:rsidRPr="002E6917">
        <w:rPr>
          <w:rFonts w:ascii="Calibri" w:eastAsia="Times New Roman" w:hAnsi="Calibri" w:cs="Calibri"/>
          <w:szCs w:val="24"/>
        </w:rPr>
        <w:t xml:space="preserve"> to the Discussion Board question</w:t>
      </w:r>
      <w:r w:rsidR="005721CB" w:rsidRPr="002E6917">
        <w:rPr>
          <w:rFonts w:ascii="Calibri" w:eastAsia="Times New Roman" w:hAnsi="Calibri" w:cs="Calibri"/>
          <w:szCs w:val="24"/>
        </w:rPr>
        <w:t xml:space="preserve">. </w:t>
      </w:r>
      <w:r w:rsidRPr="002E6917">
        <w:rPr>
          <w:rFonts w:ascii="Calibri" w:eastAsia="Times New Roman" w:hAnsi="Calibri" w:cs="Calibri"/>
          <w:szCs w:val="24"/>
        </w:rPr>
        <w:t xml:space="preserve">Do not post a "Reply" to another student’s post which you will do in Unit II as </w:t>
      </w:r>
      <w:r w:rsidR="005721CB" w:rsidRPr="002E6917">
        <w:rPr>
          <w:rFonts w:ascii="Calibri" w:eastAsia="Times New Roman" w:hAnsi="Calibri" w:cs="Calibri"/>
          <w:szCs w:val="24"/>
        </w:rPr>
        <w:t>Pt. 2</w:t>
      </w:r>
      <w:r w:rsidRPr="002E6917">
        <w:rPr>
          <w:rFonts w:ascii="Calibri" w:eastAsia="Times New Roman" w:hAnsi="Calibri" w:cs="Calibri"/>
          <w:szCs w:val="24"/>
        </w:rPr>
        <w:t xml:space="preserve"> </w:t>
      </w:r>
      <w:r w:rsidR="00EE771A" w:rsidRPr="002E6917">
        <w:rPr>
          <w:rFonts w:ascii="Calibri" w:eastAsia="Times New Roman" w:hAnsi="Calibri" w:cs="Calibri"/>
          <w:szCs w:val="24"/>
        </w:rPr>
        <w:t>on the Unit</w:t>
      </w:r>
      <w:r w:rsidRPr="002E6917">
        <w:rPr>
          <w:rFonts w:ascii="Calibri" w:eastAsia="Times New Roman" w:hAnsi="Calibri" w:cs="Calibri"/>
          <w:szCs w:val="24"/>
        </w:rPr>
        <w:t xml:space="preserve"> II Discussion Board. </w:t>
      </w:r>
    </w:p>
    <w:p w:rsidR="007D7EFD" w:rsidRPr="002E6917" w:rsidRDefault="00ED5D72" w:rsidP="00ED5D72">
      <w:pPr>
        <w:numPr>
          <w:ilvl w:val="0"/>
          <w:numId w:val="1"/>
        </w:numPr>
        <w:spacing w:after="120" w:line="240" w:lineRule="auto"/>
        <w:ind w:left="720"/>
        <w:rPr>
          <w:rFonts w:ascii="Calibri" w:eastAsia="Times New Roman" w:hAnsi="Calibri" w:cs="Calibri"/>
          <w:szCs w:val="24"/>
        </w:rPr>
      </w:pPr>
      <w:r w:rsidRPr="002E6917">
        <w:rPr>
          <w:rFonts w:ascii="Calibri" w:eastAsia="Times New Roman" w:hAnsi="Calibri" w:cs="Calibri"/>
          <w:b/>
          <w:szCs w:val="24"/>
        </w:rPr>
        <w:t>Quiz I (25 pts.) -</w:t>
      </w:r>
      <w:r w:rsidR="007D7EFD" w:rsidRPr="002E6917">
        <w:rPr>
          <w:rFonts w:ascii="Calibri" w:eastAsia="Times New Roman" w:hAnsi="Calibri" w:cs="Calibri"/>
          <w:szCs w:val="24"/>
        </w:rPr>
        <w:t xml:space="preserve"> Complete Quiz I open-book quiz on Ch. 1- 3 by </w:t>
      </w:r>
      <w:r w:rsidRPr="002E6917">
        <w:rPr>
          <w:rFonts w:ascii="Calibri" w:eastAsia="Times New Roman" w:hAnsi="Calibri" w:cs="Calibri"/>
          <w:szCs w:val="24"/>
        </w:rPr>
        <w:t xml:space="preserve">end of </w:t>
      </w:r>
      <w:r w:rsidR="007D7EFD" w:rsidRPr="002E6917">
        <w:rPr>
          <w:rFonts w:ascii="Calibri" w:eastAsia="Times New Roman" w:hAnsi="Calibri" w:cs="Calibri"/>
          <w:szCs w:val="24"/>
        </w:rPr>
        <w:t>Unit I</w:t>
      </w:r>
    </w:p>
    <w:p w:rsidR="00211670" w:rsidRDefault="00EE771A" w:rsidP="001F2632">
      <w:pPr>
        <w:spacing w:after="120" w:line="276" w:lineRule="auto"/>
        <w:rPr>
          <w:rFonts w:ascii="Calibri" w:hAnsi="Calibri" w:cs="Calibri"/>
          <w:b/>
          <w:i/>
          <w:color w:val="FF0000"/>
          <w:szCs w:val="24"/>
        </w:rPr>
      </w:pPr>
      <w:r w:rsidRPr="002E6917">
        <w:rPr>
          <w:rFonts w:ascii="Calibri" w:hAnsi="Calibri" w:cs="Calibri"/>
          <w:b/>
          <w:i/>
          <w:color w:val="FF0000"/>
          <w:szCs w:val="24"/>
        </w:rPr>
        <w:t>May 25 Memorial Day</w:t>
      </w:r>
      <w:r w:rsidR="001F2632" w:rsidRPr="002E6917">
        <w:rPr>
          <w:rFonts w:ascii="Calibri" w:hAnsi="Calibri" w:cs="Calibri"/>
          <w:b/>
          <w:i/>
          <w:color w:val="FF0000"/>
          <w:szCs w:val="24"/>
        </w:rPr>
        <w:t xml:space="preserve">} no assignments due; student’s option to work on </w:t>
      </w:r>
      <w:r w:rsidR="00000B25" w:rsidRPr="002E6917">
        <w:rPr>
          <w:rFonts w:ascii="Calibri" w:hAnsi="Calibri" w:cs="Calibri"/>
          <w:b/>
          <w:i/>
          <w:color w:val="FF0000"/>
          <w:szCs w:val="24"/>
        </w:rPr>
        <w:t>course</w:t>
      </w:r>
      <w:r w:rsidR="007D7EFD" w:rsidRPr="002E6917">
        <w:rPr>
          <w:rFonts w:ascii="Calibri" w:hAnsi="Calibri" w:cs="Calibri"/>
          <w:b/>
          <w:i/>
          <w:color w:val="FF0000"/>
          <w:szCs w:val="24"/>
        </w:rPr>
        <w:t xml:space="preserve"> </w:t>
      </w:r>
    </w:p>
    <w:p w:rsidR="00211670" w:rsidRDefault="00211670">
      <w:pPr>
        <w:spacing w:after="200" w:line="276" w:lineRule="auto"/>
        <w:rPr>
          <w:rFonts w:ascii="Calibri" w:hAnsi="Calibri" w:cs="Calibri"/>
          <w:b/>
          <w:i/>
          <w:color w:val="FF0000"/>
          <w:szCs w:val="24"/>
        </w:rPr>
      </w:pPr>
      <w:r>
        <w:rPr>
          <w:rFonts w:ascii="Calibri" w:hAnsi="Calibri" w:cs="Calibri"/>
          <w:b/>
          <w:i/>
          <w:color w:val="FF0000"/>
          <w:szCs w:val="24"/>
        </w:rPr>
        <w:br w:type="page"/>
      </w:r>
    </w:p>
    <w:p w:rsidR="007D7EFD" w:rsidRPr="002E6917" w:rsidRDefault="008B4975" w:rsidP="009B0A1D">
      <w:pPr>
        <w:pStyle w:val="Heading2"/>
        <w:rPr>
          <w:rFonts w:ascii="Calibri" w:hAnsi="Calibri" w:cs="Calibri"/>
        </w:rPr>
      </w:pPr>
      <w:r w:rsidRPr="002E6917">
        <w:rPr>
          <w:rFonts w:ascii="Calibri" w:hAnsi="Calibri" w:cs="Calibri"/>
        </w:rPr>
        <w:lastRenderedPageBreak/>
        <w:t>Unit II (</w:t>
      </w:r>
      <w:r w:rsidR="00EE771A" w:rsidRPr="002E6917">
        <w:rPr>
          <w:rFonts w:ascii="Calibri" w:hAnsi="Calibri" w:cs="Calibri"/>
        </w:rPr>
        <w:t>June 15</w:t>
      </w:r>
      <w:r w:rsidR="00E90D68" w:rsidRPr="002E6917">
        <w:rPr>
          <w:rFonts w:ascii="Calibri" w:hAnsi="Calibri" w:cs="Calibri"/>
        </w:rPr>
        <w:t xml:space="preserve"> –</w:t>
      </w:r>
      <w:r w:rsidR="009742A9" w:rsidRPr="002E6917">
        <w:rPr>
          <w:rFonts w:ascii="Calibri" w:hAnsi="Calibri" w:cs="Calibri"/>
        </w:rPr>
        <w:t xml:space="preserve"> </w:t>
      </w:r>
      <w:r w:rsidR="00EE771A" w:rsidRPr="002E6917">
        <w:rPr>
          <w:rFonts w:ascii="Calibri" w:hAnsi="Calibri" w:cs="Calibri"/>
        </w:rPr>
        <w:t>July 2</w:t>
      </w:r>
      <w:r w:rsidRPr="002E6917">
        <w:rPr>
          <w:rFonts w:ascii="Calibri" w:hAnsi="Calibri" w:cs="Calibri"/>
        </w:rPr>
        <w:t>)</w:t>
      </w:r>
    </w:p>
    <w:p w:rsidR="00431D09" w:rsidRPr="002E6917" w:rsidRDefault="007D7EFD" w:rsidP="00431D09">
      <w:pPr>
        <w:numPr>
          <w:ilvl w:val="0"/>
          <w:numId w:val="2"/>
        </w:numPr>
        <w:tabs>
          <w:tab w:val="clear" w:pos="1170"/>
        </w:tabs>
        <w:spacing w:after="0" w:line="240" w:lineRule="auto"/>
        <w:ind w:left="720"/>
        <w:rPr>
          <w:rFonts w:ascii="Calibri" w:hAnsi="Calibri" w:cs="Calibri"/>
          <w:szCs w:val="24"/>
        </w:rPr>
      </w:pPr>
      <w:r w:rsidRPr="002E6917">
        <w:rPr>
          <w:rFonts w:ascii="Calibri" w:hAnsi="Calibri" w:cs="Calibri"/>
          <w:b/>
          <w:szCs w:val="24"/>
        </w:rPr>
        <w:t>Reading</w:t>
      </w:r>
      <w:r w:rsidR="00ED5D72" w:rsidRPr="002E6917">
        <w:rPr>
          <w:rFonts w:ascii="Calibri" w:hAnsi="Calibri" w:cs="Calibri"/>
          <w:b/>
          <w:szCs w:val="24"/>
        </w:rPr>
        <w:t xml:space="preserve"> -</w:t>
      </w:r>
      <w:r w:rsidRPr="002E6917">
        <w:rPr>
          <w:rFonts w:ascii="Calibri" w:hAnsi="Calibri" w:cs="Calibri"/>
          <w:b/>
          <w:szCs w:val="24"/>
        </w:rPr>
        <w:t xml:space="preserve"> </w:t>
      </w:r>
      <w:r w:rsidRPr="002E6917">
        <w:rPr>
          <w:rFonts w:ascii="Calibri" w:hAnsi="Calibri" w:cs="Calibri"/>
          <w:szCs w:val="24"/>
        </w:rPr>
        <w:t xml:space="preserve">PART II, Chapters 4 – 6 in Public Administration in America  </w:t>
      </w:r>
    </w:p>
    <w:p w:rsidR="00ED5D72" w:rsidRPr="002E6917" w:rsidRDefault="00431D09" w:rsidP="00431D09">
      <w:pPr>
        <w:numPr>
          <w:ilvl w:val="0"/>
          <w:numId w:val="2"/>
        </w:numPr>
        <w:tabs>
          <w:tab w:val="clear" w:pos="1170"/>
        </w:tabs>
        <w:spacing w:after="0" w:line="240" w:lineRule="auto"/>
        <w:ind w:left="720"/>
        <w:rPr>
          <w:rFonts w:ascii="Calibri" w:hAnsi="Calibri" w:cs="Calibri"/>
          <w:szCs w:val="24"/>
        </w:rPr>
      </w:pPr>
      <w:r w:rsidRPr="002E6917">
        <w:rPr>
          <w:rFonts w:ascii="Calibri" w:eastAsia="Times New Roman" w:hAnsi="Calibri" w:cs="Calibri"/>
          <w:b/>
          <w:szCs w:val="24"/>
        </w:rPr>
        <w:t xml:space="preserve">Units II Discussion Board – </w:t>
      </w:r>
      <w:r w:rsidR="005721CB" w:rsidRPr="002E6917">
        <w:rPr>
          <w:rFonts w:ascii="Calibri" w:eastAsia="Times New Roman" w:hAnsi="Calibri" w:cs="Calibri"/>
          <w:b/>
          <w:szCs w:val="24"/>
        </w:rPr>
        <w:t>Pt. 2</w:t>
      </w:r>
      <w:r w:rsidRPr="002E6917">
        <w:rPr>
          <w:rFonts w:ascii="Calibri" w:eastAsia="Times New Roman" w:hAnsi="Calibri" w:cs="Calibri"/>
          <w:b/>
          <w:szCs w:val="24"/>
        </w:rPr>
        <w:t xml:space="preserve"> (50 pts.) - </w:t>
      </w:r>
      <w:r w:rsidRPr="002E6917">
        <w:rPr>
          <w:rFonts w:ascii="Calibri" w:eastAsia="Times New Roman" w:hAnsi="Calibri" w:cs="Calibri"/>
          <w:szCs w:val="24"/>
        </w:rPr>
        <w:t>post a "Reply" to another student’s post as to whether you agree/disagree and why with the other student's post.</w:t>
      </w:r>
    </w:p>
    <w:p w:rsidR="007D7EFD" w:rsidRPr="002E6917" w:rsidRDefault="007D7EFD" w:rsidP="00431D09">
      <w:pPr>
        <w:numPr>
          <w:ilvl w:val="0"/>
          <w:numId w:val="2"/>
        </w:numPr>
        <w:tabs>
          <w:tab w:val="clear" w:pos="1170"/>
        </w:tabs>
        <w:spacing w:after="120" w:line="240" w:lineRule="auto"/>
        <w:ind w:left="720"/>
        <w:rPr>
          <w:rFonts w:ascii="Calibri" w:hAnsi="Calibri" w:cs="Calibri"/>
          <w:szCs w:val="24"/>
        </w:rPr>
      </w:pPr>
      <w:r w:rsidRPr="002E6917">
        <w:rPr>
          <w:rFonts w:ascii="Calibri" w:hAnsi="Calibri" w:cs="Calibri"/>
          <w:b/>
          <w:szCs w:val="24"/>
        </w:rPr>
        <w:t>Quiz II</w:t>
      </w:r>
      <w:r w:rsidR="00ED5D72" w:rsidRPr="002E6917">
        <w:rPr>
          <w:rFonts w:ascii="Calibri" w:hAnsi="Calibri" w:cs="Calibri"/>
          <w:b/>
          <w:szCs w:val="24"/>
        </w:rPr>
        <w:t xml:space="preserve"> </w:t>
      </w:r>
      <w:r w:rsidR="00ED5D72" w:rsidRPr="002E6917">
        <w:rPr>
          <w:rFonts w:ascii="Calibri" w:eastAsia="Times New Roman" w:hAnsi="Calibri" w:cs="Calibri"/>
          <w:b/>
          <w:szCs w:val="24"/>
        </w:rPr>
        <w:t xml:space="preserve">(25 pts.) </w:t>
      </w:r>
      <w:r w:rsidR="00ED5D72" w:rsidRPr="002E6917">
        <w:rPr>
          <w:rFonts w:ascii="Calibri" w:hAnsi="Calibri" w:cs="Calibri"/>
          <w:b/>
          <w:szCs w:val="24"/>
        </w:rPr>
        <w:t>-</w:t>
      </w:r>
      <w:r w:rsidRPr="002E6917">
        <w:rPr>
          <w:rFonts w:ascii="Calibri" w:hAnsi="Calibri" w:cs="Calibri"/>
          <w:szCs w:val="24"/>
        </w:rPr>
        <w:t xml:space="preserve"> Complete Quiz II</w:t>
      </w:r>
      <w:r w:rsidR="00ED5D72" w:rsidRPr="002E6917">
        <w:rPr>
          <w:rFonts w:ascii="Calibri" w:hAnsi="Calibri" w:cs="Calibri"/>
          <w:szCs w:val="24"/>
        </w:rPr>
        <w:t xml:space="preserve"> open-book quiz on Ch. 4- 6 by end of </w:t>
      </w:r>
      <w:r w:rsidRPr="002E6917">
        <w:rPr>
          <w:rFonts w:ascii="Calibri" w:hAnsi="Calibri" w:cs="Calibri"/>
          <w:szCs w:val="24"/>
        </w:rPr>
        <w:t>Unit II</w:t>
      </w:r>
    </w:p>
    <w:p w:rsidR="001F2632" w:rsidRPr="002E6917" w:rsidRDefault="00EE771A" w:rsidP="0094730C">
      <w:pPr>
        <w:spacing w:after="120" w:line="240" w:lineRule="auto"/>
        <w:rPr>
          <w:rFonts w:ascii="Calibri" w:hAnsi="Calibri" w:cs="Calibri"/>
          <w:color w:val="FF0000"/>
          <w:szCs w:val="24"/>
        </w:rPr>
      </w:pPr>
      <w:r w:rsidRPr="002E6917">
        <w:rPr>
          <w:rFonts w:ascii="Calibri" w:hAnsi="Calibri" w:cs="Calibri"/>
          <w:b/>
          <w:i/>
          <w:color w:val="FF0000"/>
          <w:szCs w:val="24"/>
        </w:rPr>
        <w:t>July 3 - 5</w:t>
      </w:r>
      <w:r w:rsidR="00E90D68" w:rsidRPr="002E6917">
        <w:rPr>
          <w:rFonts w:ascii="Calibri" w:hAnsi="Calibri" w:cs="Calibri"/>
          <w:b/>
          <w:i/>
          <w:color w:val="FF0000"/>
          <w:szCs w:val="24"/>
        </w:rPr>
        <w:t xml:space="preserve"> – </w:t>
      </w:r>
      <w:r w:rsidRPr="002E6917">
        <w:rPr>
          <w:rFonts w:ascii="Calibri" w:hAnsi="Calibri" w:cs="Calibri"/>
          <w:b/>
          <w:i/>
          <w:color w:val="FF0000"/>
          <w:szCs w:val="24"/>
        </w:rPr>
        <w:t>Fourth of July</w:t>
      </w:r>
      <w:r w:rsidR="001F2632" w:rsidRPr="002E6917">
        <w:rPr>
          <w:rFonts w:ascii="Calibri" w:hAnsi="Calibri" w:cs="Calibri"/>
          <w:b/>
          <w:i/>
          <w:color w:val="FF0000"/>
          <w:szCs w:val="24"/>
        </w:rPr>
        <w:t xml:space="preserve">} no assignments due; student’s option to work on course </w:t>
      </w:r>
    </w:p>
    <w:p w:rsidR="007D7EFD" w:rsidRPr="002E6917" w:rsidRDefault="00DE727C" w:rsidP="009B0A1D">
      <w:pPr>
        <w:pStyle w:val="Heading2"/>
        <w:rPr>
          <w:rFonts w:ascii="Calibri" w:hAnsi="Calibri" w:cs="Calibri"/>
        </w:rPr>
      </w:pPr>
      <w:r w:rsidRPr="002E6917">
        <w:rPr>
          <w:rFonts w:ascii="Calibri" w:hAnsi="Calibri" w:cs="Calibri"/>
        </w:rPr>
        <w:t>Unit III (</w:t>
      </w:r>
      <w:r w:rsidR="00EE771A" w:rsidRPr="002E6917">
        <w:rPr>
          <w:rFonts w:ascii="Calibri" w:hAnsi="Calibri" w:cs="Calibri"/>
        </w:rPr>
        <w:t>July 6 – July 25</w:t>
      </w:r>
      <w:r w:rsidRPr="002E6917">
        <w:rPr>
          <w:rFonts w:ascii="Calibri" w:hAnsi="Calibri" w:cs="Calibri"/>
        </w:rPr>
        <w:t>)</w:t>
      </w:r>
      <w:r w:rsidR="007D7EFD" w:rsidRPr="002E6917">
        <w:rPr>
          <w:rFonts w:ascii="Calibri" w:hAnsi="Calibri" w:cs="Calibri"/>
        </w:rPr>
        <w:tab/>
      </w:r>
    </w:p>
    <w:p w:rsidR="00ED5D72" w:rsidRPr="002E6917" w:rsidRDefault="007D7EFD" w:rsidP="00ED5D72">
      <w:pPr>
        <w:numPr>
          <w:ilvl w:val="0"/>
          <w:numId w:val="3"/>
        </w:numPr>
        <w:tabs>
          <w:tab w:val="clear" w:pos="1080"/>
        </w:tabs>
        <w:spacing w:after="0" w:line="240" w:lineRule="auto"/>
        <w:ind w:left="720"/>
        <w:rPr>
          <w:rFonts w:ascii="Calibri" w:eastAsia="Times New Roman" w:hAnsi="Calibri" w:cs="Calibri"/>
          <w:szCs w:val="24"/>
        </w:rPr>
      </w:pPr>
      <w:r w:rsidRPr="002E6917">
        <w:rPr>
          <w:rFonts w:ascii="Calibri" w:eastAsia="Times New Roman" w:hAnsi="Calibri" w:cs="Calibri"/>
          <w:b/>
          <w:szCs w:val="24"/>
        </w:rPr>
        <w:t>Reading</w:t>
      </w:r>
      <w:r w:rsidR="00ED5D72" w:rsidRPr="002E6917">
        <w:rPr>
          <w:rFonts w:ascii="Calibri" w:eastAsia="Times New Roman" w:hAnsi="Calibri" w:cs="Calibri"/>
          <w:b/>
          <w:szCs w:val="24"/>
        </w:rPr>
        <w:t xml:space="preserve"> - </w:t>
      </w:r>
      <w:r w:rsidRPr="002E6917">
        <w:rPr>
          <w:rFonts w:ascii="Calibri" w:eastAsia="Times New Roman" w:hAnsi="Calibri" w:cs="Calibri"/>
          <w:szCs w:val="24"/>
        </w:rPr>
        <w:t xml:space="preserve">PART III, Chapters 7 – 9 in </w:t>
      </w:r>
      <w:r w:rsidRPr="002E6917">
        <w:rPr>
          <w:rFonts w:ascii="Calibri" w:eastAsia="Times New Roman" w:hAnsi="Calibri" w:cs="Calibri"/>
          <w:b/>
          <w:i/>
          <w:szCs w:val="24"/>
        </w:rPr>
        <w:t>Public Administration in America</w:t>
      </w:r>
    </w:p>
    <w:p w:rsidR="007D7EFD" w:rsidRPr="002E6917" w:rsidRDefault="00ED5D72" w:rsidP="00ED5D72">
      <w:pPr>
        <w:numPr>
          <w:ilvl w:val="0"/>
          <w:numId w:val="3"/>
        </w:numPr>
        <w:tabs>
          <w:tab w:val="clear" w:pos="1080"/>
        </w:tabs>
        <w:spacing w:after="0" w:line="240" w:lineRule="auto"/>
        <w:ind w:left="720"/>
        <w:rPr>
          <w:rFonts w:ascii="Calibri" w:eastAsia="Times New Roman" w:hAnsi="Calibri" w:cs="Calibri"/>
          <w:szCs w:val="24"/>
        </w:rPr>
      </w:pPr>
      <w:r w:rsidRPr="002E6917">
        <w:rPr>
          <w:rFonts w:ascii="Calibri" w:hAnsi="Calibri" w:cs="Calibri"/>
          <w:b/>
          <w:szCs w:val="24"/>
        </w:rPr>
        <w:t>Current Event Analysis (CEA)</w:t>
      </w:r>
      <w:r w:rsidRPr="002E6917">
        <w:rPr>
          <w:rFonts w:ascii="Calibri" w:hAnsi="Calibri" w:cs="Calibri"/>
          <w:szCs w:val="24"/>
        </w:rPr>
        <w:t xml:space="preserve"> </w:t>
      </w:r>
      <w:r w:rsidRPr="002E6917">
        <w:rPr>
          <w:rFonts w:ascii="Calibri" w:hAnsi="Calibri" w:cs="Calibri"/>
          <w:b/>
          <w:szCs w:val="24"/>
        </w:rPr>
        <w:t>(100 pts.)</w:t>
      </w:r>
      <w:r w:rsidRPr="002E6917">
        <w:rPr>
          <w:rFonts w:ascii="Calibri" w:hAnsi="Calibri" w:cs="Calibri"/>
          <w:szCs w:val="24"/>
        </w:rPr>
        <w:t xml:space="preserve"> - Submit by end of Unit III </w:t>
      </w:r>
    </w:p>
    <w:p w:rsidR="007D7EFD" w:rsidRPr="002E6917" w:rsidRDefault="007D7EFD" w:rsidP="007D7EFD">
      <w:pPr>
        <w:numPr>
          <w:ilvl w:val="0"/>
          <w:numId w:val="3"/>
        </w:numPr>
        <w:tabs>
          <w:tab w:val="clear" w:pos="1080"/>
        </w:tabs>
        <w:spacing w:after="120" w:line="240" w:lineRule="auto"/>
        <w:ind w:left="720"/>
        <w:rPr>
          <w:rFonts w:ascii="Calibri" w:eastAsia="Times New Roman" w:hAnsi="Calibri" w:cs="Calibri"/>
          <w:szCs w:val="24"/>
        </w:rPr>
      </w:pPr>
      <w:r w:rsidRPr="002E6917">
        <w:rPr>
          <w:rFonts w:ascii="Calibri" w:eastAsia="Times New Roman" w:hAnsi="Calibri" w:cs="Calibri"/>
          <w:b/>
          <w:szCs w:val="24"/>
        </w:rPr>
        <w:t>Quiz III</w:t>
      </w:r>
      <w:r w:rsidR="00ED5D72" w:rsidRPr="002E6917">
        <w:rPr>
          <w:rFonts w:ascii="Calibri" w:eastAsia="Times New Roman" w:hAnsi="Calibri" w:cs="Calibri"/>
          <w:b/>
          <w:szCs w:val="24"/>
        </w:rPr>
        <w:t xml:space="preserve"> (25 pts.) -</w:t>
      </w:r>
      <w:r w:rsidRPr="002E6917">
        <w:rPr>
          <w:rFonts w:ascii="Calibri" w:eastAsia="Times New Roman" w:hAnsi="Calibri" w:cs="Calibri"/>
          <w:b/>
          <w:szCs w:val="24"/>
        </w:rPr>
        <w:t xml:space="preserve"> </w:t>
      </w:r>
      <w:r w:rsidR="00CF23BF" w:rsidRPr="002E6917">
        <w:rPr>
          <w:rFonts w:ascii="Calibri" w:eastAsia="Times New Roman" w:hAnsi="Calibri" w:cs="Calibri"/>
          <w:szCs w:val="24"/>
        </w:rPr>
        <w:t xml:space="preserve">Complete </w:t>
      </w:r>
      <w:r w:rsidRPr="002E6917">
        <w:rPr>
          <w:rFonts w:ascii="Calibri" w:eastAsia="Times New Roman" w:hAnsi="Calibri" w:cs="Calibri"/>
          <w:szCs w:val="24"/>
        </w:rPr>
        <w:t>Quiz III open-book quiz on Ch. 7 -</w:t>
      </w:r>
      <w:r w:rsidR="00ED5D72" w:rsidRPr="002E6917">
        <w:rPr>
          <w:rFonts w:ascii="Calibri" w:eastAsia="Times New Roman" w:hAnsi="Calibri" w:cs="Calibri"/>
          <w:szCs w:val="24"/>
        </w:rPr>
        <w:t xml:space="preserve"> 9 by </w:t>
      </w:r>
      <w:r w:rsidRPr="002E6917">
        <w:rPr>
          <w:rFonts w:ascii="Calibri" w:eastAsia="Times New Roman" w:hAnsi="Calibri" w:cs="Calibri"/>
          <w:szCs w:val="24"/>
        </w:rPr>
        <w:t>end of Unit III</w:t>
      </w:r>
    </w:p>
    <w:p w:rsidR="007D7EFD" w:rsidRPr="002E6917" w:rsidRDefault="00DE727C" w:rsidP="009B0A1D">
      <w:pPr>
        <w:pStyle w:val="Heading2"/>
        <w:rPr>
          <w:rFonts w:ascii="Calibri" w:hAnsi="Calibri" w:cs="Calibri"/>
        </w:rPr>
      </w:pPr>
      <w:r w:rsidRPr="002E6917">
        <w:rPr>
          <w:rFonts w:ascii="Calibri" w:hAnsi="Calibri" w:cs="Calibri"/>
        </w:rPr>
        <w:t xml:space="preserve">Unit IV </w:t>
      </w:r>
      <w:r w:rsidR="001F2632" w:rsidRPr="002E6917">
        <w:rPr>
          <w:rFonts w:ascii="Calibri" w:hAnsi="Calibri" w:cs="Calibri"/>
        </w:rPr>
        <w:t>(</w:t>
      </w:r>
      <w:r w:rsidR="00EE771A" w:rsidRPr="002E6917">
        <w:rPr>
          <w:rFonts w:ascii="Calibri" w:hAnsi="Calibri" w:cs="Calibri"/>
        </w:rPr>
        <w:t>July 25 – August 8</w:t>
      </w:r>
      <w:r w:rsidRPr="002E6917">
        <w:rPr>
          <w:rFonts w:ascii="Calibri" w:hAnsi="Calibri" w:cs="Calibri"/>
        </w:rPr>
        <w:t>)</w:t>
      </w:r>
    </w:p>
    <w:p w:rsidR="007D08E1" w:rsidRPr="002E6917" w:rsidRDefault="007D7EFD" w:rsidP="007D08E1">
      <w:pPr>
        <w:numPr>
          <w:ilvl w:val="0"/>
          <w:numId w:val="4"/>
        </w:numPr>
        <w:tabs>
          <w:tab w:val="clear" w:pos="1080"/>
        </w:tabs>
        <w:spacing w:after="0" w:line="240" w:lineRule="auto"/>
        <w:ind w:left="720"/>
        <w:rPr>
          <w:rFonts w:ascii="Calibri" w:eastAsia="Times New Roman" w:hAnsi="Calibri" w:cs="Calibri"/>
          <w:szCs w:val="24"/>
        </w:rPr>
      </w:pPr>
      <w:r w:rsidRPr="002E6917">
        <w:rPr>
          <w:rFonts w:ascii="Calibri" w:eastAsia="Times New Roman" w:hAnsi="Calibri" w:cs="Calibri"/>
          <w:b/>
          <w:szCs w:val="24"/>
        </w:rPr>
        <w:t>Reading</w:t>
      </w:r>
      <w:r w:rsidR="00ED5D72" w:rsidRPr="002E6917">
        <w:rPr>
          <w:rFonts w:ascii="Calibri" w:eastAsia="Times New Roman" w:hAnsi="Calibri" w:cs="Calibri"/>
          <w:b/>
          <w:szCs w:val="24"/>
        </w:rPr>
        <w:t xml:space="preserve"> -</w:t>
      </w:r>
      <w:r w:rsidRPr="002E6917">
        <w:rPr>
          <w:rFonts w:ascii="Calibri" w:eastAsia="Times New Roman" w:hAnsi="Calibri" w:cs="Calibri"/>
          <w:szCs w:val="24"/>
        </w:rPr>
        <w:t xml:space="preserve"> PART IV, Chapters 10 – 12 in </w:t>
      </w:r>
      <w:r w:rsidRPr="002E6917">
        <w:rPr>
          <w:rFonts w:ascii="Calibri" w:eastAsia="Times New Roman" w:hAnsi="Calibri" w:cs="Calibri"/>
          <w:b/>
          <w:i/>
          <w:szCs w:val="24"/>
        </w:rPr>
        <w:t>Public Administration in America</w:t>
      </w:r>
    </w:p>
    <w:p w:rsidR="00CF23BF" w:rsidRPr="002E6917" w:rsidRDefault="007D7EFD" w:rsidP="00CF23BF">
      <w:pPr>
        <w:numPr>
          <w:ilvl w:val="0"/>
          <w:numId w:val="4"/>
        </w:numPr>
        <w:tabs>
          <w:tab w:val="clear" w:pos="1080"/>
        </w:tabs>
        <w:spacing w:after="0" w:line="240" w:lineRule="auto"/>
        <w:ind w:left="720"/>
        <w:rPr>
          <w:rFonts w:ascii="Calibri" w:hAnsi="Calibri" w:cs="Calibri"/>
          <w:szCs w:val="24"/>
        </w:rPr>
      </w:pPr>
      <w:r w:rsidRPr="002E6917">
        <w:rPr>
          <w:rFonts w:ascii="Calibri" w:eastAsia="Times New Roman" w:hAnsi="Calibri" w:cs="Calibri"/>
          <w:b/>
          <w:szCs w:val="24"/>
        </w:rPr>
        <w:t>Quiz IV</w:t>
      </w:r>
      <w:r w:rsidR="00ED5D72" w:rsidRPr="002E6917">
        <w:rPr>
          <w:rFonts w:ascii="Calibri" w:eastAsia="Times New Roman" w:hAnsi="Calibri" w:cs="Calibri"/>
          <w:b/>
          <w:szCs w:val="24"/>
        </w:rPr>
        <w:t xml:space="preserve"> (25 pts.) -</w:t>
      </w:r>
      <w:r w:rsidRPr="002E6917">
        <w:rPr>
          <w:rFonts w:ascii="Calibri" w:eastAsia="Times New Roman" w:hAnsi="Calibri" w:cs="Calibri"/>
          <w:szCs w:val="24"/>
        </w:rPr>
        <w:t xml:space="preserve"> Complete Quiz IV open-book quiz on Ch. 1</w:t>
      </w:r>
      <w:r w:rsidR="00CF23BF" w:rsidRPr="002E6917">
        <w:rPr>
          <w:rFonts w:ascii="Calibri" w:eastAsia="Times New Roman" w:hAnsi="Calibri" w:cs="Calibri"/>
          <w:szCs w:val="24"/>
        </w:rPr>
        <w:t>0 – 12 by end of Unit IV</w:t>
      </w:r>
    </w:p>
    <w:p w:rsidR="00A85878" w:rsidRPr="002E6917" w:rsidRDefault="00ED5D72" w:rsidP="00431D09">
      <w:pPr>
        <w:numPr>
          <w:ilvl w:val="0"/>
          <w:numId w:val="4"/>
        </w:numPr>
        <w:tabs>
          <w:tab w:val="clear" w:pos="1080"/>
        </w:tabs>
        <w:spacing w:after="120" w:line="240" w:lineRule="auto"/>
        <w:ind w:left="720"/>
        <w:rPr>
          <w:rFonts w:ascii="Calibri" w:hAnsi="Calibri" w:cs="Calibri"/>
          <w:szCs w:val="24"/>
        </w:rPr>
      </w:pPr>
      <w:r w:rsidRPr="002E6917">
        <w:rPr>
          <w:rFonts w:ascii="Calibri" w:hAnsi="Calibri" w:cs="Calibri"/>
          <w:b/>
          <w:szCs w:val="24"/>
        </w:rPr>
        <w:t xml:space="preserve">Course Final Exam (100 pts.) - </w:t>
      </w:r>
      <w:r w:rsidR="007D7EFD" w:rsidRPr="002E6917">
        <w:rPr>
          <w:rFonts w:ascii="Calibri" w:hAnsi="Calibri" w:cs="Calibri"/>
          <w:szCs w:val="24"/>
        </w:rPr>
        <w:t>end-of-course</w:t>
      </w:r>
      <w:r w:rsidR="00E90D68" w:rsidRPr="002E6917">
        <w:rPr>
          <w:rFonts w:ascii="Calibri" w:hAnsi="Calibri" w:cs="Calibri"/>
          <w:szCs w:val="24"/>
        </w:rPr>
        <w:t xml:space="preserve"> 100 question final </w:t>
      </w:r>
      <w:r w:rsidR="007D7EFD" w:rsidRPr="002E6917">
        <w:rPr>
          <w:rFonts w:ascii="Calibri" w:hAnsi="Calibri" w:cs="Calibri"/>
          <w:szCs w:val="24"/>
        </w:rPr>
        <w:t xml:space="preserve">exam </w:t>
      </w:r>
      <w:r w:rsidR="00E90D68" w:rsidRPr="002E6917">
        <w:rPr>
          <w:rFonts w:ascii="Calibri" w:hAnsi="Calibri" w:cs="Calibri"/>
          <w:szCs w:val="24"/>
        </w:rPr>
        <w:t xml:space="preserve">in last </w:t>
      </w:r>
      <w:r w:rsidRPr="002E6917">
        <w:rPr>
          <w:rFonts w:ascii="Calibri" w:hAnsi="Calibri" w:cs="Calibri"/>
          <w:szCs w:val="24"/>
        </w:rPr>
        <w:t>week</w:t>
      </w:r>
    </w:p>
    <w:p w:rsidR="00457C4D" w:rsidRPr="00211670" w:rsidRDefault="007D7EFD" w:rsidP="00211670">
      <w:pPr>
        <w:spacing w:after="0"/>
        <w:rPr>
          <w:rFonts w:ascii="Calibri" w:hAnsi="Calibri" w:cs="Calibri"/>
          <w:szCs w:val="24"/>
        </w:rPr>
      </w:pPr>
      <w:r w:rsidRPr="002E6917">
        <w:rPr>
          <w:rFonts w:ascii="Calibri" w:hAnsi="Calibri" w:cs="Calibri"/>
          <w:b/>
          <w:szCs w:val="24"/>
        </w:rPr>
        <w:t>N</w:t>
      </w:r>
      <w:r w:rsidR="00225E4A">
        <w:rPr>
          <w:rFonts w:ascii="Calibri" w:hAnsi="Calibri" w:cs="Calibri"/>
          <w:b/>
          <w:szCs w:val="24"/>
        </w:rPr>
        <w:t xml:space="preserve">o Late Assignments: </w:t>
      </w:r>
      <w:r w:rsidR="006A1A97" w:rsidRPr="002E6917">
        <w:rPr>
          <w:rFonts w:ascii="Calibri" w:hAnsi="Calibri" w:cs="Calibri"/>
          <w:szCs w:val="24"/>
        </w:rPr>
        <w:t>To receive credit for any assignment it must be submitted in the course on Blackboard. Assignments will not be accepted after their due dates except by permission from the professor which will only be granted in exigent circumstances as determined by the professor</w:t>
      </w:r>
      <w:r w:rsidR="00D11CF9" w:rsidRPr="002E6917">
        <w:rPr>
          <w:rFonts w:ascii="Calibri" w:hAnsi="Calibri" w:cs="Calibri"/>
          <w:szCs w:val="24"/>
        </w:rPr>
        <w:t>.</w:t>
      </w:r>
    </w:p>
    <w:sectPr w:rsidR="00457C4D" w:rsidRPr="002116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17" w:rsidRDefault="00155617" w:rsidP="00A3062D">
      <w:pPr>
        <w:spacing w:after="0" w:line="240" w:lineRule="auto"/>
      </w:pPr>
      <w:r>
        <w:separator/>
      </w:r>
    </w:p>
  </w:endnote>
  <w:endnote w:type="continuationSeparator" w:id="0">
    <w:p w:rsidR="00155617" w:rsidRDefault="00155617"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2F" w:rsidRPr="002E6917" w:rsidRDefault="0073202F">
    <w:pPr>
      <w:pStyle w:val="Footer"/>
      <w:rPr>
        <w:rFonts w:ascii="Calibri" w:hAnsi="Calibri" w:cs="Calibri"/>
      </w:rPr>
    </w:pPr>
    <w:r w:rsidRPr="002E6917">
      <w:rPr>
        <w:rFonts w:ascii="Calibri" w:hAnsi="Calibri" w:cs="Calibri"/>
      </w:rPr>
      <w:t xml:space="preserve">Public Administration Capstone PUAD 5340vc01 </w:t>
    </w:r>
  </w:p>
  <w:p w:rsidR="0073202F" w:rsidRPr="002E6917" w:rsidRDefault="0073202F">
    <w:pPr>
      <w:pStyle w:val="Footer"/>
      <w:rPr>
        <w:rFonts w:ascii="Calibri" w:hAnsi="Calibri" w:cs="Calibri"/>
      </w:rPr>
    </w:pPr>
    <w:r w:rsidRPr="002E6917">
      <w:rPr>
        <w:rFonts w:ascii="Calibri" w:hAnsi="Calibri" w:cs="Calibri"/>
      </w:rPr>
      <w:t>Summer 2020 syllabus</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17" w:rsidRDefault="00155617" w:rsidP="00A3062D">
      <w:pPr>
        <w:spacing w:after="0" w:line="240" w:lineRule="auto"/>
      </w:pPr>
      <w:r>
        <w:separator/>
      </w:r>
    </w:p>
  </w:footnote>
  <w:footnote w:type="continuationSeparator" w:id="0">
    <w:p w:rsidR="00155617" w:rsidRDefault="00155617"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30474"/>
      <w:docPartObj>
        <w:docPartGallery w:val="Page Numbers (Top of Page)"/>
        <w:docPartUnique/>
      </w:docPartObj>
    </w:sdtPr>
    <w:sdtEndPr>
      <w:rPr>
        <w:noProof/>
      </w:rPr>
    </w:sdtEndPr>
    <w:sdtContent>
      <w:p w:rsidR="00A85878" w:rsidRDefault="00A85878">
        <w:pPr>
          <w:pStyle w:val="Header"/>
          <w:jc w:val="right"/>
        </w:pPr>
        <w:r>
          <w:fldChar w:fldCharType="begin"/>
        </w:r>
        <w:r>
          <w:instrText xml:space="preserve"> PAGE   \* MERGEFORMAT </w:instrText>
        </w:r>
        <w:r>
          <w:fldChar w:fldCharType="separate"/>
        </w:r>
        <w:r w:rsidR="00211670">
          <w:rPr>
            <w:noProof/>
          </w:rPr>
          <w:t>1</w:t>
        </w:r>
        <w:r>
          <w:rPr>
            <w:noProof/>
          </w:rPr>
          <w:fldChar w:fldCharType="end"/>
        </w:r>
      </w:p>
    </w:sdtContent>
  </w:sdt>
  <w:p w:rsidR="00A85878" w:rsidRDefault="00A85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00B25"/>
    <w:rsid w:val="00035636"/>
    <w:rsid w:val="00051A0F"/>
    <w:rsid w:val="000808CA"/>
    <w:rsid w:val="0008792B"/>
    <w:rsid w:val="00146874"/>
    <w:rsid w:val="00155617"/>
    <w:rsid w:val="0018335A"/>
    <w:rsid w:val="001D519E"/>
    <w:rsid w:val="001F2632"/>
    <w:rsid w:val="00211670"/>
    <w:rsid w:val="00225E4A"/>
    <w:rsid w:val="00227BE1"/>
    <w:rsid w:val="002C5434"/>
    <w:rsid w:val="002E6917"/>
    <w:rsid w:val="00431D09"/>
    <w:rsid w:val="00457C4D"/>
    <w:rsid w:val="0048446F"/>
    <w:rsid w:val="005565A0"/>
    <w:rsid w:val="005721CB"/>
    <w:rsid w:val="005816EC"/>
    <w:rsid w:val="006A1A97"/>
    <w:rsid w:val="006E7566"/>
    <w:rsid w:val="00706362"/>
    <w:rsid w:val="007319E8"/>
    <w:rsid w:val="0073202F"/>
    <w:rsid w:val="007B6A8D"/>
    <w:rsid w:val="007D08E1"/>
    <w:rsid w:val="007D0DEC"/>
    <w:rsid w:val="007D638D"/>
    <w:rsid w:val="007D7EFD"/>
    <w:rsid w:val="007F66B5"/>
    <w:rsid w:val="00800113"/>
    <w:rsid w:val="00822DC0"/>
    <w:rsid w:val="00824CEC"/>
    <w:rsid w:val="00884E38"/>
    <w:rsid w:val="00894601"/>
    <w:rsid w:val="008B4975"/>
    <w:rsid w:val="008B7601"/>
    <w:rsid w:val="00907D52"/>
    <w:rsid w:val="0094730C"/>
    <w:rsid w:val="009742A9"/>
    <w:rsid w:val="009A74C8"/>
    <w:rsid w:val="009A7F67"/>
    <w:rsid w:val="009B0A1D"/>
    <w:rsid w:val="009D27A3"/>
    <w:rsid w:val="009E32B6"/>
    <w:rsid w:val="00A3062D"/>
    <w:rsid w:val="00A727A6"/>
    <w:rsid w:val="00A85878"/>
    <w:rsid w:val="00B15EC8"/>
    <w:rsid w:val="00B378C8"/>
    <w:rsid w:val="00B41D22"/>
    <w:rsid w:val="00B80965"/>
    <w:rsid w:val="00B9441C"/>
    <w:rsid w:val="00BE1F6D"/>
    <w:rsid w:val="00C334DA"/>
    <w:rsid w:val="00C33D66"/>
    <w:rsid w:val="00C43F28"/>
    <w:rsid w:val="00C956BE"/>
    <w:rsid w:val="00CF23BF"/>
    <w:rsid w:val="00D11CF9"/>
    <w:rsid w:val="00D95246"/>
    <w:rsid w:val="00DB5796"/>
    <w:rsid w:val="00DD7491"/>
    <w:rsid w:val="00DE727C"/>
    <w:rsid w:val="00E0010B"/>
    <w:rsid w:val="00E608BD"/>
    <w:rsid w:val="00E90D68"/>
    <w:rsid w:val="00EB4930"/>
    <w:rsid w:val="00ED4430"/>
    <w:rsid w:val="00ED5D72"/>
    <w:rsid w:val="00EE771A"/>
    <w:rsid w:val="00F17EB1"/>
    <w:rsid w:val="00F30EC2"/>
    <w:rsid w:val="00F3333C"/>
    <w:rsid w:val="00F5788E"/>
    <w:rsid w:val="00FA4EDA"/>
    <w:rsid w:val="00FE38B9"/>
    <w:rsid w:val="00FE60FE"/>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6DF3"/>
  <w15:docId w15:val="{3CF83401-78DE-4212-A798-D049D9D0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styleId="FootnoteText">
    <w:name w:val="footnote text"/>
    <w:basedOn w:val="Normal"/>
    <w:link w:val="FootnoteTextChar"/>
    <w:uiPriority w:val="99"/>
    <w:semiHidden/>
    <w:unhideWhenUsed/>
    <w:rsid w:val="00572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1CB"/>
    <w:rPr>
      <w:rFonts w:ascii="Times New Roman" w:hAnsi="Times New Roman"/>
      <w:sz w:val="20"/>
      <w:szCs w:val="20"/>
    </w:rPr>
  </w:style>
  <w:style w:type="character" w:styleId="FootnoteReference">
    <w:name w:val="footnote reference"/>
    <w:basedOn w:val="DefaultParagraphFont"/>
    <w:uiPriority w:val="99"/>
    <w:semiHidden/>
    <w:unhideWhenUsed/>
    <w:rsid w:val="005721CB"/>
    <w:rPr>
      <w:vertAlign w:val="superscript"/>
    </w:rPr>
  </w:style>
  <w:style w:type="character" w:styleId="Strong">
    <w:name w:val="Strong"/>
    <w:basedOn w:val="DefaultParagraphFont"/>
    <w:qFormat/>
    <w:rsid w:val="0090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69912">
      <w:bodyDiv w:val="1"/>
      <w:marLeft w:val="0"/>
      <w:marRight w:val="0"/>
      <w:marTop w:val="0"/>
      <w:marBottom w:val="0"/>
      <w:divBdr>
        <w:top w:val="none" w:sz="0" w:space="0" w:color="auto"/>
        <w:left w:val="none" w:sz="0" w:space="0" w:color="auto"/>
        <w:bottom w:val="none" w:sz="0" w:space="0" w:color="auto"/>
        <w:right w:val="none" w:sz="0" w:space="0" w:color="auto"/>
      </w:divBdr>
      <w:divsChild>
        <w:div w:id="532157514">
          <w:marLeft w:val="0"/>
          <w:marRight w:val="0"/>
          <w:marTop w:val="0"/>
          <w:marBottom w:val="0"/>
          <w:divBdr>
            <w:top w:val="none" w:sz="0" w:space="0" w:color="auto"/>
            <w:left w:val="none" w:sz="0" w:space="0" w:color="auto"/>
            <w:bottom w:val="none" w:sz="0" w:space="0" w:color="auto"/>
            <w:right w:val="none" w:sz="0" w:space="0" w:color="auto"/>
          </w:divBdr>
        </w:div>
        <w:div w:id="193812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okstore.wbu.edu/site_inclusive.asp"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F8B6-430B-4A10-BD98-18F0084D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Administrator</cp:lastModifiedBy>
  <cp:revision>10</cp:revision>
  <cp:lastPrinted>2020-02-24T02:04:00Z</cp:lastPrinted>
  <dcterms:created xsi:type="dcterms:W3CDTF">2019-02-05T07:24:00Z</dcterms:created>
  <dcterms:modified xsi:type="dcterms:W3CDTF">2020-04-21T18:45:00Z</dcterms:modified>
</cp:coreProperties>
</file>