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5CE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PHIL 4319 VC01</w:t>
      </w:r>
    </w:p>
    <w:p w:rsidR="00417929" w:rsidRDefault="00417929" w:rsidP="00930EB6">
      <w:pPr>
        <w:pStyle w:val="Heading1"/>
      </w:pPr>
      <w:r w:rsidRPr="0026208D">
        <w:rPr>
          <w:rStyle w:val="Heading1Char"/>
          <w:b/>
        </w:rPr>
        <w:t>TERM</w:t>
      </w:r>
      <w:r w:rsidRPr="00417929">
        <w:t xml:space="preserve">: </w:t>
      </w:r>
    </w:p>
    <w:p w:rsidR="00417929" w:rsidRPr="00417929" w:rsidRDefault="003E5CED" w:rsidP="00930EB6">
      <w:r>
        <w:t>Summer</w:t>
      </w:r>
      <w:r w:rsidR="00417929" w:rsidRPr="00417929">
        <w:t>, 2</w:t>
      </w:r>
      <w:r>
        <w:t>020</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A563B6" w:rsidRDefault="00A563B6" w:rsidP="004A7800">
      <w:r>
        <w:t>THIS TEXT IS PROVIDED AS AN AUTOMATIC E-TEXT AVAILABLE THROUGH THE BLACKBOARD PAGE FOR THE COURSE.</w:t>
      </w:r>
    </w:p>
    <w:p w:rsidR="00A563B6" w:rsidRPr="00A563B6" w:rsidRDefault="00A563B6" w:rsidP="004A7800">
      <w:pPr>
        <w:rPr>
          <w:iCs/>
        </w:rPr>
      </w:pPr>
      <w:bookmarkStart w:id="0" w:name="_GoBack"/>
      <w:bookmarkEnd w:id="0"/>
    </w:p>
    <w:p w:rsidR="00417929" w:rsidRPr="0026208D" w:rsidRDefault="00417929" w:rsidP="00930EB6">
      <w:pPr>
        <w:pStyle w:val="Heading1"/>
      </w:pPr>
      <w:r w:rsidRPr="0026208D">
        <w:rPr>
          <w:rStyle w:val="Heading1Char"/>
          <w:b/>
        </w:rPr>
        <w:lastRenderedPageBreak/>
        <w:t>COURSE OUTCOMES AND COMPETENCIES</w:t>
      </w:r>
      <w:r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910D42" w:rsidRDefault="00910D42" w:rsidP="00930EB6">
      <w:pPr>
        <w:pStyle w:val="Heading1"/>
      </w:pPr>
    </w:p>
    <w:p w:rsidR="00417929" w:rsidRDefault="00930EB6" w:rsidP="00930EB6">
      <w:pPr>
        <w:pStyle w:val="Heading1"/>
      </w:pPr>
      <w:r>
        <w:t>ATTENDANCE REQUIREMENTS:</w:t>
      </w:r>
    </w:p>
    <w:p w:rsidR="004A7800" w:rsidRDefault="004A7800" w:rsidP="004A7800">
      <w:r>
        <w:t>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w:t>
      </w:r>
      <w:r w:rsidR="003F0567">
        <w:t xml:space="preserve">ior to the census date for any </w:t>
      </w:r>
      <w:r>
        <w:t xml:space="preserve">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w:t>
      </w:r>
      <w:r>
        <w:lastRenderedPageBreak/>
        <w:t xml:space="preserve">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Quizzes</w:t>
      </w:r>
      <w:r>
        <w:rPr>
          <w:rFonts w:cstheme="minorHAnsi"/>
        </w:rPr>
        <w:t>:  There will be 11 quizzes over the course of the term.  Each will be over the assigned reading for that week.  They will each be worth 25 points, and will consist of around 10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is worth 20 points.  The blogs will be available on Monday of the week they are due, and then close by 11:59 PM on Saturday of the week they are due.  I will reopen the blogs only under exceptional circumstances.</w:t>
      </w: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w:t>
      </w:r>
      <w:r w:rsidR="003C23F7">
        <w:rPr>
          <w:rFonts w:cstheme="minorHAnsi"/>
        </w:rPr>
        <w:t xml:space="preserve">due, and therefore there is no </w:t>
      </w:r>
      <w:r>
        <w:rPr>
          <w:rFonts w:cstheme="minorHAnsi"/>
        </w:rPr>
        <w:t>blog of this type for the reading for the last week.  Each blog is worth five points.</w:t>
      </w:r>
    </w:p>
    <w:p w:rsidR="004A7800" w:rsidRDefault="00A67DE2" w:rsidP="004A7800">
      <w:pPr>
        <w:rPr>
          <w:rFonts w:cstheme="minorHAnsi"/>
        </w:rPr>
      </w:pPr>
      <w:r w:rsidRPr="00D279D4">
        <w:rPr>
          <w:rStyle w:val="Heading2Char"/>
        </w:rPr>
        <w:t>G</w:t>
      </w:r>
      <w:r w:rsidR="004A7800" w:rsidRPr="00D279D4">
        <w:rPr>
          <w:rStyle w:val="Heading2Char"/>
        </w:rPr>
        <w:t>eneral Discussion Blogs</w:t>
      </w:r>
      <w:r w:rsidR="004A7800">
        <w:rPr>
          <w:rFonts w:cstheme="minorHAnsi"/>
        </w:rPr>
        <w:t>: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A67DE2" w:rsidRDefault="004A7800" w:rsidP="004A7800">
      <w:pPr>
        <w:rPr>
          <w:rFonts w:cstheme="minorHAnsi"/>
        </w:rPr>
      </w:pPr>
      <w:r w:rsidRPr="00D279D4">
        <w:rPr>
          <w:rStyle w:val="Heading2Char"/>
        </w:rPr>
        <w:lastRenderedPageBreak/>
        <w:t xml:space="preserve">Critique of General Discussion Blogs:  </w:t>
      </w:r>
      <w:r>
        <w:rPr>
          <w:rFonts w:cstheme="minorHAnsi"/>
        </w:rPr>
        <w:t xml:space="preserve">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w:t>
      </w:r>
    </w:p>
    <w:p w:rsidR="004A7800" w:rsidRDefault="00A67DE2" w:rsidP="004A7800">
      <w:pPr>
        <w:rPr>
          <w:rFonts w:cstheme="minorHAnsi"/>
        </w:rPr>
      </w:pPr>
      <w:r>
        <w:rPr>
          <w:rFonts w:cstheme="minorHAnsi"/>
        </w:rPr>
        <w:t xml:space="preserve"> </w:t>
      </w:r>
      <w:r w:rsidR="004A7800">
        <w:rPr>
          <w:rFonts w:cstheme="minorHAnsi"/>
        </w:rPr>
        <w:t xml:space="preserve">Essay—First Draft:  Read the story section of the article by Anita Catlin at  </w:t>
      </w:r>
      <w:hyperlink r:id="rId7" w:history="1">
        <w:r w:rsidR="004A7800" w:rsidRPr="004A7800">
          <w:rPr>
            <w:rStyle w:val="Hyperlink"/>
            <w:rFonts w:cstheme="minorHAnsi"/>
          </w:rPr>
          <w:t>Jehovah’s Witness Case</w:t>
        </w:r>
      </w:hyperlink>
      <w:r w:rsidR="004A7800">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rule based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lastRenderedPageBreak/>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the safe assignment tab on the blackboard page.  Here is the </w:t>
      </w:r>
      <w:hyperlink r:id="rId9" w:history="1">
        <w:r>
          <w:rPr>
            <w:rStyle w:val="Hyperlink"/>
            <w:rFonts w:cstheme="minorHAnsi"/>
          </w:rPr>
          <w:t>grading rubric</w:t>
        </w:r>
      </w:hyperlink>
      <w:r>
        <w:rPr>
          <w:rFonts w:cstheme="minorHAnsi"/>
        </w:rPr>
        <w:t xml:space="preserve"> for this assignment.</w:t>
      </w: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Quizzes-275 points</w:t>
      </w:r>
    </w:p>
    <w:p w:rsidR="004A7800" w:rsidRDefault="004A7800" w:rsidP="004A7800">
      <w:pPr>
        <w:tabs>
          <w:tab w:val="left" w:pos="-720"/>
        </w:tabs>
        <w:suppressAutoHyphens/>
        <w:ind w:right="1008"/>
        <w:rPr>
          <w:rFonts w:cstheme="minorHAnsi"/>
          <w:spacing w:val="-3"/>
        </w:rPr>
      </w:pPr>
      <w:r>
        <w:rPr>
          <w:rFonts w:cstheme="minorHAnsi"/>
          <w:spacing w:val="-3"/>
        </w:rPr>
        <w:tab/>
        <w:t>Blog posts-220 points</w:t>
      </w:r>
    </w:p>
    <w:p w:rsidR="004A7800" w:rsidRDefault="004A7800" w:rsidP="004A7800">
      <w:pPr>
        <w:tabs>
          <w:tab w:val="left" w:pos="-720"/>
        </w:tabs>
        <w:suppressAutoHyphens/>
        <w:ind w:right="1008"/>
        <w:rPr>
          <w:rFonts w:cstheme="minorHAnsi"/>
          <w:spacing w:val="-3"/>
        </w:rPr>
      </w:pPr>
      <w:r>
        <w:rPr>
          <w:rFonts w:cstheme="minorHAnsi"/>
          <w:spacing w:val="-3"/>
        </w:rPr>
        <w:lastRenderedPageBreak/>
        <w:tab/>
        <w:t>General Blog Posts-100</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comments-50</w:t>
      </w:r>
    </w:p>
    <w:p w:rsidR="004A7800" w:rsidRDefault="004A7800" w:rsidP="004A7800">
      <w:pPr>
        <w:tabs>
          <w:tab w:val="left" w:pos="-720"/>
        </w:tabs>
        <w:suppressAutoHyphens/>
        <w:ind w:right="1008"/>
        <w:rPr>
          <w:rFonts w:cstheme="minorHAnsi"/>
          <w:spacing w:val="-3"/>
        </w:rPr>
      </w:pPr>
      <w:r>
        <w:rPr>
          <w:rFonts w:cstheme="minorHAnsi"/>
          <w:spacing w:val="-3"/>
        </w:rPr>
        <w:tab/>
        <w:t>Essays-200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Total- 845 points</w:t>
      </w:r>
    </w:p>
    <w:p w:rsidR="004A7800" w:rsidRDefault="004A7800" w:rsidP="004A7800">
      <w:pPr>
        <w:tabs>
          <w:tab w:val="left" w:pos="-720"/>
        </w:tabs>
        <w:suppressAutoHyphens/>
        <w:ind w:right="1008"/>
        <w:rPr>
          <w:rFonts w:cstheme="minorHAnsi"/>
          <w:b/>
          <w:spacing w:val="-3"/>
        </w:rPr>
      </w:pPr>
      <w:r>
        <w:rPr>
          <w:rFonts w:cstheme="minorHAnsi"/>
          <w:spacing w:val="-3"/>
        </w:rPr>
        <w:tab/>
        <w:t>A—760-845   B—676-759  C 591-675 D—507-590 F—0-506</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lastRenderedPageBreak/>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3C23F7"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he major  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rsidTr="006D5944">
        <w:trPr>
          <w:tblHeader/>
        </w:trPr>
        <w:tc>
          <w:tcPr>
            <w:tcW w:w="260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1 – </w:t>
            </w:r>
            <w:r>
              <w:t>May 25-30</w:t>
            </w:r>
          </w:p>
          <w:p w:rsidR="003E5CED" w:rsidRPr="00AD6844" w:rsidRDefault="003E5CED" w:rsidP="003E5CED">
            <w:pPr>
              <w:rPr>
                <w:rFonts w:ascii="Times New Roman" w:hAnsi="Times New Roman"/>
                <w:b/>
                <w:bCs/>
              </w:rPr>
            </w:pPr>
          </w:p>
          <w:p w:rsidR="003E5CED" w:rsidRPr="00AD6844" w:rsidRDefault="003E5CED" w:rsidP="003E5CED">
            <w:pPr>
              <w:pStyle w:val="NormalWeb"/>
              <w:jc w:val="cente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1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1 Post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b/>
                <w:bCs/>
              </w:rPr>
              <w:t xml:space="preserve">Week 2 – </w:t>
            </w:r>
            <w:r>
              <w:t>May 31-June 6</w:t>
            </w:r>
          </w:p>
          <w:p w:rsidR="003E5CED" w:rsidRPr="00AD6844" w:rsidRDefault="003E5CED" w:rsidP="003E5CED">
            <w:pPr>
              <w:pStyle w:val="NormalWeb"/>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2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2 Post </w:t>
            </w:r>
          </w:p>
          <w:p w:rsidR="003E5CED" w:rsidRDefault="003E5CED" w:rsidP="003E5CED">
            <w:pPr>
              <w:tabs>
                <w:tab w:val="left" w:pos="-720"/>
              </w:tabs>
              <w:suppressAutoHyphens/>
              <w:ind w:right="1008"/>
              <w:rPr>
                <w:rFonts w:eastAsia="Times New Roman" w:cstheme="minorHAnsi"/>
                <w:spacing w:val="-3"/>
              </w:rPr>
            </w:pPr>
            <w:r>
              <w:rPr>
                <w:rFonts w:cstheme="minorHAnsi"/>
              </w:rPr>
              <w:lastRenderedPageBreak/>
              <w:t>Blog on My Comments on Your Chapter Blog for Week 1</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lastRenderedPageBreak/>
              <w:t xml:space="preserve">Week 3 – </w:t>
            </w:r>
            <w:r>
              <w:t>June 7-13</w:t>
            </w:r>
          </w:p>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5-6;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3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3 Post </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4- </w:t>
            </w:r>
            <w:r>
              <w:t>June 14-20</w:t>
            </w:r>
          </w:p>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4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4 Post </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3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Pr>
                <w:rFonts w:ascii="Times New Roman" w:hAnsi="Times New Roman"/>
                <w:b/>
                <w:bCs/>
              </w:rPr>
              <w:t>Week 5-</w:t>
            </w:r>
            <w:r>
              <w:t xml:space="preserve"> June 21-27</w:t>
            </w:r>
          </w:p>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5 </w:t>
            </w:r>
          </w:p>
          <w:p w:rsidR="003E5CED" w:rsidRPr="008A512A" w:rsidRDefault="003E5CED" w:rsidP="003E5CED">
            <w:pPr>
              <w:tabs>
                <w:tab w:val="left" w:pos="-720"/>
              </w:tabs>
              <w:suppressAutoHyphens/>
              <w:ind w:right="1008"/>
              <w:rPr>
                <w:rFonts w:cstheme="minorHAnsi"/>
                <w:spacing w:val="-3"/>
              </w:rPr>
            </w:pPr>
            <w:r>
              <w:rPr>
                <w:rFonts w:cstheme="minorHAnsi"/>
                <w:spacing w:val="-3"/>
              </w:rPr>
              <w:t xml:space="preserve">Blog 5 Post  </w:t>
            </w:r>
          </w:p>
          <w:p w:rsidR="003E5CED" w:rsidRDefault="003E5CED" w:rsidP="003E5CED">
            <w:pPr>
              <w:tabs>
                <w:tab w:val="left" w:pos="-720"/>
              </w:tabs>
              <w:suppressAutoHyphens/>
              <w:ind w:right="1008"/>
              <w:rPr>
                <w:rFonts w:cstheme="minorHAnsi"/>
                <w:spacing w:val="-3"/>
              </w:rPr>
            </w:pPr>
            <w:r>
              <w:rPr>
                <w:rFonts w:cstheme="minorHAnsi"/>
                <w:spacing w:val="-3"/>
              </w:rPr>
              <w:t>General Blog Post (Utilitarianism)</w:t>
            </w:r>
          </w:p>
          <w:p w:rsidR="003E5CED" w:rsidRDefault="003E5CED" w:rsidP="003E5CED">
            <w:pPr>
              <w:tabs>
                <w:tab w:val="left" w:pos="-720"/>
              </w:tabs>
              <w:suppressAutoHyphens/>
              <w:ind w:right="1008"/>
              <w:rPr>
                <w:rFonts w:cstheme="minorHAnsi"/>
                <w:spacing w:val="-3"/>
              </w:rPr>
            </w:pPr>
            <w:r>
              <w:rPr>
                <w:rFonts w:cstheme="minorHAnsi"/>
              </w:rPr>
              <w:t>Blog on My Comments on Your Chapter Blog for Week 4</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6 – </w:t>
            </w:r>
            <w:r>
              <w:t>June 28-July 4</w:t>
            </w:r>
          </w:p>
          <w:p w:rsidR="003E5CED" w:rsidRDefault="003E5CED" w:rsidP="003E5CED"/>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6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6 Post </w:t>
            </w:r>
          </w:p>
          <w:p w:rsidR="003E5CED" w:rsidRDefault="003E5CED" w:rsidP="003E5CED">
            <w:pPr>
              <w:tabs>
                <w:tab w:val="left" w:pos="-720"/>
              </w:tabs>
              <w:suppressAutoHyphens/>
              <w:ind w:right="1008"/>
              <w:rPr>
                <w:rFonts w:cstheme="minorHAnsi"/>
                <w:spacing w:val="-3"/>
              </w:rPr>
            </w:pPr>
            <w:r>
              <w:rPr>
                <w:rFonts w:cstheme="minorHAnsi"/>
                <w:spacing w:val="-3"/>
              </w:rPr>
              <w:t>General Blog Post (Deontology)</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Pr="00D900FC" w:rsidRDefault="003E5CED" w:rsidP="003E5CED">
            <w:r w:rsidRPr="00AD6844">
              <w:rPr>
                <w:rFonts w:ascii="Times New Roman" w:hAnsi="Times New Roman"/>
                <w:b/>
                <w:bCs/>
              </w:rPr>
              <w:t xml:space="preserve">Week 7- </w:t>
            </w:r>
            <w:r>
              <w:rPr>
                <w:rFonts w:ascii="Times New Roman" w:hAnsi="Times New Roman"/>
              </w:rPr>
              <w:t>July 5-11</w:t>
            </w:r>
          </w:p>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7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7 Post </w:t>
            </w:r>
          </w:p>
          <w:p w:rsidR="003E5CED" w:rsidRDefault="003E5CED" w:rsidP="003E5CED">
            <w:pPr>
              <w:tabs>
                <w:tab w:val="left" w:pos="-720"/>
              </w:tabs>
              <w:suppressAutoHyphens/>
              <w:ind w:right="1008"/>
              <w:rPr>
                <w:rFonts w:cstheme="minorHAnsi"/>
                <w:spacing w:val="-3"/>
              </w:rPr>
            </w:pPr>
            <w:r>
              <w:rPr>
                <w:rFonts w:cstheme="minorHAnsi"/>
                <w:spacing w:val="-3"/>
              </w:rPr>
              <w:t>General Blog Post (Social Contract Theory)</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lastRenderedPageBreak/>
              <w:t xml:space="preserve">Week 8 – </w:t>
            </w:r>
            <w:r>
              <w:t>July 12-18</w:t>
            </w:r>
          </w:p>
          <w:p w:rsidR="003E5CED" w:rsidRPr="00AD6844" w:rsidRDefault="003E5CED" w:rsidP="003E5CED">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8 </w:t>
            </w:r>
          </w:p>
          <w:p w:rsidR="003E5CED" w:rsidRDefault="003E5CED" w:rsidP="003E5CED">
            <w:pPr>
              <w:tabs>
                <w:tab w:val="left" w:pos="-720"/>
              </w:tabs>
              <w:suppressAutoHyphens/>
              <w:ind w:right="1008"/>
              <w:rPr>
                <w:rFonts w:cstheme="minorHAnsi"/>
                <w:spacing w:val="-3"/>
              </w:rPr>
            </w:pPr>
            <w:r>
              <w:rPr>
                <w:rFonts w:cstheme="minorHAnsi"/>
                <w:spacing w:val="-3"/>
              </w:rPr>
              <w:t xml:space="preserve">Blog 8 Post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First Draft of Essay</w:t>
            </w:r>
          </w:p>
          <w:p w:rsidR="003E5CED" w:rsidRDefault="003E5CED" w:rsidP="003E5CED">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9 – </w:t>
            </w:r>
            <w:r>
              <w:t>July 19-25</w:t>
            </w:r>
          </w:p>
          <w:p w:rsidR="003E5CED" w:rsidRPr="00E470BF" w:rsidRDefault="003E5CED" w:rsidP="003E5CED">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17-18</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9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9 Post </w:t>
            </w:r>
          </w:p>
          <w:p w:rsidR="003E5CED" w:rsidRDefault="003E5CED" w:rsidP="003E5CED">
            <w:pPr>
              <w:tabs>
                <w:tab w:val="left" w:pos="-720"/>
              </w:tabs>
              <w:suppressAutoHyphens/>
              <w:ind w:right="1008"/>
              <w:rPr>
                <w:rFonts w:cstheme="minorHAnsi"/>
                <w:spacing w:val="-3"/>
              </w:rPr>
            </w:pPr>
            <w:r>
              <w:rPr>
                <w:rFonts w:cstheme="minorHAnsi"/>
                <w:spacing w:val="-3"/>
              </w:rPr>
              <w:t>General Blog Post Critique</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10 – </w:t>
            </w:r>
            <w:r>
              <w:t>July 26-August 1</w:t>
            </w:r>
          </w:p>
          <w:p w:rsidR="003E5CED" w:rsidRPr="00E470BF" w:rsidRDefault="003E5CED" w:rsidP="003E5CED">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19-20</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10 </w:t>
            </w:r>
          </w:p>
          <w:p w:rsidR="003E5CED" w:rsidRDefault="003E5CED" w:rsidP="003E5CED">
            <w:pPr>
              <w:tabs>
                <w:tab w:val="left" w:pos="-720"/>
              </w:tabs>
              <w:suppressAutoHyphens/>
              <w:ind w:right="1008"/>
              <w:rPr>
                <w:rFonts w:eastAsia="Times New Roman" w:cstheme="minorHAnsi"/>
                <w:spacing w:val="-3"/>
              </w:rPr>
            </w:pPr>
            <w:r>
              <w:rPr>
                <w:rFonts w:cstheme="minorHAnsi"/>
                <w:spacing w:val="-3"/>
              </w:rPr>
              <w:t xml:space="preserve">Blog 10 Post </w:t>
            </w:r>
          </w:p>
          <w:p w:rsidR="003E5CED" w:rsidRDefault="003E5CED" w:rsidP="003E5CED">
            <w:pPr>
              <w:tabs>
                <w:tab w:val="left" w:pos="-720"/>
              </w:tabs>
              <w:suppressAutoHyphens/>
              <w:ind w:right="1008"/>
              <w:rPr>
                <w:rFonts w:cstheme="minorHAnsi"/>
                <w:spacing w:val="-3"/>
              </w:rPr>
            </w:pPr>
            <w:r>
              <w:rPr>
                <w:rFonts w:cstheme="minorHAnsi"/>
                <w:spacing w:val="-3"/>
              </w:rPr>
              <w:t>General Blog Post Critique follow up</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9 </w:t>
            </w:r>
          </w:p>
        </w:tc>
      </w:tr>
      <w:tr w:rsidR="003E5CED" w:rsidTr="006D5944">
        <w:tc>
          <w:tcPr>
            <w:tcW w:w="2605" w:type="dxa"/>
            <w:tcBorders>
              <w:top w:val="outset" w:sz="6" w:space="0" w:color="auto"/>
              <w:left w:val="outset" w:sz="6" w:space="0" w:color="auto"/>
              <w:bottom w:val="outset" w:sz="6" w:space="0" w:color="auto"/>
              <w:right w:val="outset" w:sz="6" w:space="0" w:color="auto"/>
            </w:tcBorders>
            <w:hideMark/>
          </w:tcPr>
          <w:p w:rsidR="003E5CED" w:rsidRDefault="003E5CED" w:rsidP="003E5CED">
            <w:r w:rsidRPr="00AD6844">
              <w:rPr>
                <w:rFonts w:ascii="Times New Roman" w:hAnsi="Times New Roman"/>
                <w:b/>
                <w:bCs/>
              </w:rPr>
              <w:t xml:space="preserve">Week 11 – </w:t>
            </w:r>
            <w:r>
              <w:t>August 2-8</w:t>
            </w:r>
          </w:p>
          <w:p w:rsidR="003E5CED" w:rsidRPr="00E470BF" w:rsidRDefault="003E5CED" w:rsidP="003E5CED">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eastAsia="Times New Roman" w:cstheme="minorHAnsi"/>
                <w:spacing w:val="-3"/>
              </w:rPr>
            </w:pPr>
            <w:r>
              <w:rPr>
                <w:rFonts w:cstheme="minorHAnsi"/>
                <w:spacing w:val="-3"/>
              </w:rPr>
              <w:t>21</w:t>
            </w:r>
          </w:p>
        </w:tc>
        <w:tc>
          <w:tcPr>
            <w:tcW w:w="3235" w:type="dxa"/>
            <w:tcBorders>
              <w:top w:val="single" w:sz="4" w:space="0" w:color="auto"/>
              <w:left w:val="single" w:sz="4" w:space="0" w:color="auto"/>
              <w:bottom w:val="single" w:sz="4" w:space="0" w:color="auto"/>
              <w:right w:val="single" w:sz="4" w:space="0" w:color="auto"/>
            </w:tcBorders>
            <w:hideMark/>
          </w:tcPr>
          <w:p w:rsidR="003E5CED" w:rsidRDefault="003E5CED" w:rsidP="003E5CED">
            <w:pPr>
              <w:tabs>
                <w:tab w:val="left" w:pos="-720"/>
              </w:tabs>
              <w:suppressAutoHyphens/>
              <w:ind w:right="1008"/>
              <w:rPr>
                <w:rFonts w:cstheme="minorHAnsi"/>
                <w:spacing w:val="-3"/>
              </w:rPr>
            </w:pPr>
            <w:r>
              <w:rPr>
                <w:rFonts w:cstheme="minorHAnsi"/>
                <w:spacing w:val="-3"/>
              </w:rPr>
              <w:t xml:space="preserve">Quiz 11 </w:t>
            </w:r>
          </w:p>
          <w:p w:rsidR="003E5CED" w:rsidRDefault="003E5CED" w:rsidP="003E5CED">
            <w:pPr>
              <w:tabs>
                <w:tab w:val="left" w:pos="-720"/>
              </w:tabs>
              <w:suppressAutoHyphens/>
              <w:ind w:right="1008"/>
              <w:rPr>
                <w:rFonts w:cstheme="minorHAnsi"/>
                <w:spacing w:val="-3"/>
              </w:rPr>
            </w:pPr>
            <w:r>
              <w:rPr>
                <w:rFonts w:cstheme="minorHAnsi"/>
                <w:spacing w:val="-3"/>
              </w:rPr>
              <w:t>Blog 11 Post;</w:t>
            </w:r>
          </w:p>
          <w:p w:rsidR="003E5CED" w:rsidRDefault="003E5CED" w:rsidP="003E5CED">
            <w:pPr>
              <w:tabs>
                <w:tab w:val="left" w:pos="-720"/>
              </w:tabs>
              <w:suppressAutoHyphens/>
              <w:ind w:right="1008"/>
              <w:rPr>
                <w:rFonts w:eastAsia="Times New Roman" w:cstheme="minorHAnsi"/>
                <w:spacing w:val="-3"/>
              </w:rPr>
            </w:pPr>
            <w:r>
              <w:rPr>
                <w:rFonts w:cstheme="minorHAnsi"/>
                <w:spacing w:val="-3"/>
              </w:rPr>
              <w:t>Final Draft of Essay</w:t>
            </w:r>
          </w:p>
          <w:p w:rsidR="003E5CED" w:rsidRDefault="003E5CED" w:rsidP="003E5CED">
            <w:pPr>
              <w:tabs>
                <w:tab w:val="left" w:pos="-720"/>
              </w:tabs>
              <w:suppressAutoHyphens/>
              <w:ind w:right="1008"/>
              <w:rPr>
                <w:rFonts w:eastAsia="Times New Roman" w:cstheme="minorHAnsi"/>
                <w:spacing w:val="-3"/>
              </w:rPr>
            </w:pPr>
            <w:r>
              <w:rPr>
                <w:rFonts w:cstheme="minorHAnsi"/>
              </w:rPr>
              <w:t xml:space="preserve">Blog on My Comments on Your Chapter Blog for Week 10 </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259E5"/>
    <w:rsid w:val="0038537C"/>
    <w:rsid w:val="003C23F7"/>
    <w:rsid w:val="003E5CED"/>
    <w:rsid w:val="003F0567"/>
    <w:rsid w:val="00417929"/>
    <w:rsid w:val="004A7800"/>
    <w:rsid w:val="004B2CBF"/>
    <w:rsid w:val="00544D42"/>
    <w:rsid w:val="005F4078"/>
    <w:rsid w:val="006C7981"/>
    <w:rsid w:val="006D5944"/>
    <w:rsid w:val="007021BB"/>
    <w:rsid w:val="0076274B"/>
    <w:rsid w:val="007C39D5"/>
    <w:rsid w:val="008A512A"/>
    <w:rsid w:val="00910D42"/>
    <w:rsid w:val="00930EB6"/>
    <w:rsid w:val="009B7A28"/>
    <w:rsid w:val="009F294B"/>
    <w:rsid w:val="00A47651"/>
    <w:rsid w:val="00A563B6"/>
    <w:rsid w:val="00A573CF"/>
    <w:rsid w:val="00A67DE2"/>
    <w:rsid w:val="00AD020A"/>
    <w:rsid w:val="00B6235A"/>
    <w:rsid w:val="00BB617A"/>
    <w:rsid w:val="00D279D4"/>
    <w:rsid w:val="00D463DA"/>
    <w:rsid w:val="00D70FAC"/>
    <w:rsid w:val="00E8791C"/>
    <w:rsid w:val="00EE0032"/>
    <w:rsid w:val="00F3445E"/>
    <w:rsid w:val="00F5705A"/>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C6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www.wbuwf.com/online/Courses/PHIL4319/Grading%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2020-04-21T20:37:00Z</dcterms:created>
  <dcterms:modified xsi:type="dcterms:W3CDTF">2020-05-12T13:30:00Z</dcterms:modified>
</cp:coreProperties>
</file>