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B7" w:rsidRPr="008021DD" w:rsidRDefault="004E6056" w:rsidP="009B1D38">
      <w:pPr>
        <w:jc w:val="center"/>
        <w:rPr>
          <w:rFonts w:ascii="Arial" w:hAnsi="Arial" w:cs="Arial"/>
          <w:noProof/>
        </w:rPr>
      </w:pPr>
      <w:r w:rsidRPr="008021DD">
        <w:rPr>
          <w:rFonts w:ascii="Arial" w:hAnsi="Arial" w:cs="Arial"/>
          <w:noProof/>
        </w:rPr>
        <w:drawing>
          <wp:inline distT="0" distB="0" distL="0" distR="0">
            <wp:extent cx="2343150" cy="523875"/>
            <wp:effectExtent l="0" t="0" r="0" b="9525"/>
            <wp:docPr id="1" name="Picture 2" descr="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2639B7" w:rsidRPr="008021DD" w:rsidRDefault="002639B7" w:rsidP="009B1D38">
      <w:pPr>
        <w:jc w:val="center"/>
        <w:rPr>
          <w:rFonts w:ascii="Arial" w:hAnsi="Arial" w:cs="Arial"/>
          <w:noProof/>
        </w:rPr>
      </w:pPr>
    </w:p>
    <w:p w:rsidR="002639B7" w:rsidRPr="0075453F" w:rsidRDefault="002639B7" w:rsidP="006E0C7A">
      <w:pPr>
        <w:pStyle w:val="Heading1"/>
        <w:rPr>
          <w:rStyle w:val="Strong"/>
          <w:b w:val="0"/>
        </w:rPr>
      </w:pPr>
      <w:r w:rsidRPr="0075453F">
        <w:rPr>
          <w:rStyle w:val="Strong"/>
          <w:b w:val="0"/>
        </w:rPr>
        <w:t>WAYLAND BAPTIST UNIVERSITY</w:t>
      </w:r>
    </w:p>
    <w:p w:rsidR="002639B7" w:rsidRPr="0075453F" w:rsidRDefault="00A66AF7" w:rsidP="006E0C7A">
      <w:pPr>
        <w:pStyle w:val="Heading1"/>
        <w:rPr>
          <w:rStyle w:val="Strong"/>
          <w:b w:val="0"/>
        </w:rPr>
      </w:pPr>
      <w:r w:rsidRPr="0075453F">
        <w:rPr>
          <w:rStyle w:val="Strong"/>
          <w:b w:val="0"/>
        </w:rPr>
        <w:t>PLAINVIEW</w:t>
      </w:r>
      <w:r w:rsidR="002639B7" w:rsidRPr="0075453F">
        <w:rPr>
          <w:rStyle w:val="Strong"/>
          <w:b w:val="0"/>
        </w:rPr>
        <w:t xml:space="preserve"> CAMPUS</w:t>
      </w:r>
    </w:p>
    <w:p w:rsidR="002639B7" w:rsidRPr="0075453F" w:rsidRDefault="002639B7" w:rsidP="006E0C7A">
      <w:pPr>
        <w:pStyle w:val="Heading1"/>
        <w:rPr>
          <w:rStyle w:val="Strong"/>
          <w:b w:val="0"/>
        </w:rPr>
      </w:pPr>
      <w:r w:rsidRPr="0075453F">
        <w:rPr>
          <w:rStyle w:val="Strong"/>
          <w:b w:val="0"/>
        </w:rPr>
        <w:t xml:space="preserve">SCHOOL OF </w:t>
      </w:r>
      <w:r w:rsidR="00EA50CD">
        <w:rPr>
          <w:rStyle w:val="Strong"/>
          <w:b w:val="0"/>
        </w:rPr>
        <w:t>CHRISTIAN STUDIES</w:t>
      </w:r>
    </w:p>
    <w:p w:rsidR="00E4321E" w:rsidRPr="008021DD" w:rsidRDefault="00E4321E" w:rsidP="009B1D38">
      <w:pPr>
        <w:rPr>
          <w:rFonts w:ascii="Arial" w:hAnsi="Arial" w:cs="Arial"/>
        </w:rPr>
      </w:pPr>
    </w:p>
    <w:p w:rsidR="002639B7" w:rsidRPr="00B52F16" w:rsidRDefault="002639B7" w:rsidP="006E0C7A">
      <w:pPr>
        <w:pStyle w:val="Heading1"/>
        <w:jc w:val="left"/>
        <w:rPr>
          <w:rFonts w:ascii="Arial" w:hAnsi="Arial" w:cs="Arial"/>
          <w:b/>
        </w:rPr>
      </w:pPr>
      <w:r w:rsidRPr="00B52F16">
        <w:rPr>
          <w:rFonts w:ascii="Arial" w:hAnsi="Arial" w:cs="Arial"/>
          <w:b/>
        </w:rPr>
        <w:t>Wayland Baptist University Mission Statement</w:t>
      </w:r>
    </w:p>
    <w:p w:rsidR="002639B7" w:rsidRPr="006E0C7A" w:rsidRDefault="002639B7" w:rsidP="00B52F16">
      <w:pPr>
        <w:ind w:left="360"/>
        <w:rPr>
          <w:rFonts w:ascii="Arial" w:hAnsi="Arial" w:cs="Arial"/>
        </w:rPr>
      </w:pPr>
      <w:r w:rsidRPr="006E0C7A">
        <w:rPr>
          <w:rFonts w:ascii="Arial" w:hAnsi="Arial" w:cs="Arial"/>
        </w:rPr>
        <w:t>Wayland Baptist University exists to educate students in an academically challenging, learning-focused and distinctively Christian environment for professional success and service to God and humankind.</w:t>
      </w:r>
      <w:r w:rsidR="000A485B" w:rsidRPr="006E0C7A">
        <w:rPr>
          <w:rFonts w:ascii="Arial" w:hAnsi="Arial" w:cs="Arial"/>
        </w:rPr>
        <w:t xml:space="preserve"> </w:t>
      </w:r>
    </w:p>
    <w:p w:rsidR="00BC1440" w:rsidRPr="00B52F16" w:rsidRDefault="00A279D5" w:rsidP="006E0C7A">
      <w:pPr>
        <w:pStyle w:val="Heading1"/>
        <w:rPr>
          <w:rStyle w:val="Strong"/>
        </w:rPr>
      </w:pPr>
      <w:r>
        <w:rPr>
          <w:rStyle w:val="Strong"/>
        </w:rPr>
        <w:t>THST5362</w:t>
      </w:r>
      <w:r w:rsidR="007C5556">
        <w:rPr>
          <w:rStyle w:val="Strong"/>
        </w:rPr>
        <w:t>VC</w:t>
      </w:r>
      <w:r w:rsidR="00F41A5A" w:rsidRPr="00B52F16">
        <w:rPr>
          <w:rStyle w:val="Strong"/>
        </w:rPr>
        <w:t>01</w:t>
      </w:r>
    </w:p>
    <w:p w:rsidR="00BC1440" w:rsidRPr="00B52F16" w:rsidRDefault="007C5556" w:rsidP="006E0C7A">
      <w:pPr>
        <w:jc w:val="center"/>
        <w:rPr>
          <w:rStyle w:val="Strong"/>
        </w:rPr>
      </w:pPr>
      <w:r>
        <w:rPr>
          <w:rStyle w:val="Strong"/>
        </w:rPr>
        <w:t>THESIS I</w:t>
      </w:r>
      <w:r w:rsidR="00A279D5">
        <w:rPr>
          <w:rStyle w:val="Strong"/>
        </w:rPr>
        <w:t>I</w:t>
      </w:r>
    </w:p>
    <w:p w:rsidR="002340A5" w:rsidRPr="002340A5" w:rsidRDefault="00A279D5" w:rsidP="002340A5">
      <w:pPr>
        <w:pStyle w:val="Heading1"/>
        <w:rPr>
          <w:rStyle w:val="Strong"/>
        </w:rPr>
      </w:pPr>
      <w:r>
        <w:rPr>
          <w:rStyle w:val="Strong"/>
        </w:rPr>
        <w:t>Summer</w:t>
      </w:r>
      <w:r w:rsidR="000B326B">
        <w:rPr>
          <w:rStyle w:val="Strong"/>
        </w:rPr>
        <w:t xml:space="preserve"> 2022</w:t>
      </w:r>
    </w:p>
    <w:p w:rsidR="00BC1440" w:rsidRPr="006E0C7A" w:rsidRDefault="00A279D5" w:rsidP="00A279D5">
      <w:pPr>
        <w:pStyle w:val="Heading1"/>
        <w:rPr>
          <w:rFonts w:ascii="Arial" w:hAnsi="Arial" w:cs="Arial"/>
          <w:b/>
        </w:rPr>
      </w:pPr>
      <w:r>
        <w:rPr>
          <w:rStyle w:val="Strong"/>
        </w:rPr>
        <w:t>May 30-July 23</w:t>
      </w:r>
    </w:p>
    <w:p w:rsidR="002C6CDF" w:rsidRPr="006E0C7A" w:rsidRDefault="002C6CDF" w:rsidP="006E0C7A">
      <w:pPr>
        <w:pStyle w:val="Heading1"/>
        <w:jc w:val="left"/>
        <w:rPr>
          <w:rFonts w:ascii="Arial" w:hAnsi="Arial" w:cs="Arial"/>
          <w:b/>
        </w:rPr>
      </w:pPr>
      <w:r w:rsidRPr="006E0C7A">
        <w:rPr>
          <w:rFonts w:ascii="Arial" w:hAnsi="Arial" w:cs="Arial"/>
          <w:b/>
        </w:rPr>
        <w:t>Instructor information:</w:t>
      </w:r>
    </w:p>
    <w:p w:rsidR="002C6CDF" w:rsidRPr="008021DD" w:rsidRDefault="002C6CDF" w:rsidP="009B1D38">
      <w:pPr>
        <w:numPr>
          <w:ilvl w:val="0"/>
          <w:numId w:val="10"/>
        </w:numPr>
        <w:tabs>
          <w:tab w:val="left" w:pos="-720"/>
        </w:tabs>
        <w:suppressAutoHyphens/>
        <w:rPr>
          <w:rFonts w:ascii="Arial" w:hAnsi="Arial" w:cs="Arial"/>
          <w:b/>
          <w:bCs/>
          <w:spacing w:val="-3"/>
        </w:rPr>
      </w:pPr>
      <w:r w:rsidRPr="008021DD">
        <w:rPr>
          <w:rFonts w:ascii="Arial" w:hAnsi="Arial" w:cs="Arial"/>
          <w:b/>
          <w:bCs/>
          <w:spacing w:val="-3"/>
        </w:rPr>
        <w:t>University Phone:  806-291-1167 (</w:t>
      </w:r>
      <w:r w:rsidRPr="008021DD">
        <w:rPr>
          <w:rFonts w:ascii="Arial" w:hAnsi="Arial" w:cs="Arial"/>
          <w:b/>
          <w:bCs/>
          <w:i/>
          <w:spacing w:val="-3"/>
        </w:rPr>
        <w:t>email is a much more reliable contact method</w:t>
      </w:r>
      <w:r w:rsidRPr="008021DD">
        <w:rPr>
          <w:rFonts w:ascii="Arial" w:hAnsi="Arial" w:cs="Arial"/>
          <w:b/>
          <w:bCs/>
          <w:spacing w:val="-3"/>
        </w:rPr>
        <w:t>)</w:t>
      </w:r>
    </w:p>
    <w:p w:rsidR="002C6CDF" w:rsidRPr="008021DD" w:rsidRDefault="002C6CDF" w:rsidP="009B1D38">
      <w:pPr>
        <w:numPr>
          <w:ilvl w:val="0"/>
          <w:numId w:val="10"/>
        </w:numPr>
        <w:tabs>
          <w:tab w:val="left" w:pos="-720"/>
        </w:tabs>
        <w:suppressAutoHyphens/>
        <w:rPr>
          <w:rFonts w:ascii="Arial" w:hAnsi="Arial" w:cs="Arial"/>
          <w:b/>
          <w:bCs/>
          <w:spacing w:val="-3"/>
        </w:rPr>
      </w:pPr>
      <w:r w:rsidRPr="008021DD">
        <w:rPr>
          <w:rFonts w:ascii="Arial" w:hAnsi="Arial" w:cs="Arial"/>
          <w:b/>
          <w:bCs/>
          <w:spacing w:val="-3"/>
        </w:rPr>
        <w:t xml:space="preserve">Email: </w:t>
      </w:r>
      <w:hyperlink r:id="rId9" w:history="1">
        <w:r w:rsidRPr="008021DD">
          <w:rPr>
            <w:rStyle w:val="Hyperlink"/>
            <w:rFonts w:ascii="Arial" w:hAnsi="Arial" w:cs="Arial"/>
            <w:b/>
            <w:bCs/>
            <w:spacing w:val="-3"/>
          </w:rPr>
          <w:t>randy.rogers@wbu.edu</w:t>
        </w:r>
      </w:hyperlink>
      <w:r w:rsidR="002F6309">
        <w:rPr>
          <w:rFonts w:ascii="Arial" w:hAnsi="Arial" w:cs="Arial"/>
          <w:b/>
          <w:bCs/>
          <w:spacing w:val="-3"/>
        </w:rPr>
        <w:t xml:space="preserve"> </w:t>
      </w:r>
    </w:p>
    <w:p w:rsidR="002C6CDF" w:rsidRPr="008021DD" w:rsidRDefault="002C6CDF" w:rsidP="009B1D38">
      <w:pPr>
        <w:numPr>
          <w:ilvl w:val="0"/>
          <w:numId w:val="10"/>
        </w:numPr>
        <w:tabs>
          <w:tab w:val="left" w:pos="-720"/>
        </w:tabs>
        <w:suppressAutoHyphens/>
        <w:rPr>
          <w:rFonts w:ascii="Arial" w:hAnsi="Arial" w:cs="Arial"/>
          <w:b/>
          <w:bCs/>
          <w:spacing w:val="-3"/>
        </w:rPr>
      </w:pPr>
      <w:r w:rsidRPr="008021DD">
        <w:rPr>
          <w:rFonts w:ascii="Arial" w:hAnsi="Arial" w:cs="Arial"/>
          <w:b/>
          <w:bCs/>
          <w:spacing w:val="-3"/>
        </w:rPr>
        <w:t xml:space="preserve">Office hours in Plainview, TX: </w:t>
      </w:r>
    </w:p>
    <w:p w:rsidR="002C6CDF" w:rsidRPr="008021DD" w:rsidRDefault="00AA5799" w:rsidP="00AA5799">
      <w:pPr>
        <w:numPr>
          <w:ilvl w:val="1"/>
          <w:numId w:val="10"/>
        </w:numPr>
        <w:tabs>
          <w:tab w:val="left" w:pos="-720"/>
        </w:tabs>
        <w:suppressAutoHyphens/>
        <w:rPr>
          <w:rFonts w:ascii="Arial" w:hAnsi="Arial" w:cs="Arial"/>
          <w:spacing w:val="-3"/>
        </w:rPr>
      </w:pPr>
      <w:r>
        <w:rPr>
          <w:rFonts w:ascii="Arial" w:hAnsi="Arial" w:cs="Arial"/>
          <w:spacing w:val="-3"/>
        </w:rPr>
        <w:t>MW.  8:30-9:00 A</w:t>
      </w:r>
      <w:r w:rsidR="002C6CDF" w:rsidRPr="008021DD">
        <w:rPr>
          <w:rFonts w:ascii="Arial" w:hAnsi="Arial" w:cs="Arial"/>
          <w:spacing w:val="-3"/>
        </w:rPr>
        <w:t xml:space="preserve">M; </w:t>
      </w:r>
      <w:r>
        <w:rPr>
          <w:rFonts w:ascii="Arial" w:hAnsi="Arial" w:cs="Arial"/>
          <w:spacing w:val="-3"/>
        </w:rPr>
        <w:t xml:space="preserve">11:00-11:59 AM; </w:t>
      </w:r>
      <w:r w:rsidR="002C6CDF" w:rsidRPr="008021DD">
        <w:rPr>
          <w:rFonts w:ascii="Arial" w:hAnsi="Arial" w:cs="Arial"/>
          <w:spacing w:val="-3"/>
        </w:rPr>
        <w:t>1:00-</w:t>
      </w:r>
      <w:r w:rsidR="005A2FD4" w:rsidRPr="008021DD">
        <w:rPr>
          <w:rFonts w:ascii="Arial" w:hAnsi="Arial" w:cs="Arial"/>
          <w:spacing w:val="-3"/>
        </w:rPr>
        <w:t>1:</w:t>
      </w:r>
      <w:r w:rsidR="005A2FD4">
        <w:rPr>
          <w:rFonts w:ascii="Arial" w:hAnsi="Arial" w:cs="Arial"/>
          <w:spacing w:val="-3"/>
        </w:rPr>
        <w:t>30</w:t>
      </w:r>
      <w:r w:rsidR="005A2FD4" w:rsidRPr="008021DD">
        <w:rPr>
          <w:rFonts w:ascii="Arial" w:hAnsi="Arial" w:cs="Arial"/>
          <w:spacing w:val="-3"/>
        </w:rPr>
        <w:t xml:space="preserve"> PM</w:t>
      </w:r>
    </w:p>
    <w:p w:rsidR="002C6CDF" w:rsidRPr="008021DD" w:rsidRDefault="002C6CDF" w:rsidP="009B1D38">
      <w:pPr>
        <w:numPr>
          <w:ilvl w:val="1"/>
          <w:numId w:val="10"/>
        </w:numPr>
        <w:tabs>
          <w:tab w:val="left" w:pos="-720"/>
        </w:tabs>
        <w:suppressAutoHyphens/>
        <w:rPr>
          <w:rFonts w:ascii="Arial" w:hAnsi="Arial" w:cs="Arial"/>
          <w:spacing w:val="-3"/>
        </w:rPr>
      </w:pPr>
      <w:r w:rsidRPr="008021DD">
        <w:rPr>
          <w:rFonts w:ascii="Arial" w:hAnsi="Arial" w:cs="Arial"/>
          <w:spacing w:val="-3"/>
        </w:rPr>
        <w:t xml:space="preserve">TT.  </w:t>
      </w:r>
      <w:r w:rsidR="008F5C23">
        <w:rPr>
          <w:rFonts w:ascii="Arial" w:hAnsi="Arial" w:cs="Arial"/>
          <w:spacing w:val="-3"/>
        </w:rPr>
        <w:t>10:30-11:30; 1:30-3:30</w:t>
      </w:r>
      <w:r w:rsidRPr="008021DD">
        <w:rPr>
          <w:rFonts w:ascii="Arial" w:hAnsi="Arial" w:cs="Arial"/>
          <w:spacing w:val="-3"/>
        </w:rPr>
        <w:t xml:space="preserve"> PM.  </w:t>
      </w:r>
    </w:p>
    <w:p w:rsidR="002C6CDF" w:rsidRPr="008021DD" w:rsidRDefault="002C6CDF" w:rsidP="009B1D38">
      <w:pPr>
        <w:numPr>
          <w:ilvl w:val="1"/>
          <w:numId w:val="10"/>
        </w:numPr>
        <w:tabs>
          <w:tab w:val="left" w:pos="-720"/>
        </w:tabs>
        <w:suppressAutoHyphens/>
        <w:rPr>
          <w:rFonts w:ascii="Arial" w:hAnsi="Arial" w:cs="Arial"/>
          <w:spacing w:val="-3"/>
        </w:rPr>
      </w:pPr>
      <w:r w:rsidRPr="008021DD">
        <w:rPr>
          <w:rFonts w:ascii="Arial" w:hAnsi="Arial" w:cs="Arial"/>
          <w:spacing w:val="-3"/>
        </w:rPr>
        <w:t>F.</w:t>
      </w:r>
      <w:r w:rsidR="008F5C23">
        <w:rPr>
          <w:rFonts w:ascii="Arial" w:hAnsi="Arial" w:cs="Arial"/>
          <w:spacing w:val="-3"/>
        </w:rPr>
        <w:t xml:space="preserve"> By appointment</w:t>
      </w:r>
    </w:p>
    <w:p w:rsidR="002C6CDF" w:rsidRPr="008021DD" w:rsidRDefault="002C6CDF" w:rsidP="002F6309">
      <w:pPr>
        <w:numPr>
          <w:ilvl w:val="1"/>
          <w:numId w:val="10"/>
        </w:numPr>
        <w:tabs>
          <w:tab w:val="left" w:pos="-720"/>
        </w:tabs>
        <w:suppressAutoHyphens/>
        <w:rPr>
          <w:rFonts w:ascii="Arial" w:hAnsi="Arial" w:cs="Arial"/>
          <w:b/>
          <w:bCs/>
          <w:spacing w:val="-3"/>
        </w:rPr>
      </w:pPr>
      <w:r w:rsidRPr="008021DD">
        <w:rPr>
          <w:rFonts w:ascii="Arial" w:hAnsi="Arial" w:cs="Arial"/>
          <w:spacing w:val="-3"/>
        </w:rPr>
        <w:t>All Emails will be answered within 48 hours—usually much faster within office hours.</w:t>
      </w:r>
      <w:r w:rsidR="002F6309">
        <w:rPr>
          <w:rFonts w:ascii="Arial" w:hAnsi="Arial" w:cs="Arial"/>
          <w:spacing w:val="-3"/>
        </w:rPr>
        <w:t xml:space="preserve"> </w:t>
      </w:r>
    </w:p>
    <w:p w:rsidR="002C6CDF" w:rsidRPr="002F6309" w:rsidRDefault="002C6CDF" w:rsidP="002F6309">
      <w:pPr>
        <w:numPr>
          <w:ilvl w:val="0"/>
          <w:numId w:val="10"/>
        </w:numPr>
        <w:tabs>
          <w:tab w:val="left" w:pos="-720"/>
        </w:tabs>
        <w:suppressAutoHyphens/>
        <w:rPr>
          <w:rFonts w:ascii="Arial" w:hAnsi="Arial" w:cs="Arial"/>
          <w:b/>
          <w:bCs/>
          <w:spacing w:val="-3"/>
        </w:rPr>
      </w:pPr>
      <w:r w:rsidRPr="002F6309">
        <w:rPr>
          <w:rFonts w:ascii="Arial" w:hAnsi="Arial" w:cs="Arial"/>
          <w:b/>
          <w:bCs/>
          <w:spacing w:val="-3"/>
        </w:rPr>
        <w:t>Office Location:  Flores Building, Wayland Baptist University.   1900 W. 7</w:t>
      </w:r>
      <w:r w:rsidRPr="002F6309">
        <w:rPr>
          <w:rFonts w:ascii="Arial" w:hAnsi="Arial" w:cs="Arial"/>
          <w:b/>
          <w:bCs/>
          <w:spacing w:val="-3"/>
          <w:vertAlign w:val="superscript"/>
        </w:rPr>
        <w:t>th</w:t>
      </w:r>
      <w:r w:rsidRPr="002F6309">
        <w:rPr>
          <w:rFonts w:ascii="Arial" w:hAnsi="Arial" w:cs="Arial"/>
          <w:b/>
          <w:bCs/>
          <w:spacing w:val="-3"/>
        </w:rPr>
        <w:t>. Plainview, TX 79072</w:t>
      </w:r>
    </w:p>
    <w:p w:rsidR="00BC1440" w:rsidRPr="008021DD" w:rsidRDefault="00BC1440" w:rsidP="009B1D38">
      <w:pPr>
        <w:tabs>
          <w:tab w:val="left" w:pos="-720"/>
        </w:tabs>
        <w:suppressAutoHyphens/>
        <w:ind w:left="720"/>
        <w:rPr>
          <w:rFonts w:ascii="Arial" w:hAnsi="Arial" w:cs="Arial"/>
          <w:spacing w:val="-3"/>
        </w:rPr>
      </w:pPr>
    </w:p>
    <w:p w:rsidR="00BC1440" w:rsidRPr="006E0C7A" w:rsidRDefault="00BC1440" w:rsidP="006E0C7A">
      <w:pPr>
        <w:pStyle w:val="Heading1"/>
        <w:jc w:val="left"/>
        <w:rPr>
          <w:rFonts w:ascii="Arial" w:hAnsi="Arial" w:cs="Arial"/>
          <w:b/>
        </w:rPr>
      </w:pPr>
      <w:r w:rsidRPr="006E0C7A">
        <w:rPr>
          <w:rFonts w:ascii="Arial" w:hAnsi="Arial" w:cs="Arial"/>
          <w:b/>
        </w:rPr>
        <w:t xml:space="preserve">Class Meeting Time:  </w:t>
      </w:r>
    </w:p>
    <w:p w:rsidR="0097480E" w:rsidRPr="003B0FB3" w:rsidRDefault="007C5556" w:rsidP="00AF4EFE">
      <w:pPr>
        <w:numPr>
          <w:ilvl w:val="0"/>
          <w:numId w:val="10"/>
        </w:numPr>
        <w:tabs>
          <w:tab w:val="left" w:pos="-720"/>
        </w:tabs>
        <w:suppressAutoHyphens/>
        <w:rPr>
          <w:rFonts w:ascii="Arial" w:hAnsi="Arial" w:cs="Arial"/>
          <w:spacing w:val="-3"/>
        </w:rPr>
      </w:pPr>
      <w:r>
        <w:rPr>
          <w:rFonts w:ascii="Arial" w:hAnsi="Arial" w:cs="Arial"/>
          <w:spacing w:val="-3"/>
        </w:rPr>
        <w:t>As scheduled by the supervisor of the thesis</w:t>
      </w:r>
    </w:p>
    <w:p w:rsidR="00BC1440" w:rsidRPr="008021DD" w:rsidRDefault="00BC1440" w:rsidP="009B1D38">
      <w:pPr>
        <w:jc w:val="center"/>
        <w:rPr>
          <w:rFonts w:ascii="Arial" w:hAnsi="Arial" w:cs="Arial"/>
        </w:rPr>
      </w:pPr>
    </w:p>
    <w:p w:rsidR="00B80D4F" w:rsidRDefault="00BC1440" w:rsidP="006E0C7A">
      <w:pPr>
        <w:pStyle w:val="Heading1"/>
        <w:jc w:val="left"/>
      </w:pPr>
      <w:r w:rsidRPr="006E0C7A">
        <w:rPr>
          <w:rFonts w:ascii="Arial" w:hAnsi="Arial" w:cs="Arial"/>
          <w:b/>
        </w:rPr>
        <w:t>Catalog Description</w:t>
      </w:r>
    </w:p>
    <w:p w:rsidR="007C5556" w:rsidRDefault="00A279D5" w:rsidP="006E0C7A">
      <w:pPr>
        <w:pStyle w:val="Heading1"/>
        <w:jc w:val="left"/>
        <w:rPr>
          <w:rFonts w:ascii="Arial" w:hAnsi="Arial" w:cs="Arial"/>
        </w:rPr>
      </w:pPr>
      <w:r>
        <w:rPr>
          <w:rFonts w:ascii="Arial" w:hAnsi="Arial" w:cs="Arial"/>
        </w:rPr>
        <w:t>THST5362</w:t>
      </w:r>
      <w:r w:rsidR="007C5556" w:rsidRPr="007C5556">
        <w:rPr>
          <w:rFonts w:ascii="Arial" w:hAnsi="Arial" w:cs="Arial"/>
        </w:rPr>
        <w:t>: Thesis I</w:t>
      </w:r>
      <w:r>
        <w:rPr>
          <w:rFonts w:ascii="Arial" w:hAnsi="Arial" w:cs="Arial"/>
        </w:rPr>
        <w:t>I</w:t>
      </w:r>
      <w:r w:rsidR="007C5556" w:rsidRPr="007C5556">
        <w:rPr>
          <w:rFonts w:ascii="Arial" w:hAnsi="Arial" w:cs="Arial"/>
        </w:rPr>
        <w:t xml:space="preserve"> – 3 </w:t>
      </w:r>
      <w:proofErr w:type="spellStart"/>
      <w:r w:rsidR="007C5556" w:rsidRPr="007C5556">
        <w:rPr>
          <w:rFonts w:ascii="Arial" w:hAnsi="Arial" w:cs="Arial"/>
        </w:rPr>
        <w:t>hrs</w:t>
      </w:r>
      <w:proofErr w:type="spellEnd"/>
      <w:r w:rsidR="007C5556" w:rsidRPr="007C5556">
        <w:rPr>
          <w:rFonts w:ascii="Arial" w:hAnsi="Arial" w:cs="Arial"/>
        </w:rPr>
        <w:t xml:space="preserve"> – Research toward the completion of the master’s thesis; supervised by full-time faculty.</w:t>
      </w:r>
    </w:p>
    <w:p w:rsidR="007C5556" w:rsidRDefault="007C5556" w:rsidP="006E0C7A">
      <w:pPr>
        <w:pStyle w:val="Heading1"/>
        <w:jc w:val="left"/>
        <w:rPr>
          <w:rFonts w:ascii="Arial" w:hAnsi="Arial" w:cs="Arial"/>
        </w:rPr>
      </w:pPr>
      <w:r w:rsidRPr="007C5556">
        <w:rPr>
          <w:rFonts w:ascii="Arial" w:hAnsi="Arial" w:cs="Arial"/>
        </w:rPr>
        <w:t xml:space="preserve"> </w:t>
      </w:r>
    </w:p>
    <w:p w:rsidR="00B80D4F" w:rsidRPr="006E0C7A" w:rsidRDefault="00BC1440" w:rsidP="006E0C7A">
      <w:pPr>
        <w:pStyle w:val="Heading1"/>
        <w:jc w:val="left"/>
        <w:rPr>
          <w:rFonts w:ascii="Arial" w:hAnsi="Arial" w:cs="Arial"/>
          <w:b/>
        </w:rPr>
      </w:pPr>
      <w:r w:rsidRPr="006E0C7A">
        <w:rPr>
          <w:rFonts w:ascii="Arial" w:hAnsi="Arial" w:cs="Arial"/>
          <w:b/>
        </w:rPr>
        <w:t xml:space="preserve">Prerequisite:  </w:t>
      </w:r>
    </w:p>
    <w:p w:rsidR="009B1D38" w:rsidRDefault="007C5556" w:rsidP="009B1D38">
      <w:pPr>
        <w:tabs>
          <w:tab w:val="left" w:pos="-720"/>
        </w:tabs>
        <w:suppressAutoHyphens/>
        <w:rPr>
          <w:rFonts w:ascii="Arial" w:hAnsi="Arial" w:cs="Arial"/>
          <w:bCs/>
          <w:spacing w:val="-3"/>
        </w:rPr>
      </w:pPr>
      <w:r w:rsidRPr="007C5556">
        <w:rPr>
          <w:rFonts w:ascii="Arial" w:hAnsi="Arial" w:cs="Arial"/>
          <w:bCs/>
          <w:spacing w:val="-3"/>
        </w:rPr>
        <w:t xml:space="preserve">Prerequisite(s): Admission into the MA in Theological Studies thesis (pre-doctoral) track; completion of all required graduate coursework, and minimum of 32 </w:t>
      </w:r>
      <w:proofErr w:type="gramStart"/>
      <w:r w:rsidRPr="007C5556">
        <w:rPr>
          <w:rFonts w:ascii="Arial" w:hAnsi="Arial" w:cs="Arial"/>
          <w:bCs/>
          <w:spacing w:val="-3"/>
        </w:rPr>
        <w:t>hours</w:t>
      </w:r>
      <w:proofErr w:type="gramEnd"/>
      <w:r w:rsidRPr="007C5556">
        <w:rPr>
          <w:rFonts w:ascii="Arial" w:hAnsi="Arial" w:cs="Arial"/>
          <w:bCs/>
          <w:spacing w:val="-3"/>
        </w:rPr>
        <w:t xml:space="preserve"> total graduate coursework; and approval from thesis approval committee.</w:t>
      </w:r>
      <w:r w:rsidR="00A279D5">
        <w:rPr>
          <w:rFonts w:ascii="Arial" w:hAnsi="Arial" w:cs="Arial"/>
          <w:bCs/>
          <w:spacing w:val="-3"/>
        </w:rPr>
        <w:t xml:space="preserve">  Completion of THST5361 Thesis I.</w:t>
      </w:r>
    </w:p>
    <w:p w:rsidR="007C5556" w:rsidRPr="008021DD" w:rsidRDefault="007C5556" w:rsidP="009B1D38">
      <w:pPr>
        <w:tabs>
          <w:tab w:val="left" w:pos="-720"/>
        </w:tabs>
        <w:suppressAutoHyphens/>
        <w:rPr>
          <w:rFonts w:ascii="Arial" w:hAnsi="Arial" w:cs="Arial"/>
          <w:bCs/>
          <w:spacing w:val="-3"/>
        </w:rPr>
      </w:pPr>
    </w:p>
    <w:p w:rsidR="002C62C2" w:rsidRDefault="00BC1440" w:rsidP="006E0C7A">
      <w:pPr>
        <w:pStyle w:val="Heading1"/>
        <w:jc w:val="left"/>
        <w:rPr>
          <w:rFonts w:ascii="Arial" w:hAnsi="Arial" w:cs="Arial"/>
          <w:b/>
        </w:rPr>
      </w:pPr>
      <w:r w:rsidRPr="006E0C7A">
        <w:rPr>
          <w:rFonts w:ascii="Arial" w:hAnsi="Arial" w:cs="Arial"/>
          <w:b/>
        </w:rPr>
        <w:t xml:space="preserve">Required Texts.  </w:t>
      </w:r>
    </w:p>
    <w:tbl>
      <w:tblPr>
        <w:tblStyle w:val="TableGrid"/>
        <w:tblW w:w="9306" w:type="dxa"/>
        <w:tblInd w:w="720" w:type="dxa"/>
        <w:tblLayout w:type="fixed"/>
        <w:tblLook w:val="04A0" w:firstRow="1" w:lastRow="0" w:firstColumn="1" w:lastColumn="0" w:noHBand="0" w:noVBand="1"/>
        <w:tblCaption w:val="Text book"/>
        <w:tblDescription w:val="Handbook on the Pentateuch"/>
      </w:tblPr>
      <w:tblGrid>
        <w:gridCol w:w="1885"/>
        <w:gridCol w:w="1980"/>
        <w:gridCol w:w="1350"/>
        <w:gridCol w:w="1013"/>
        <w:gridCol w:w="900"/>
        <w:gridCol w:w="2178"/>
      </w:tblGrid>
      <w:tr w:rsidR="00282064" w:rsidTr="009D4E7E">
        <w:trPr>
          <w:tblHeader/>
        </w:trPr>
        <w:tc>
          <w:tcPr>
            <w:tcW w:w="1885" w:type="dxa"/>
          </w:tcPr>
          <w:p w:rsidR="00282064" w:rsidRPr="001A51C5" w:rsidRDefault="00282064" w:rsidP="000336F7">
            <w:pPr>
              <w:ind w:right="18"/>
              <w:jc w:val="center"/>
              <w:rPr>
                <w:rFonts w:ascii="Arial" w:hAnsi="Arial" w:cs="Arial"/>
                <w:b/>
                <w:sz w:val="22"/>
                <w:szCs w:val="22"/>
                <w:highlight w:val="yellow"/>
              </w:rPr>
            </w:pPr>
            <w:r w:rsidRPr="001A51C5">
              <w:rPr>
                <w:rFonts w:ascii="Arial" w:hAnsi="Arial" w:cs="Arial"/>
                <w:b/>
                <w:sz w:val="22"/>
                <w:szCs w:val="22"/>
              </w:rPr>
              <w:t>TITLE</w:t>
            </w:r>
          </w:p>
        </w:tc>
        <w:tc>
          <w:tcPr>
            <w:tcW w:w="1980" w:type="dxa"/>
          </w:tcPr>
          <w:p w:rsidR="00282064" w:rsidRPr="001A51C5" w:rsidRDefault="00282064" w:rsidP="000336F7">
            <w:pPr>
              <w:ind w:right="18"/>
              <w:jc w:val="center"/>
              <w:rPr>
                <w:rFonts w:ascii="Arial" w:hAnsi="Arial" w:cs="Arial"/>
                <w:b/>
                <w:sz w:val="22"/>
                <w:szCs w:val="22"/>
              </w:rPr>
            </w:pPr>
            <w:r w:rsidRPr="001A51C5">
              <w:rPr>
                <w:rFonts w:ascii="Arial" w:hAnsi="Arial" w:cs="Arial"/>
                <w:b/>
                <w:sz w:val="22"/>
                <w:szCs w:val="22"/>
              </w:rPr>
              <w:t>EDITOR/AUTHOR</w:t>
            </w:r>
          </w:p>
        </w:tc>
        <w:tc>
          <w:tcPr>
            <w:tcW w:w="1350" w:type="dxa"/>
          </w:tcPr>
          <w:p w:rsidR="00282064" w:rsidRPr="001A51C5" w:rsidRDefault="00282064" w:rsidP="000336F7">
            <w:pPr>
              <w:ind w:right="18"/>
              <w:jc w:val="center"/>
              <w:rPr>
                <w:rFonts w:ascii="Arial" w:hAnsi="Arial" w:cs="Arial"/>
                <w:b/>
                <w:sz w:val="22"/>
                <w:szCs w:val="22"/>
              </w:rPr>
            </w:pPr>
            <w:r>
              <w:rPr>
                <w:rFonts w:ascii="Arial" w:hAnsi="Arial" w:cs="Arial"/>
                <w:b/>
                <w:sz w:val="22"/>
                <w:szCs w:val="22"/>
              </w:rPr>
              <w:t>PUBLISH</w:t>
            </w:r>
          </w:p>
        </w:tc>
        <w:tc>
          <w:tcPr>
            <w:tcW w:w="1013" w:type="dxa"/>
          </w:tcPr>
          <w:p w:rsidR="00282064" w:rsidRPr="001A51C5" w:rsidRDefault="00282064" w:rsidP="000336F7">
            <w:pPr>
              <w:ind w:right="18"/>
              <w:jc w:val="center"/>
              <w:rPr>
                <w:rFonts w:ascii="Arial" w:hAnsi="Arial" w:cs="Arial"/>
                <w:b/>
                <w:sz w:val="22"/>
                <w:szCs w:val="22"/>
              </w:rPr>
            </w:pPr>
            <w:r w:rsidRPr="001A51C5">
              <w:rPr>
                <w:rFonts w:ascii="Arial" w:hAnsi="Arial" w:cs="Arial"/>
                <w:b/>
                <w:sz w:val="22"/>
                <w:szCs w:val="22"/>
              </w:rPr>
              <w:t>ED</w:t>
            </w:r>
          </w:p>
        </w:tc>
        <w:tc>
          <w:tcPr>
            <w:tcW w:w="900" w:type="dxa"/>
          </w:tcPr>
          <w:p w:rsidR="00282064" w:rsidRPr="001A51C5" w:rsidRDefault="00282064" w:rsidP="000336F7">
            <w:pPr>
              <w:ind w:right="18"/>
              <w:jc w:val="center"/>
              <w:rPr>
                <w:rFonts w:ascii="Arial" w:hAnsi="Arial" w:cs="Arial"/>
                <w:b/>
                <w:sz w:val="22"/>
                <w:szCs w:val="22"/>
              </w:rPr>
            </w:pPr>
            <w:r w:rsidRPr="001A51C5">
              <w:rPr>
                <w:rFonts w:ascii="Arial" w:hAnsi="Arial" w:cs="Arial"/>
                <w:b/>
                <w:sz w:val="22"/>
                <w:szCs w:val="22"/>
              </w:rPr>
              <w:t>YEAR</w:t>
            </w:r>
          </w:p>
        </w:tc>
        <w:tc>
          <w:tcPr>
            <w:tcW w:w="2178" w:type="dxa"/>
          </w:tcPr>
          <w:p w:rsidR="00282064" w:rsidRPr="001A51C5" w:rsidRDefault="00282064" w:rsidP="000336F7">
            <w:pPr>
              <w:ind w:right="18"/>
              <w:jc w:val="center"/>
              <w:rPr>
                <w:rFonts w:ascii="Arial" w:hAnsi="Arial" w:cs="Arial"/>
                <w:b/>
                <w:sz w:val="22"/>
                <w:szCs w:val="22"/>
              </w:rPr>
            </w:pPr>
            <w:r w:rsidRPr="001A51C5">
              <w:rPr>
                <w:rFonts w:ascii="Arial" w:hAnsi="Arial" w:cs="Arial"/>
                <w:b/>
                <w:sz w:val="22"/>
                <w:szCs w:val="22"/>
              </w:rPr>
              <w:t>ISBN#</w:t>
            </w:r>
          </w:p>
        </w:tc>
      </w:tr>
      <w:tr w:rsidR="00282064" w:rsidTr="009D4E7E">
        <w:tc>
          <w:tcPr>
            <w:tcW w:w="1885" w:type="dxa"/>
          </w:tcPr>
          <w:p w:rsidR="00282064" w:rsidRPr="001A51C5" w:rsidRDefault="007C5556" w:rsidP="000336F7">
            <w:pPr>
              <w:ind w:right="18"/>
              <w:jc w:val="center"/>
              <w:rPr>
                <w:rFonts w:ascii="Arial" w:hAnsi="Arial" w:cs="Arial"/>
                <w:sz w:val="22"/>
                <w:szCs w:val="22"/>
              </w:rPr>
            </w:pPr>
            <w:r>
              <w:rPr>
                <w:rFonts w:ascii="Arial" w:hAnsi="Arial" w:cs="Arial"/>
                <w:i/>
              </w:rPr>
              <w:t xml:space="preserve">A Manual for Writers of Research </w:t>
            </w:r>
            <w:r>
              <w:rPr>
                <w:rFonts w:ascii="Arial" w:hAnsi="Arial" w:cs="Arial"/>
                <w:i/>
              </w:rPr>
              <w:lastRenderedPageBreak/>
              <w:t>Papers, Theses, and Dissertations</w:t>
            </w:r>
          </w:p>
        </w:tc>
        <w:tc>
          <w:tcPr>
            <w:tcW w:w="1980" w:type="dxa"/>
          </w:tcPr>
          <w:p w:rsidR="00282064" w:rsidRPr="001A51C5" w:rsidRDefault="007C5556" w:rsidP="000336F7">
            <w:pPr>
              <w:ind w:right="18"/>
              <w:jc w:val="center"/>
              <w:rPr>
                <w:rFonts w:ascii="Arial" w:hAnsi="Arial" w:cs="Arial"/>
                <w:sz w:val="22"/>
                <w:szCs w:val="22"/>
              </w:rPr>
            </w:pPr>
            <w:r>
              <w:rPr>
                <w:rFonts w:ascii="Arial" w:hAnsi="Arial" w:cs="Arial"/>
              </w:rPr>
              <w:lastRenderedPageBreak/>
              <w:t xml:space="preserve">Kate L. </w:t>
            </w:r>
            <w:proofErr w:type="spellStart"/>
            <w:r>
              <w:rPr>
                <w:rFonts w:ascii="Arial" w:hAnsi="Arial" w:cs="Arial"/>
              </w:rPr>
              <w:t>Turabian</w:t>
            </w:r>
            <w:proofErr w:type="spellEnd"/>
          </w:p>
        </w:tc>
        <w:tc>
          <w:tcPr>
            <w:tcW w:w="1350" w:type="dxa"/>
          </w:tcPr>
          <w:p w:rsidR="00282064" w:rsidRPr="001A51C5" w:rsidRDefault="009D4E7E" w:rsidP="000336F7">
            <w:pPr>
              <w:ind w:right="18"/>
              <w:jc w:val="center"/>
              <w:rPr>
                <w:rFonts w:ascii="Arial" w:hAnsi="Arial" w:cs="Arial"/>
                <w:sz w:val="22"/>
                <w:szCs w:val="22"/>
              </w:rPr>
            </w:pPr>
            <w:r>
              <w:rPr>
                <w:rFonts w:ascii="Arial" w:hAnsi="Arial" w:cs="Arial"/>
              </w:rPr>
              <w:t xml:space="preserve">University of </w:t>
            </w:r>
            <w:r>
              <w:rPr>
                <w:rFonts w:ascii="Arial" w:hAnsi="Arial" w:cs="Arial"/>
              </w:rPr>
              <w:lastRenderedPageBreak/>
              <w:t>Chicago Press</w:t>
            </w:r>
          </w:p>
        </w:tc>
        <w:tc>
          <w:tcPr>
            <w:tcW w:w="1013" w:type="dxa"/>
          </w:tcPr>
          <w:p w:rsidR="00282064" w:rsidRPr="001A51C5" w:rsidRDefault="009D4E7E" w:rsidP="000336F7">
            <w:pPr>
              <w:ind w:right="18"/>
              <w:jc w:val="center"/>
              <w:rPr>
                <w:rFonts w:ascii="Arial" w:hAnsi="Arial" w:cs="Arial"/>
                <w:sz w:val="22"/>
                <w:szCs w:val="22"/>
              </w:rPr>
            </w:pPr>
            <w:r>
              <w:rPr>
                <w:rFonts w:ascii="Arial" w:hAnsi="Arial" w:cs="Arial"/>
              </w:rPr>
              <w:lastRenderedPageBreak/>
              <w:t>9th</w:t>
            </w:r>
          </w:p>
        </w:tc>
        <w:tc>
          <w:tcPr>
            <w:tcW w:w="900" w:type="dxa"/>
          </w:tcPr>
          <w:p w:rsidR="00282064" w:rsidRPr="001A51C5" w:rsidRDefault="009D4E7E" w:rsidP="000336F7">
            <w:pPr>
              <w:ind w:right="18"/>
              <w:jc w:val="center"/>
              <w:rPr>
                <w:rFonts w:ascii="Arial" w:hAnsi="Arial" w:cs="Arial"/>
                <w:sz w:val="22"/>
                <w:szCs w:val="22"/>
              </w:rPr>
            </w:pPr>
            <w:r>
              <w:rPr>
                <w:rFonts w:ascii="Arial" w:hAnsi="Arial" w:cs="Arial"/>
              </w:rPr>
              <w:t>2018</w:t>
            </w:r>
          </w:p>
        </w:tc>
        <w:tc>
          <w:tcPr>
            <w:tcW w:w="2178" w:type="dxa"/>
          </w:tcPr>
          <w:p w:rsidR="009D4E7E" w:rsidRPr="009D4E7E" w:rsidRDefault="009D4E7E" w:rsidP="009D4E7E">
            <w:pPr>
              <w:pStyle w:val="NoSpacing"/>
              <w:rPr>
                <w:rFonts w:ascii="Arial" w:eastAsia="Times New Roman" w:hAnsi="Arial" w:cs="Arial"/>
                <w:sz w:val="24"/>
                <w:szCs w:val="24"/>
              </w:rPr>
            </w:pPr>
            <w:r w:rsidRPr="009D4E7E">
              <w:rPr>
                <w:rFonts w:ascii="Arial" w:eastAsia="Times New Roman" w:hAnsi="Arial" w:cs="Arial"/>
                <w:sz w:val="24"/>
                <w:szCs w:val="24"/>
              </w:rPr>
              <w:t xml:space="preserve">ISBN: 978-0-226-43057 (paper); </w:t>
            </w:r>
            <w:r w:rsidRPr="009D4E7E">
              <w:rPr>
                <w:rFonts w:ascii="Arial" w:eastAsia="Times New Roman" w:hAnsi="Arial" w:cs="Arial"/>
                <w:sz w:val="24"/>
                <w:szCs w:val="24"/>
              </w:rPr>
              <w:lastRenderedPageBreak/>
              <w:t>978-0-226-43060 (eBook)</w:t>
            </w:r>
          </w:p>
          <w:p w:rsidR="00282064" w:rsidRPr="009D4E7E" w:rsidRDefault="00282064" w:rsidP="000336F7">
            <w:pPr>
              <w:ind w:right="18"/>
              <w:jc w:val="center"/>
              <w:rPr>
                <w:rFonts w:ascii="Arial" w:hAnsi="Arial" w:cs="Arial"/>
              </w:rPr>
            </w:pPr>
          </w:p>
        </w:tc>
      </w:tr>
    </w:tbl>
    <w:p w:rsidR="005A7901" w:rsidRPr="008021DD" w:rsidRDefault="00C36F0A" w:rsidP="009B1D38">
      <w:pPr>
        <w:tabs>
          <w:tab w:val="left" w:pos="6015"/>
        </w:tabs>
        <w:rPr>
          <w:rFonts w:ascii="Arial" w:hAnsi="Arial" w:cs="Arial"/>
        </w:rPr>
        <w:sectPr w:rsidR="005A7901" w:rsidRPr="008021DD" w:rsidSect="009B1D38">
          <w:footerReference w:type="default" r:id="rId10"/>
          <w:type w:val="continuous"/>
          <w:pgSz w:w="12240" w:h="15840"/>
          <w:pgMar w:top="1440" w:right="990" w:bottom="1440" w:left="1440" w:header="720" w:footer="720" w:gutter="0"/>
          <w:cols w:space="540"/>
          <w:docGrid w:linePitch="360"/>
        </w:sectPr>
      </w:pPr>
      <w:r w:rsidRPr="008021DD">
        <w:rPr>
          <w:rFonts w:ascii="Arial" w:hAnsi="Arial" w:cs="Arial"/>
        </w:rPr>
        <w:lastRenderedPageBreak/>
        <w:tab/>
      </w:r>
      <w:r w:rsidRPr="008021DD">
        <w:rPr>
          <w:rFonts w:ascii="Arial" w:hAnsi="Arial" w:cs="Arial"/>
        </w:rPr>
        <w:tab/>
      </w:r>
    </w:p>
    <w:p w:rsidR="002C62C2" w:rsidRPr="006E0C7A" w:rsidRDefault="002C62C2" w:rsidP="006E0C7A">
      <w:pPr>
        <w:pStyle w:val="Heading1"/>
        <w:jc w:val="left"/>
        <w:rPr>
          <w:rFonts w:ascii="Arial" w:hAnsi="Arial" w:cs="Arial"/>
          <w:b/>
        </w:rPr>
      </w:pPr>
      <w:r w:rsidRPr="006E0C7A">
        <w:rPr>
          <w:rFonts w:ascii="Arial" w:hAnsi="Arial" w:cs="Arial"/>
          <w:b/>
        </w:rPr>
        <w:lastRenderedPageBreak/>
        <w:t xml:space="preserve">Outcome Competencies:  The student should be able to . . . </w:t>
      </w:r>
    </w:p>
    <w:p w:rsidR="009D4E7E" w:rsidRPr="009D4E7E" w:rsidRDefault="009D4E7E" w:rsidP="009D4E7E">
      <w:pPr>
        <w:pStyle w:val="ListParagraph"/>
        <w:numPr>
          <w:ilvl w:val="0"/>
          <w:numId w:val="13"/>
        </w:numPr>
        <w:tabs>
          <w:tab w:val="left" w:pos="-720"/>
          <w:tab w:val="left" w:pos="0"/>
        </w:tabs>
        <w:suppressAutoHyphens/>
        <w:rPr>
          <w:rFonts w:ascii="Arial" w:hAnsi="Arial" w:cs="Arial"/>
          <w:spacing w:val="-3"/>
          <w:szCs w:val="24"/>
        </w:rPr>
      </w:pPr>
      <w:r w:rsidRPr="009D4E7E">
        <w:rPr>
          <w:rFonts w:ascii="Arial" w:hAnsi="Arial" w:cs="Arial"/>
          <w:spacing w:val="-3"/>
          <w:szCs w:val="24"/>
        </w:rPr>
        <w:t>Select a supervisor and work with that supervisor to establish a thesis committee.</w:t>
      </w:r>
    </w:p>
    <w:p w:rsidR="009D4E7E" w:rsidRPr="009D4E7E" w:rsidRDefault="009D4E7E" w:rsidP="009D4E7E">
      <w:pPr>
        <w:pStyle w:val="ListParagraph"/>
        <w:numPr>
          <w:ilvl w:val="0"/>
          <w:numId w:val="13"/>
        </w:numPr>
        <w:tabs>
          <w:tab w:val="left" w:pos="-720"/>
          <w:tab w:val="left" w:pos="0"/>
        </w:tabs>
        <w:suppressAutoHyphens/>
        <w:rPr>
          <w:rFonts w:ascii="Arial" w:hAnsi="Arial" w:cs="Arial"/>
          <w:spacing w:val="-3"/>
          <w:szCs w:val="24"/>
        </w:rPr>
      </w:pPr>
      <w:r w:rsidRPr="009D4E7E">
        <w:rPr>
          <w:rFonts w:ascii="Arial" w:hAnsi="Arial" w:cs="Arial"/>
          <w:spacing w:val="-3"/>
          <w:szCs w:val="24"/>
        </w:rPr>
        <w:t>Select a thesis topic in consultation with the supervisor and thesis committee.</w:t>
      </w:r>
    </w:p>
    <w:p w:rsidR="009D4E7E" w:rsidRPr="009D4E7E" w:rsidRDefault="009D4E7E" w:rsidP="009D4E7E">
      <w:pPr>
        <w:pStyle w:val="ListParagraph"/>
        <w:numPr>
          <w:ilvl w:val="0"/>
          <w:numId w:val="13"/>
        </w:numPr>
        <w:tabs>
          <w:tab w:val="left" w:pos="-720"/>
          <w:tab w:val="left" w:pos="0"/>
        </w:tabs>
        <w:suppressAutoHyphens/>
        <w:rPr>
          <w:rFonts w:ascii="Arial" w:hAnsi="Arial" w:cs="Arial"/>
          <w:spacing w:val="-3"/>
          <w:szCs w:val="24"/>
        </w:rPr>
      </w:pPr>
      <w:r w:rsidRPr="009D4E7E">
        <w:rPr>
          <w:rFonts w:ascii="Arial" w:hAnsi="Arial" w:cs="Arial"/>
          <w:spacing w:val="-3"/>
          <w:szCs w:val="24"/>
        </w:rPr>
        <w:t>Conduct resea</w:t>
      </w:r>
      <w:r w:rsidR="00EA50CD">
        <w:rPr>
          <w:rFonts w:ascii="Arial" w:hAnsi="Arial" w:cs="Arial"/>
          <w:spacing w:val="-3"/>
          <w:szCs w:val="24"/>
        </w:rPr>
        <w:t>rch in preparation of writing a prospectus for the thesis</w:t>
      </w:r>
      <w:r w:rsidRPr="009D4E7E">
        <w:rPr>
          <w:rFonts w:ascii="Arial" w:hAnsi="Arial" w:cs="Arial"/>
          <w:spacing w:val="-3"/>
          <w:szCs w:val="24"/>
        </w:rPr>
        <w:t>.</w:t>
      </w:r>
    </w:p>
    <w:p w:rsidR="003B7198" w:rsidRPr="009D4E7E" w:rsidRDefault="003B7198" w:rsidP="009D4E7E">
      <w:pPr>
        <w:tabs>
          <w:tab w:val="left" w:pos="-720"/>
          <w:tab w:val="left" w:pos="0"/>
        </w:tabs>
        <w:suppressAutoHyphens/>
        <w:rPr>
          <w:rFonts w:ascii="Arial" w:hAnsi="Arial" w:cs="Arial"/>
          <w:spacing w:val="-3"/>
        </w:rPr>
      </w:pPr>
    </w:p>
    <w:p w:rsidR="002C62C2" w:rsidRPr="006E0C7A" w:rsidRDefault="002C62C2" w:rsidP="006E0C7A">
      <w:pPr>
        <w:pStyle w:val="Heading1"/>
        <w:jc w:val="left"/>
        <w:rPr>
          <w:rFonts w:ascii="Arial" w:hAnsi="Arial" w:cs="Arial"/>
          <w:b/>
        </w:rPr>
      </w:pPr>
      <w:r w:rsidRPr="006E0C7A">
        <w:rPr>
          <w:rFonts w:ascii="Arial" w:hAnsi="Arial" w:cs="Arial"/>
          <w:b/>
        </w:rPr>
        <w:t>Attendance Requirements</w:t>
      </w:r>
    </w:p>
    <w:p w:rsidR="009D4E7E" w:rsidRPr="00F03913" w:rsidRDefault="009D4E7E" w:rsidP="009D4E7E">
      <w:pPr>
        <w:numPr>
          <w:ilvl w:val="0"/>
          <w:numId w:val="14"/>
        </w:numPr>
        <w:tabs>
          <w:tab w:val="clear" w:pos="360"/>
          <w:tab w:val="left" w:pos="-720"/>
          <w:tab w:val="left" w:pos="0"/>
          <w:tab w:val="num" w:pos="1080"/>
          <w:tab w:val="left" w:pos="1440"/>
        </w:tabs>
        <w:suppressAutoHyphens/>
        <w:ind w:left="1080" w:right="1008" w:hanging="360"/>
        <w:rPr>
          <w:rFonts w:ascii="Arial" w:hAnsi="Arial" w:cs="Arial"/>
          <w:spacing w:val="-3"/>
        </w:rPr>
      </w:pPr>
      <w:r w:rsidRPr="00F03913">
        <w:rPr>
          <w:rFonts w:ascii="Arial" w:hAnsi="Arial" w:cs="Arial"/>
          <w:spacing w:val="-3"/>
        </w:rPr>
        <w:t>As an online class, your attendance will be determined by weekly login to the class website and consistent participation in assignments.</w:t>
      </w:r>
    </w:p>
    <w:p w:rsidR="009D4E7E" w:rsidRPr="00F03913" w:rsidRDefault="009D4E7E" w:rsidP="009D4E7E">
      <w:pPr>
        <w:numPr>
          <w:ilvl w:val="0"/>
          <w:numId w:val="14"/>
        </w:numPr>
        <w:tabs>
          <w:tab w:val="clear" w:pos="360"/>
          <w:tab w:val="left" w:pos="-720"/>
          <w:tab w:val="left" w:pos="0"/>
          <w:tab w:val="num" w:pos="1080"/>
          <w:tab w:val="left" w:pos="1440"/>
        </w:tabs>
        <w:suppressAutoHyphens/>
        <w:ind w:left="1080" w:right="1008" w:hanging="360"/>
        <w:rPr>
          <w:rFonts w:ascii="Arial" w:hAnsi="Arial" w:cs="Arial"/>
          <w:spacing w:val="-3"/>
        </w:rPr>
      </w:pPr>
      <w:r w:rsidRPr="00F03913">
        <w:rPr>
          <w:rFonts w:ascii="Arial" w:hAnsi="Arial" w:cs="Arial"/>
          <w:spacing w:val="-3"/>
        </w:rPr>
        <w:t>You are required to log in to class each week and meet specific deadlines.  Skipping scheduled weekly assignments will be considered as an “absence” for that particular week.</w:t>
      </w:r>
    </w:p>
    <w:p w:rsidR="009D4E7E" w:rsidRPr="00F03913" w:rsidRDefault="009D4E7E" w:rsidP="009D4E7E">
      <w:pPr>
        <w:numPr>
          <w:ilvl w:val="0"/>
          <w:numId w:val="14"/>
        </w:numPr>
        <w:tabs>
          <w:tab w:val="clear" w:pos="360"/>
          <w:tab w:val="left" w:pos="-720"/>
          <w:tab w:val="left" w:pos="0"/>
          <w:tab w:val="num" w:pos="1080"/>
          <w:tab w:val="left" w:pos="1440"/>
        </w:tabs>
        <w:suppressAutoHyphens/>
        <w:ind w:left="1080" w:right="1008" w:hanging="360"/>
        <w:rPr>
          <w:rFonts w:ascii="Arial" w:hAnsi="Arial" w:cs="Arial"/>
          <w:spacing w:val="-3"/>
        </w:rPr>
      </w:pPr>
      <w:r w:rsidRPr="00F03913">
        <w:rPr>
          <w:rFonts w:ascii="Arial" w:hAnsi="Arial" w:cs="Arial"/>
          <w:spacing w:val="-3"/>
        </w:rPr>
        <w:t>The Division's "no cut" policy allows no unexcused absences.</w:t>
      </w:r>
    </w:p>
    <w:p w:rsidR="009D4E7E" w:rsidRPr="00F03913" w:rsidRDefault="009D4E7E" w:rsidP="009D4E7E">
      <w:pPr>
        <w:numPr>
          <w:ilvl w:val="0"/>
          <w:numId w:val="14"/>
        </w:numPr>
        <w:tabs>
          <w:tab w:val="clear" w:pos="360"/>
          <w:tab w:val="left" w:pos="-720"/>
          <w:tab w:val="left" w:pos="0"/>
          <w:tab w:val="num" w:pos="1080"/>
          <w:tab w:val="left" w:pos="1440"/>
        </w:tabs>
        <w:suppressAutoHyphens/>
        <w:ind w:left="1080" w:right="1008" w:hanging="360"/>
        <w:rPr>
          <w:rFonts w:ascii="Arial" w:hAnsi="Arial" w:cs="Arial"/>
          <w:bCs/>
          <w:spacing w:val="-3"/>
        </w:rPr>
      </w:pPr>
      <w:r w:rsidRPr="00F03913">
        <w:rPr>
          <w:rFonts w:ascii="Arial" w:hAnsi="Arial" w:cs="Arial"/>
          <w:spacing w:val="-3"/>
        </w:rPr>
        <w:t>No student missing more</w:t>
      </w:r>
      <w:r w:rsidRPr="00F03913">
        <w:rPr>
          <w:rFonts w:ascii="Arial" w:hAnsi="Arial" w:cs="Arial"/>
          <w:b/>
          <w:bCs/>
          <w:spacing w:val="-3"/>
        </w:rPr>
        <w:t xml:space="preserve"> </w:t>
      </w:r>
      <w:r w:rsidRPr="00F03913">
        <w:rPr>
          <w:rFonts w:ascii="Arial" w:hAnsi="Arial" w:cs="Arial"/>
          <w:bCs/>
          <w:spacing w:val="-3"/>
        </w:rPr>
        <w:t>than 25% of the class meetings (including both excused and unexcused absences) can pass the course.  Thus, if you miss 3 weeks of weekly assignments and quizzes, you will fail this class.</w:t>
      </w:r>
    </w:p>
    <w:p w:rsidR="002F6309" w:rsidRPr="002F6309" w:rsidRDefault="002F6309" w:rsidP="002F6309">
      <w:pPr>
        <w:rPr>
          <w:b/>
        </w:rPr>
      </w:pPr>
    </w:p>
    <w:p w:rsidR="00B6481D" w:rsidRPr="006E0C7A" w:rsidRDefault="00B6481D" w:rsidP="006E0C7A">
      <w:pPr>
        <w:pStyle w:val="Heading1"/>
        <w:jc w:val="left"/>
        <w:rPr>
          <w:rFonts w:ascii="Arial" w:hAnsi="Arial" w:cs="Arial"/>
          <w:b/>
        </w:rPr>
      </w:pPr>
      <w:r w:rsidRPr="00CD3573">
        <w:rPr>
          <w:rFonts w:ascii="Arial" w:hAnsi="Arial" w:cs="Arial"/>
          <w:b/>
        </w:rPr>
        <w:t>Statement on Plagiarism and Academic Dishonesty</w:t>
      </w:r>
      <w:r w:rsidRPr="006E0C7A">
        <w:rPr>
          <w:rFonts w:ascii="Arial" w:hAnsi="Arial" w:cs="Arial"/>
          <w:b/>
        </w:rPr>
        <w:t xml:space="preserve">: </w:t>
      </w:r>
    </w:p>
    <w:p w:rsidR="006E0C7A" w:rsidRDefault="00EA50CD" w:rsidP="00EA50CD">
      <w:pPr>
        <w:rPr>
          <w:rFonts w:ascii="Arial" w:hAnsi="Arial" w:cs="Arial"/>
          <w:spacing w:val="-3"/>
        </w:rPr>
      </w:pPr>
      <w:r w:rsidRPr="00EA50CD">
        <w:rPr>
          <w:rFonts w:ascii="Arial" w:hAnsi="Arial" w:cs="Arial"/>
          <w:spacing w:val="-3"/>
        </w:rPr>
        <w:t xml:space="preserve">Wayland Baptist University observes a zero tolerance policy regarding academic dishonesty. </w:t>
      </w:r>
      <w:hyperlink r:id="rId11" w:history="1">
        <w:r w:rsidRPr="00CD3573">
          <w:rPr>
            <w:rStyle w:val="Hyperlink"/>
            <w:rFonts w:ascii="Arial" w:hAnsi="Arial" w:cs="Arial"/>
            <w:spacing w:val="-3"/>
          </w:rPr>
          <w:t>Per university policy as described in the academic catalog</w:t>
        </w:r>
      </w:hyperlink>
      <w:r w:rsidRPr="00EA50CD">
        <w:rPr>
          <w:rFonts w:ascii="Arial" w:hAnsi="Arial" w:cs="Arial"/>
          <w:spacing w:val="-3"/>
        </w:rPr>
        <w:t>, all cases of academic dishonesty will be reported and second offenses will result in suspension from the university.</w:t>
      </w:r>
      <w:r>
        <w:rPr>
          <w:rFonts w:ascii="Arial" w:hAnsi="Arial" w:cs="Arial"/>
          <w:spacing w:val="-3"/>
        </w:rPr>
        <w:t xml:space="preserve"> </w:t>
      </w:r>
    </w:p>
    <w:p w:rsidR="00EA50CD" w:rsidRPr="00EA50CD" w:rsidRDefault="00EA50CD" w:rsidP="00EA50CD">
      <w:pPr>
        <w:rPr>
          <w:rFonts w:ascii="Arial" w:hAnsi="Arial" w:cs="Arial"/>
          <w:spacing w:val="-3"/>
        </w:rPr>
      </w:pPr>
    </w:p>
    <w:p w:rsidR="00B80D4F" w:rsidRPr="006E0C7A" w:rsidRDefault="002C62C2" w:rsidP="006E0C7A">
      <w:pPr>
        <w:pStyle w:val="Heading1"/>
        <w:jc w:val="left"/>
        <w:rPr>
          <w:rFonts w:ascii="Arial" w:hAnsi="Arial" w:cs="Arial"/>
          <w:b/>
        </w:rPr>
      </w:pPr>
      <w:r w:rsidRPr="006E0C7A">
        <w:rPr>
          <w:rFonts w:ascii="Arial" w:hAnsi="Arial" w:cs="Arial"/>
          <w:b/>
        </w:rPr>
        <w:t>Disability Statement</w:t>
      </w:r>
    </w:p>
    <w:p w:rsidR="002C62C2" w:rsidRDefault="002C62C2" w:rsidP="002F6309">
      <w:pPr>
        <w:rPr>
          <w:rFonts w:ascii="Arial" w:hAnsi="Arial" w:cs="Arial"/>
          <w:spacing w:val="-3"/>
        </w:rPr>
      </w:pPr>
      <w:r w:rsidRPr="008021DD">
        <w:rPr>
          <w:rFonts w:ascii="Arial" w:hAnsi="Arial" w:cs="Arial"/>
          <w:spacing w:val="-3"/>
        </w:rPr>
        <w:t xml:space="preserve">In compliance with the Americans with Disabilities Act of 1990 (ADA), it is the policy of Wayland Baptist University that no otherwise qualified person with a disability be excluded from participation in, be </w:t>
      </w:r>
      <w:r w:rsidR="00CD3573" w:rsidRPr="008021DD">
        <w:rPr>
          <w:rFonts w:ascii="Arial" w:hAnsi="Arial" w:cs="Arial"/>
          <w:spacing w:val="-3"/>
        </w:rPr>
        <w:t>denied the benefits of</w:t>
      </w:r>
      <w:r w:rsidRPr="008021DD">
        <w:rPr>
          <w:rFonts w:ascii="Arial" w:hAnsi="Arial" w:cs="Arial"/>
          <w:spacing w:val="-3"/>
        </w:rPr>
        <w:t xml:space="preserve">, </w:t>
      </w:r>
      <w:r w:rsidR="00CD3573" w:rsidRPr="008021DD">
        <w:rPr>
          <w:rFonts w:ascii="Arial" w:hAnsi="Arial" w:cs="Arial"/>
          <w:spacing w:val="-3"/>
        </w:rPr>
        <w:t>or be</w:t>
      </w:r>
      <w:r w:rsidRPr="008021DD">
        <w:rPr>
          <w:rFonts w:ascii="Arial" w:hAnsi="Arial" w:cs="Arial"/>
          <w:spacing w:val="-3"/>
        </w:rPr>
        <w:t xml:space="preserve"> </w:t>
      </w:r>
      <w:r w:rsidR="00CD3573" w:rsidRPr="008021DD">
        <w:rPr>
          <w:rFonts w:ascii="Arial" w:hAnsi="Arial" w:cs="Arial"/>
          <w:spacing w:val="-3"/>
        </w:rPr>
        <w:t>subject to</w:t>
      </w:r>
      <w:r w:rsidRPr="008021DD">
        <w:rPr>
          <w:rFonts w:ascii="Arial" w:hAnsi="Arial" w:cs="Arial"/>
          <w:spacing w:val="-3"/>
        </w:rPr>
        <w:t xml:space="preserve"> </w:t>
      </w:r>
      <w:r w:rsidR="00CD3573" w:rsidRPr="008021DD">
        <w:rPr>
          <w:rFonts w:ascii="Arial" w:hAnsi="Arial" w:cs="Arial"/>
          <w:spacing w:val="-3"/>
        </w:rPr>
        <w:t>discrimination under any</w:t>
      </w:r>
      <w:r w:rsidRPr="008021DD">
        <w:rPr>
          <w:rFonts w:ascii="Arial" w:hAnsi="Arial" w:cs="Arial"/>
          <w:spacing w:val="-3"/>
        </w:rPr>
        <w:t xml:space="preserve"> </w:t>
      </w:r>
      <w:r w:rsidR="00CD3573" w:rsidRPr="008021DD">
        <w:rPr>
          <w:rFonts w:ascii="Arial" w:hAnsi="Arial" w:cs="Arial"/>
          <w:spacing w:val="-3"/>
        </w:rPr>
        <w:t>educational program or</w:t>
      </w:r>
      <w:r w:rsidRPr="008021DD">
        <w:rPr>
          <w:rFonts w:ascii="Arial" w:hAnsi="Arial" w:cs="Arial"/>
          <w:spacing w:val="-3"/>
        </w:rPr>
        <w:t xml:space="preserve"> </w:t>
      </w:r>
      <w:r w:rsidR="00CD3573" w:rsidRPr="008021DD">
        <w:rPr>
          <w:rFonts w:ascii="Arial" w:hAnsi="Arial" w:cs="Arial"/>
          <w:spacing w:val="-3"/>
        </w:rPr>
        <w:t>activity in</w:t>
      </w:r>
      <w:r w:rsidRPr="008021DD">
        <w:rPr>
          <w:rFonts w:ascii="Arial" w:hAnsi="Arial" w:cs="Arial"/>
          <w:spacing w:val="-3"/>
        </w:rPr>
        <w:t xml:space="preserve"> the university. The Coordinator of Counseling Services serves as the coordinator of students with a disability and should be contacted concerning accom</w:t>
      </w:r>
      <w:r w:rsidR="00CD3573">
        <w:rPr>
          <w:rFonts w:ascii="Arial" w:hAnsi="Arial" w:cs="Arial"/>
          <w:spacing w:val="-3"/>
        </w:rPr>
        <w:t>modation requests at (806) 291-</w:t>
      </w:r>
      <w:r w:rsidRPr="008021DD">
        <w:rPr>
          <w:rFonts w:ascii="Arial" w:hAnsi="Arial" w:cs="Arial"/>
          <w:spacing w:val="-3"/>
        </w:rPr>
        <w:t>3765. Documentation of a disability must accompany any request for accommodations.”</w:t>
      </w:r>
      <w:r w:rsidR="002F6309">
        <w:rPr>
          <w:rFonts w:ascii="Arial" w:hAnsi="Arial" w:cs="Arial"/>
          <w:spacing w:val="-3"/>
        </w:rPr>
        <w:t xml:space="preserve"> </w:t>
      </w:r>
    </w:p>
    <w:p w:rsidR="002F6309" w:rsidRPr="008021DD" w:rsidRDefault="002F6309" w:rsidP="002F6309">
      <w:pPr>
        <w:rPr>
          <w:rFonts w:ascii="Arial" w:hAnsi="Arial" w:cs="Arial"/>
          <w:b/>
          <w:bCs/>
        </w:rPr>
      </w:pPr>
    </w:p>
    <w:p w:rsidR="002C62C2" w:rsidRPr="006E0C7A" w:rsidRDefault="002C62C2" w:rsidP="006E0C7A">
      <w:pPr>
        <w:pStyle w:val="Heading1"/>
        <w:jc w:val="left"/>
        <w:rPr>
          <w:rFonts w:ascii="Arial" w:hAnsi="Arial" w:cs="Arial"/>
          <w:b/>
        </w:rPr>
      </w:pPr>
      <w:r w:rsidRPr="006E0C7A">
        <w:rPr>
          <w:rFonts w:ascii="Arial" w:hAnsi="Arial" w:cs="Arial"/>
          <w:b/>
        </w:rPr>
        <w:t xml:space="preserve">Course Requirements.  </w:t>
      </w:r>
    </w:p>
    <w:p w:rsidR="002C62C2" w:rsidRPr="00A279D5" w:rsidRDefault="00A279D5" w:rsidP="009B1D38">
      <w:pPr>
        <w:numPr>
          <w:ilvl w:val="0"/>
          <w:numId w:val="15"/>
        </w:numPr>
        <w:ind w:left="1080"/>
        <w:rPr>
          <w:rFonts w:ascii="Arial" w:hAnsi="Arial" w:cs="Arial"/>
        </w:rPr>
      </w:pPr>
      <w:r w:rsidRPr="00A279D5">
        <w:rPr>
          <w:rFonts w:ascii="Arial" w:hAnsi="Arial" w:cs="Arial"/>
        </w:rPr>
        <w:t>Formulate Thesis Outline and Chapters based on completed Prospectus</w:t>
      </w:r>
    </w:p>
    <w:p w:rsidR="000336F7" w:rsidRPr="00A279D5" w:rsidRDefault="00A279D5" w:rsidP="00AE0F9C">
      <w:pPr>
        <w:numPr>
          <w:ilvl w:val="0"/>
          <w:numId w:val="15"/>
        </w:numPr>
        <w:ind w:left="1080"/>
        <w:rPr>
          <w:rFonts w:ascii="Arial" w:hAnsi="Arial" w:cs="Arial"/>
        </w:rPr>
      </w:pPr>
      <w:r w:rsidRPr="00A279D5">
        <w:rPr>
          <w:rFonts w:ascii="Arial" w:hAnsi="Arial" w:cs="Arial"/>
        </w:rPr>
        <w:t>Complete</w:t>
      </w:r>
      <w:r w:rsidR="000336F7" w:rsidRPr="00A279D5">
        <w:rPr>
          <w:rFonts w:ascii="Arial" w:hAnsi="Arial" w:cs="Arial"/>
        </w:rPr>
        <w:t xml:space="preserve"> Research</w:t>
      </w:r>
    </w:p>
    <w:p w:rsidR="00411903" w:rsidRPr="00A279D5" w:rsidRDefault="00A279D5" w:rsidP="003B6FD9">
      <w:pPr>
        <w:numPr>
          <w:ilvl w:val="0"/>
          <w:numId w:val="15"/>
        </w:numPr>
        <w:ind w:left="1080"/>
        <w:rPr>
          <w:rFonts w:ascii="Arial" w:hAnsi="Arial" w:cs="Arial"/>
        </w:rPr>
      </w:pPr>
      <w:r w:rsidRPr="00A279D5">
        <w:rPr>
          <w:rFonts w:ascii="Arial" w:hAnsi="Arial" w:cs="Arial"/>
        </w:rPr>
        <w:t>Complete the writing of chapters, introduction, conclusion, and bibliography</w:t>
      </w:r>
    </w:p>
    <w:p w:rsidR="00A279D5" w:rsidRPr="00A279D5" w:rsidRDefault="00A279D5" w:rsidP="003B6FD9">
      <w:pPr>
        <w:numPr>
          <w:ilvl w:val="0"/>
          <w:numId w:val="15"/>
        </w:numPr>
        <w:ind w:left="1080"/>
        <w:rPr>
          <w:rFonts w:ascii="Arial" w:hAnsi="Arial" w:cs="Arial"/>
        </w:rPr>
      </w:pPr>
      <w:r w:rsidRPr="00A279D5">
        <w:rPr>
          <w:rFonts w:ascii="Arial" w:hAnsi="Arial" w:cs="Arial"/>
        </w:rPr>
        <w:t>Submit Thesis for final evaluation by committee.</w:t>
      </w:r>
    </w:p>
    <w:p w:rsidR="00A279D5" w:rsidRPr="00A279D5" w:rsidRDefault="00A279D5" w:rsidP="003B6FD9">
      <w:pPr>
        <w:numPr>
          <w:ilvl w:val="0"/>
          <w:numId w:val="15"/>
        </w:numPr>
        <w:ind w:left="1080"/>
        <w:rPr>
          <w:rFonts w:ascii="Arial" w:hAnsi="Arial" w:cs="Arial"/>
        </w:rPr>
      </w:pPr>
      <w:r w:rsidRPr="00A279D5">
        <w:rPr>
          <w:rFonts w:ascii="Arial" w:hAnsi="Arial" w:cs="Arial"/>
        </w:rPr>
        <w:t>Complete final oral examination with the committee</w:t>
      </w:r>
    </w:p>
    <w:p w:rsidR="00582285" w:rsidRPr="008021DD" w:rsidRDefault="00582285" w:rsidP="009B1D38">
      <w:pPr>
        <w:tabs>
          <w:tab w:val="left" w:pos="6165"/>
        </w:tabs>
        <w:rPr>
          <w:rFonts w:ascii="Arial" w:hAnsi="Arial" w:cs="Arial"/>
        </w:rPr>
      </w:pPr>
      <w:r w:rsidRPr="008021DD">
        <w:rPr>
          <w:rFonts w:ascii="Arial" w:hAnsi="Arial" w:cs="Arial"/>
        </w:rPr>
        <w:tab/>
      </w:r>
    </w:p>
    <w:p w:rsidR="002C62C2" w:rsidRPr="006E0C7A" w:rsidRDefault="002C62C2" w:rsidP="006E0C7A">
      <w:pPr>
        <w:pStyle w:val="Heading1"/>
        <w:jc w:val="left"/>
        <w:rPr>
          <w:rFonts w:ascii="Arial" w:hAnsi="Arial" w:cs="Arial"/>
          <w:b/>
        </w:rPr>
      </w:pPr>
      <w:r w:rsidRPr="006E0C7A">
        <w:rPr>
          <w:rFonts w:ascii="Arial" w:hAnsi="Arial" w:cs="Arial"/>
          <w:b/>
        </w:rPr>
        <w:t>Course Evaluation (Method of Determining Grade)</w:t>
      </w:r>
    </w:p>
    <w:p w:rsidR="002C62C2" w:rsidRPr="008021DD" w:rsidRDefault="002C62C2" w:rsidP="009B1D38">
      <w:pPr>
        <w:pStyle w:val="BodyTextIndent3"/>
        <w:rPr>
          <w:rFonts w:ascii="Arial" w:hAnsi="Arial" w:cs="Arial"/>
          <w:b/>
          <w:bCs/>
          <w:sz w:val="24"/>
          <w:szCs w:val="24"/>
        </w:rPr>
      </w:pPr>
      <w:r w:rsidRPr="008021DD">
        <w:rPr>
          <w:rFonts w:ascii="Arial" w:hAnsi="Arial" w:cs="Arial"/>
          <w:b/>
          <w:bCs/>
          <w:sz w:val="24"/>
          <w:szCs w:val="24"/>
        </w:rPr>
        <w:t>•  University Grading System</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t>Symbol</w:t>
      </w:r>
      <w:r w:rsidRPr="008021DD">
        <w:rPr>
          <w:rFonts w:ascii="Arial" w:hAnsi="Arial" w:cs="Arial"/>
          <w:bCs/>
          <w:sz w:val="24"/>
          <w:szCs w:val="24"/>
        </w:rPr>
        <w:tab/>
        <w:t>Percentage</w:t>
      </w:r>
      <w:r w:rsidR="002F6309">
        <w:rPr>
          <w:rFonts w:ascii="Arial" w:hAnsi="Arial" w:cs="Arial"/>
          <w:bCs/>
          <w:sz w:val="24"/>
          <w:szCs w:val="24"/>
        </w:rPr>
        <w:t xml:space="preserve"> </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lastRenderedPageBreak/>
        <w:t>A</w:t>
      </w:r>
      <w:r w:rsidR="002F6309">
        <w:rPr>
          <w:rFonts w:ascii="Arial" w:hAnsi="Arial" w:cs="Arial"/>
          <w:bCs/>
          <w:sz w:val="24"/>
          <w:szCs w:val="24"/>
        </w:rPr>
        <w:tab/>
      </w:r>
      <w:r w:rsidRPr="008021DD">
        <w:rPr>
          <w:rFonts w:ascii="Arial" w:hAnsi="Arial" w:cs="Arial"/>
          <w:bCs/>
          <w:sz w:val="24"/>
          <w:szCs w:val="24"/>
        </w:rPr>
        <w:t>90-100</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t>B</w:t>
      </w:r>
      <w:r w:rsidR="002F6309">
        <w:rPr>
          <w:rFonts w:ascii="Arial" w:hAnsi="Arial" w:cs="Arial"/>
          <w:bCs/>
          <w:sz w:val="24"/>
          <w:szCs w:val="24"/>
        </w:rPr>
        <w:tab/>
      </w:r>
      <w:r w:rsidRPr="008021DD">
        <w:rPr>
          <w:rFonts w:ascii="Arial" w:hAnsi="Arial" w:cs="Arial"/>
          <w:bCs/>
          <w:sz w:val="24"/>
          <w:szCs w:val="24"/>
        </w:rPr>
        <w:t>80-89</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t>C</w:t>
      </w:r>
      <w:r w:rsidR="002F6309">
        <w:rPr>
          <w:rFonts w:ascii="Arial" w:hAnsi="Arial" w:cs="Arial"/>
          <w:bCs/>
          <w:sz w:val="24"/>
          <w:szCs w:val="24"/>
        </w:rPr>
        <w:tab/>
      </w:r>
      <w:r w:rsidRPr="008021DD">
        <w:rPr>
          <w:rFonts w:ascii="Arial" w:hAnsi="Arial" w:cs="Arial"/>
          <w:bCs/>
          <w:sz w:val="24"/>
          <w:szCs w:val="24"/>
        </w:rPr>
        <w:t>70-79</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t>D</w:t>
      </w:r>
      <w:r w:rsidR="002F6309">
        <w:rPr>
          <w:rFonts w:ascii="Arial" w:hAnsi="Arial" w:cs="Arial"/>
          <w:bCs/>
          <w:sz w:val="24"/>
          <w:szCs w:val="24"/>
        </w:rPr>
        <w:tab/>
      </w:r>
      <w:r w:rsidRPr="008021DD">
        <w:rPr>
          <w:rFonts w:ascii="Arial" w:hAnsi="Arial" w:cs="Arial"/>
          <w:bCs/>
          <w:sz w:val="24"/>
          <w:szCs w:val="24"/>
        </w:rPr>
        <w:t>60-69</w:t>
      </w:r>
    </w:p>
    <w:p w:rsidR="002C62C2" w:rsidRPr="008021DD" w:rsidRDefault="002C62C2" w:rsidP="002F6309">
      <w:pPr>
        <w:pStyle w:val="BodyTextIndent3"/>
        <w:spacing w:after="0"/>
        <w:rPr>
          <w:rFonts w:ascii="Arial" w:hAnsi="Arial" w:cs="Arial"/>
          <w:bCs/>
          <w:sz w:val="24"/>
          <w:szCs w:val="24"/>
        </w:rPr>
      </w:pPr>
      <w:r w:rsidRPr="008021DD">
        <w:rPr>
          <w:rFonts w:ascii="Arial" w:hAnsi="Arial" w:cs="Arial"/>
          <w:bCs/>
          <w:sz w:val="24"/>
          <w:szCs w:val="24"/>
        </w:rPr>
        <w:t>F</w:t>
      </w:r>
      <w:r w:rsidR="002F6309">
        <w:rPr>
          <w:rFonts w:ascii="Arial" w:hAnsi="Arial" w:cs="Arial"/>
          <w:bCs/>
          <w:sz w:val="24"/>
          <w:szCs w:val="24"/>
        </w:rPr>
        <w:tab/>
      </w:r>
      <w:r w:rsidRPr="008021DD">
        <w:rPr>
          <w:rFonts w:ascii="Arial" w:hAnsi="Arial" w:cs="Arial"/>
          <w:bCs/>
          <w:sz w:val="24"/>
          <w:szCs w:val="24"/>
        </w:rPr>
        <w:t>Below 60</w:t>
      </w:r>
    </w:p>
    <w:p w:rsidR="002C62C2" w:rsidRPr="008021DD" w:rsidRDefault="002C62C2" w:rsidP="00B80D4F">
      <w:pPr>
        <w:pStyle w:val="BodyTextIndent3"/>
        <w:numPr>
          <w:ilvl w:val="0"/>
          <w:numId w:val="35"/>
        </w:numPr>
        <w:rPr>
          <w:rFonts w:ascii="Arial" w:hAnsi="Arial" w:cs="Arial"/>
          <w:b/>
          <w:bCs/>
          <w:sz w:val="24"/>
          <w:szCs w:val="24"/>
        </w:rPr>
      </w:pPr>
      <w:r w:rsidRPr="008021DD">
        <w:rPr>
          <w:rFonts w:ascii="Arial" w:hAnsi="Arial" w:cs="Arial"/>
          <w:b/>
          <w:bCs/>
          <w:sz w:val="24"/>
          <w:szCs w:val="24"/>
        </w:rPr>
        <w:t>Other symbols used for grading include:</w:t>
      </w:r>
    </w:p>
    <w:p w:rsidR="002C62C2" w:rsidRPr="008021DD" w:rsidRDefault="002C62C2" w:rsidP="009B1D38">
      <w:pPr>
        <w:pStyle w:val="BodyTextIndent3"/>
        <w:tabs>
          <w:tab w:val="left" w:pos="1350"/>
          <w:tab w:val="left" w:pos="2160"/>
          <w:tab w:val="left" w:pos="4140"/>
        </w:tabs>
        <w:ind w:left="4140" w:hanging="2700"/>
        <w:rPr>
          <w:rFonts w:ascii="Arial" w:hAnsi="Arial" w:cs="Arial"/>
          <w:bCs/>
          <w:sz w:val="24"/>
          <w:szCs w:val="24"/>
        </w:rPr>
      </w:pPr>
      <w:r w:rsidRPr="008021DD">
        <w:rPr>
          <w:rFonts w:ascii="Arial" w:hAnsi="Arial" w:cs="Arial"/>
          <w:bCs/>
          <w:sz w:val="24"/>
          <w:szCs w:val="24"/>
        </w:rPr>
        <w:t>CR</w:t>
      </w:r>
      <w:r w:rsidRPr="008021DD">
        <w:rPr>
          <w:rFonts w:ascii="Arial" w:hAnsi="Arial" w:cs="Arial"/>
          <w:bCs/>
          <w:sz w:val="24"/>
          <w:szCs w:val="24"/>
        </w:rPr>
        <w:tab/>
        <w:t>Credit</w:t>
      </w:r>
      <w:r w:rsidRPr="008021DD">
        <w:rPr>
          <w:rFonts w:ascii="Arial" w:hAnsi="Arial" w:cs="Arial"/>
          <w:bCs/>
          <w:sz w:val="24"/>
          <w:szCs w:val="24"/>
        </w:rPr>
        <w:tab/>
        <w:t>Satisfactory, but without qualitative grading.</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NCR</w:t>
      </w:r>
      <w:r w:rsidRPr="008021DD">
        <w:rPr>
          <w:rFonts w:ascii="Arial" w:hAnsi="Arial" w:cs="Arial"/>
          <w:bCs/>
          <w:sz w:val="24"/>
          <w:szCs w:val="24"/>
        </w:rPr>
        <w:tab/>
        <w:t>No Credit</w:t>
      </w:r>
      <w:r w:rsidRPr="008021DD">
        <w:rPr>
          <w:rFonts w:ascii="Arial" w:hAnsi="Arial" w:cs="Arial"/>
          <w:bCs/>
          <w:sz w:val="24"/>
          <w:szCs w:val="24"/>
        </w:rPr>
        <w:tab/>
      </w:r>
      <w:r w:rsidRPr="008021DD">
        <w:rPr>
          <w:rFonts w:ascii="Arial" w:hAnsi="Arial" w:cs="Arial"/>
          <w:bCs/>
          <w:sz w:val="24"/>
          <w:szCs w:val="24"/>
        </w:rPr>
        <w:tab/>
        <w:t>Unsatisfactory, but without qualitative grading.</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I**</w:t>
      </w:r>
      <w:r w:rsidRPr="008021DD">
        <w:rPr>
          <w:rFonts w:ascii="Arial" w:hAnsi="Arial" w:cs="Arial"/>
          <w:bCs/>
          <w:sz w:val="24"/>
          <w:szCs w:val="24"/>
        </w:rPr>
        <w:tab/>
        <w:t>Incomplete</w:t>
      </w:r>
      <w:r w:rsidRPr="008021DD">
        <w:rPr>
          <w:rFonts w:ascii="Arial" w:hAnsi="Arial" w:cs="Arial"/>
          <w:bCs/>
          <w:sz w:val="24"/>
          <w:szCs w:val="24"/>
        </w:rPr>
        <w:tab/>
      </w:r>
      <w:r w:rsidRPr="008021DD">
        <w:rPr>
          <w:rFonts w:ascii="Arial" w:hAnsi="Arial" w:cs="Arial"/>
          <w:bCs/>
          <w:sz w:val="24"/>
          <w:szCs w:val="24"/>
        </w:rPr>
        <w:tab/>
        <w:t>May be given to a student who is passing, but has not completed a term paper, examination, or other required for work reasons beyond the student’s control.</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IP</w:t>
      </w:r>
      <w:r w:rsidRPr="008021DD">
        <w:rPr>
          <w:rFonts w:ascii="Arial" w:hAnsi="Arial" w:cs="Arial"/>
          <w:bCs/>
          <w:sz w:val="24"/>
          <w:szCs w:val="24"/>
        </w:rPr>
        <w:tab/>
      </w:r>
      <w:proofErr w:type="gramStart"/>
      <w:r w:rsidRPr="008021DD">
        <w:rPr>
          <w:rFonts w:ascii="Arial" w:hAnsi="Arial" w:cs="Arial"/>
          <w:bCs/>
          <w:sz w:val="24"/>
          <w:szCs w:val="24"/>
        </w:rPr>
        <w:t>In</w:t>
      </w:r>
      <w:proofErr w:type="gramEnd"/>
      <w:r w:rsidRPr="008021DD">
        <w:rPr>
          <w:rFonts w:ascii="Arial" w:hAnsi="Arial" w:cs="Arial"/>
          <w:bCs/>
          <w:sz w:val="24"/>
          <w:szCs w:val="24"/>
        </w:rPr>
        <w:t xml:space="preserve"> progress</w:t>
      </w:r>
      <w:r w:rsidRPr="008021DD">
        <w:rPr>
          <w:rFonts w:ascii="Arial" w:hAnsi="Arial" w:cs="Arial"/>
          <w:bCs/>
          <w:sz w:val="24"/>
          <w:szCs w:val="24"/>
        </w:rPr>
        <w:tab/>
      </w:r>
      <w:r w:rsidRPr="008021DD">
        <w:rPr>
          <w:rFonts w:ascii="Arial" w:hAnsi="Arial" w:cs="Arial"/>
          <w:bCs/>
          <w:sz w:val="24"/>
          <w:szCs w:val="24"/>
        </w:rPr>
        <w:tab/>
        <w:t>Assigned to a course indicating that at the conclusion of a term the course will still be in progress.</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X</w:t>
      </w:r>
      <w:r w:rsidRPr="008021DD">
        <w:rPr>
          <w:rFonts w:ascii="Arial" w:hAnsi="Arial" w:cs="Arial"/>
          <w:bCs/>
          <w:sz w:val="24"/>
          <w:szCs w:val="24"/>
        </w:rPr>
        <w:tab/>
        <w:t>No grade</w:t>
      </w:r>
      <w:r w:rsidRPr="008021DD">
        <w:rPr>
          <w:rFonts w:ascii="Arial" w:hAnsi="Arial" w:cs="Arial"/>
          <w:bCs/>
          <w:sz w:val="24"/>
          <w:szCs w:val="24"/>
        </w:rPr>
        <w:tab/>
      </w:r>
      <w:r w:rsidRPr="008021DD">
        <w:rPr>
          <w:rFonts w:ascii="Arial" w:hAnsi="Arial" w:cs="Arial"/>
          <w:bCs/>
          <w:sz w:val="24"/>
          <w:szCs w:val="24"/>
        </w:rPr>
        <w:tab/>
        <w:t>No grade has been submitted by the instructor. The course grade which will replace the X must be submitted within 30 days from the beginning of the next full term.</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W</w:t>
      </w:r>
      <w:r w:rsidRPr="008021DD">
        <w:rPr>
          <w:rFonts w:ascii="Arial" w:hAnsi="Arial" w:cs="Arial"/>
          <w:bCs/>
          <w:sz w:val="24"/>
          <w:szCs w:val="24"/>
        </w:rPr>
        <w:tab/>
        <w:t>Withdrawal</w:t>
      </w:r>
      <w:r w:rsidRPr="008021DD">
        <w:rPr>
          <w:rFonts w:ascii="Arial" w:hAnsi="Arial" w:cs="Arial"/>
          <w:bCs/>
          <w:sz w:val="24"/>
          <w:szCs w:val="24"/>
        </w:rPr>
        <w:tab/>
      </w:r>
      <w:r w:rsidRPr="008021DD">
        <w:rPr>
          <w:rFonts w:ascii="Arial" w:hAnsi="Arial" w:cs="Arial"/>
          <w:bCs/>
          <w:sz w:val="24"/>
          <w:szCs w:val="24"/>
        </w:rPr>
        <w:tab/>
        <w:t>Course dropped or withdrawal from the University.</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WP</w:t>
      </w:r>
      <w:r w:rsidRPr="008021DD">
        <w:rPr>
          <w:rFonts w:ascii="Arial" w:hAnsi="Arial" w:cs="Arial"/>
          <w:bCs/>
          <w:sz w:val="24"/>
          <w:szCs w:val="24"/>
        </w:rPr>
        <w:tab/>
        <w:t>Withdraw passing</w:t>
      </w:r>
      <w:r w:rsidRPr="008021DD">
        <w:rPr>
          <w:rFonts w:ascii="Arial" w:hAnsi="Arial" w:cs="Arial"/>
          <w:bCs/>
          <w:sz w:val="24"/>
          <w:szCs w:val="24"/>
        </w:rPr>
        <w:tab/>
        <w:t>Course dropped or withdrawal from the University after deadline to withdraw with a W and prior deadline to withdraw with a WP or WF.</w:t>
      </w:r>
    </w:p>
    <w:p w:rsidR="002C62C2" w:rsidRPr="009B1D38" w:rsidRDefault="002C62C2" w:rsidP="009B1D38">
      <w:pPr>
        <w:pStyle w:val="BodyTextIndent3"/>
        <w:tabs>
          <w:tab w:val="left" w:pos="2160"/>
          <w:tab w:val="left" w:pos="4140"/>
        </w:tabs>
        <w:ind w:left="4140" w:hanging="2700"/>
        <w:rPr>
          <w:rFonts w:ascii="Arial" w:hAnsi="Arial" w:cs="Arial"/>
          <w:bCs/>
          <w:sz w:val="24"/>
          <w:szCs w:val="24"/>
        </w:rPr>
      </w:pPr>
      <w:r w:rsidRPr="008021DD">
        <w:rPr>
          <w:rFonts w:ascii="Arial" w:hAnsi="Arial" w:cs="Arial"/>
          <w:bCs/>
          <w:sz w:val="24"/>
          <w:szCs w:val="24"/>
        </w:rPr>
        <w:t>WF</w:t>
      </w:r>
      <w:r w:rsidRPr="008021DD">
        <w:rPr>
          <w:rFonts w:ascii="Arial" w:hAnsi="Arial" w:cs="Arial"/>
          <w:bCs/>
          <w:sz w:val="24"/>
          <w:szCs w:val="24"/>
        </w:rPr>
        <w:tab/>
        <w:t>Withdraw failing</w:t>
      </w:r>
      <w:r w:rsidRPr="008021DD">
        <w:rPr>
          <w:rFonts w:ascii="Arial" w:hAnsi="Arial" w:cs="Arial"/>
          <w:bCs/>
          <w:sz w:val="24"/>
          <w:szCs w:val="24"/>
        </w:rPr>
        <w:tab/>
        <w:t>Course dropped or withdrawal from the University after deadline to withdraw with a W and prior to deadline to withdraw with a WP or WF.</w:t>
      </w:r>
    </w:p>
    <w:p w:rsidR="002C62C2" w:rsidRPr="009B1D38" w:rsidRDefault="002C62C2" w:rsidP="009B1D38">
      <w:pPr>
        <w:pStyle w:val="BodyTextIndent3"/>
        <w:rPr>
          <w:rFonts w:ascii="Arial" w:hAnsi="Arial" w:cs="Arial"/>
          <w:bCs/>
          <w:sz w:val="24"/>
          <w:szCs w:val="24"/>
        </w:rPr>
      </w:pPr>
      <w:r w:rsidRPr="008021DD">
        <w:rPr>
          <w:rFonts w:ascii="Arial" w:hAnsi="Arial" w:cs="Arial"/>
          <w:bCs/>
          <w:sz w:val="24"/>
          <w:szCs w:val="24"/>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rsidR="002C62C2" w:rsidRPr="006E0C7A" w:rsidRDefault="002C62C2" w:rsidP="006E0C7A">
      <w:pPr>
        <w:pStyle w:val="Heading1"/>
        <w:jc w:val="left"/>
        <w:rPr>
          <w:rFonts w:ascii="Arial" w:hAnsi="Arial" w:cs="Arial"/>
          <w:b/>
        </w:rPr>
      </w:pPr>
      <w:r w:rsidRPr="006E0C7A">
        <w:rPr>
          <w:rFonts w:ascii="Arial" w:hAnsi="Arial" w:cs="Arial"/>
          <w:b/>
        </w:rPr>
        <w:t xml:space="preserve">Computation of final grade </w:t>
      </w:r>
    </w:p>
    <w:p w:rsidR="002C62C2" w:rsidRPr="002715E9" w:rsidRDefault="002715E9" w:rsidP="003340CE">
      <w:pPr>
        <w:rPr>
          <w:rFonts w:ascii="Arial" w:hAnsi="Arial" w:cs="Arial"/>
        </w:rPr>
      </w:pPr>
      <w:r w:rsidRPr="002715E9">
        <w:rPr>
          <w:rFonts w:ascii="Arial" w:hAnsi="Arial" w:cs="Arial"/>
        </w:rPr>
        <w:t>The student will receive a grade of Pass/Fail pending completion of the assig</w:t>
      </w:r>
      <w:r w:rsidR="00A279D5">
        <w:rPr>
          <w:rFonts w:ascii="Arial" w:hAnsi="Arial" w:cs="Arial"/>
        </w:rPr>
        <w:t>nments required for the Thesis 2</w:t>
      </w:r>
      <w:r w:rsidRPr="002715E9">
        <w:rPr>
          <w:rFonts w:ascii="Arial" w:hAnsi="Arial" w:cs="Arial"/>
        </w:rPr>
        <w:t xml:space="preserve"> class</w:t>
      </w:r>
      <w:r w:rsidR="00A279D5">
        <w:rPr>
          <w:rFonts w:ascii="Arial" w:hAnsi="Arial" w:cs="Arial"/>
        </w:rPr>
        <w:t>, including the Thesis and the oral examination</w:t>
      </w:r>
      <w:r w:rsidRPr="002715E9">
        <w:rPr>
          <w:rFonts w:ascii="Arial" w:hAnsi="Arial" w:cs="Arial"/>
        </w:rPr>
        <w:t>.</w:t>
      </w:r>
    </w:p>
    <w:p w:rsidR="003340CE" w:rsidRPr="008021DD" w:rsidRDefault="003340CE" w:rsidP="003340CE">
      <w:pPr>
        <w:rPr>
          <w:rFonts w:ascii="Arial" w:hAnsi="Arial" w:cs="Arial"/>
          <w:b/>
        </w:rPr>
      </w:pPr>
    </w:p>
    <w:p w:rsidR="002C62C2" w:rsidRPr="006E0C7A" w:rsidRDefault="002C62C2" w:rsidP="006E0C7A">
      <w:pPr>
        <w:pStyle w:val="Heading1"/>
        <w:jc w:val="left"/>
        <w:rPr>
          <w:rFonts w:ascii="Arial" w:hAnsi="Arial" w:cs="Arial"/>
          <w:b/>
        </w:rPr>
      </w:pPr>
      <w:r w:rsidRPr="006E0C7A">
        <w:rPr>
          <w:rFonts w:ascii="Arial" w:hAnsi="Arial" w:cs="Arial"/>
          <w:b/>
        </w:rPr>
        <w:t>Student Grade Protection and Appeals</w:t>
      </w:r>
    </w:p>
    <w:p w:rsidR="00DB102E" w:rsidRDefault="002C62C2" w:rsidP="002F6309">
      <w:pPr>
        <w:rPr>
          <w:rFonts w:ascii="Arial" w:hAnsi="Arial" w:cs="Arial"/>
          <w:bCs/>
          <w:spacing w:val="-3"/>
        </w:rPr>
      </w:pPr>
      <w:r w:rsidRPr="008021DD">
        <w:rPr>
          <w:rFonts w:ascii="Arial" w:hAnsi="Arial" w:cs="Arial"/>
          <w:bCs/>
          <w:spacing w:val="-3"/>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w:t>
      </w:r>
      <w:r w:rsidR="00E82DAD" w:rsidRPr="008021DD">
        <w:rPr>
          <w:rFonts w:ascii="Arial" w:hAnsi="Arial" w:cs="Arial"/>
          <w:bCs/>
          <w:spacing w:val="-3"/>
        </w:rPr>
        <w:t xml:space="preserve">in </w:t>
      </w:r>
      <w:r w:rsidR="00F40220" w:rsidRPr="008021DD">
        <w:rPr>
          <w:rFonts w:ascii="Arial" w:hAnsi="Arial" w:cs="Arial"/>
          <w:bCs/>
          <w:spacing w:val="-3"/>
        </w:rPr>
        <w:t>the Academic Catalog</w:t>
      </w:r>
      <w:r w:rsidRPr="008021DD">
        <w:rPr>
          <w:rFonts w:ascii="Arial" w:hAnsi="Arial" w:cs="Arial"/>
          <w:bCs/>
          <w:spacing w:val="-3"/>
        </w:rPr>
        <w:t xml:space="preserve">.  </w:t>
      </w:r>
      <w:r w:rsidR="003340CE" w:rsidRPr="008021DD">
        <w:rPr>
          <w:rFonts w:ascii="Arial" w:hAnsi="Arial" w:cs="Arial"/>
          <w:bCs/>
          <w:spacing w:val="-3"/>
        </w:rPr>
        <w:t xml:space="preserve">Appeals </w:t>
      </w:r>
      <w:proofErr w:type="gramStart"/>
      <w:r w:rsidR="003340CE" w:rsidRPr="008021DD">
        <w:rPr>
          <w:rFonts w:ascii="Arial" w:hAnsi="Arial" w:cs="Arial"/>
          <w:bCs/>
          <w:spacing w:val="-3"/>
        </w:rPr>
        <w:t>may</w:t>
      </w:r>
      <w:r w:rsidRPr="008021DD">
        <w:rPr>
          <w:rFonts w:ascii="Arial" w:hAnsi="Arial" w:cs="Arial"/>
          <w:bCs/>
          <w:spacing w:val="-3"/>
        </w:rPr>
        <w:t xml:space="preserve">  not</w:t>
      </w:r>
      <w:proofErr w:type="gramEnd"/>
      <w:r w:rsidRPr="008021DD">
        <w:rPr>
          <w:rFonts w:ascii="Arial" w:hAnsi="Arial" w:cs="Arial"/>
          <w:bCs/>
          <w:spacing w:val="-3"/>
        </w:rPr>
        <w:t xml:space="preserve">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w:t>
      </w:r>
      <w:r w:rsidRPr="008021DD">
        <w:rPr>
          <w:rFonts w:ascii="Arial" w:hAnsi="Arial" w:cs="Arial"/>
          <w:bCs/>
          <w:spacing w:val="-3"/>
        </w:rPr>
        <w:lastRenderedPageBreak/>
        <w:t>Grade Appeals Committee for review and approval. The Faculty Assembly Grade Appeals Committee may instruct that the course grade be upheld, raised, or lowered to a more proper evaluation.</w:t>
      </w:r>
      <w:r w:rsidR="002F6309">
        <w:rPr>
          <w:rFonts w:ascii="Arial" w:hAnsi="Arial" w:cs="Arial"/>
          <w:bCs/>
          <w:spacing w:val="-3"/>
        </w:rPr>
        <w:t xml:space="preserve"> </w:t>
      </w:r>
    </w:p>
    <w:p w:rsidR="002F6309" w:rsidRPr="006E0C7A" w:rsidRDefault="002F6309" w:rsidP="006E0C7A">
      <w:pPr>
        <w:pStyle w:val="Heading1"/>
        <w:jc w:val="left"/>
        <w:rPr>
          <w:rFonts w:ascii="Arial" w:hAnsi="Arial" w:cs="Arial"/>
          <w:b/>
        </w:rPr>
      </w:pPr>
    </w:p>
    <w:p w:rsidR="00BC1440" w:rsidRPr="006E0C7A" w:rsidRDefault="00BC1440" w:rsidP="006E0C7A">
      <w:pPr>
        <w:pStyle w:val="Heading1"/>
        <w:jc w:val="left"/>
        <w:rPr>
          <w:rFonts w:ascii="Arial" w:hAnsi="Arial" w:cs="Arial"/>
          <w:b/>
        </w:rPr>
      </w:pPr>
      <w:r w:rsidRPr="006E0C7A">
        <w:rPr>
          <w:rFonts w:ascii="Arial" w:hAnsi="Arial" w:cs="Arial"/>
          <w:b/>
        </w:rPr>
        <w:t>Course Outline/Calendar</w:t>
      </w:r>
      <w:r w:rsidR="00872D1A">
        <w:rPr>
          <w:rFonts w:ascii="Arial" w:hAnsi="Arial" w:cs="Arial"/>
          <w:b/>
        </w:rPr>
        <w:t xml:space="preserve"> (Tentative)</w:t>
      </w:r>
    </w:p>
    <w:p w:rsidR="006D2D64" w:rsidRPr="008021DD" w:rsidRDefault="006D2D64" w:rsidP="009B1D38">
      <w:pPr>
        <w:rPr>
          <w:rFonts w:ascii="Arial" w:hAnsi="Arial" w:cs="Arial"/>
        </w:rPr>
      </w:pPr>
    </w:p>
    <w:p w:rsidR="002715E9" w:rsidRPr="002715E9" w:rsidRDefault="002715E9" w:rsidP="002715E9">
      <w:pPr>
        <w:numPr>
          <w:ilvl w:val="0"/>
          <w:numId w:val="38"/>
        </w:numPr>
        <w:rPr>
          <w:rFonts w:ascii="Arial" w:hAnsi="Arial" w:cs="Arial"/>
        </w:rPr>
      </w:pPr>
      <w:r w:rsidRPr="002715E9">
        <w:rPr>
          <w:rFonts w:ascii="Arial" w:hAnsi="Arial" w:cs="Arial"/>
        </w:rPr>
        <w:t>Week</w:t>
      </w:r>
      <w:r w:rsidR="00A279D5">
        <w:rPr>
          <w:rFonts w:ascii="Arial" w:hAnsi="Arial" w:cs="Arial"/>
        </w:rPr>
        <w:t>s</w:t>
      </w:r>
      <w:r w:rsidRPr="002715E9">
        <w:rPr>
          <w:rFonts w:ascii="Arial" w:hAnsi="Arial" w:cs="Arial"/>
        </w:rPr>
        <w:t xml:space="preserve"> 1</w:t>
      </w:r>
      <w:r w:rsidR="00A279D5">
        <w:rPr>
          <w:rFonts w:ascii="Arial" w:hAnsi="Arial" w:cs="Arial"/>
        </w:rPr>
        <w:t>-4</w:t>
      </w:r>
    </w:p>
    <w:p w:rsidR="002715E9" w:rsidRDefault="00A279D5" w:rsidP="002715E9">
      <w:pPr>
        <w:numPr>
          <w:ilvl w:val="2"/>
          <w:numId w:val="38"/>
        </w:numPr>
        <w:rPr>
          <w:rFonts w:ascii="Arial" w:hAnsi="Arial" w:cs="Arial"/>
        </w:rPr>
      </w:pPr>
      <w:r>
        <w:rPr>
          <w:rFonts w:ascii="Arial" w:hAnsi="Arial" w:cs="Arial"/>
        </w:rPr>
        <w:t>Complete research and chapters.  Submit thesis</w:t>
      </w:r>
    </w:p>
    <w:p w:rsidR="00A279D5" w:rsidRPr="002715E9" w:rsidRDefault="00A279D5" w:rsidP="002715E9">
      <w:pPr>
        <w:numPr>
          <w:ilvl w:val="2"/>
          <w:numId w:val="38"/>
        </w:numPr>
        <w:rPr>
          <w:rFonts w:ascii="Arial" w:hAnsi="Arial" w:cs="Arial"/>
        </w:rPr>
      </w:pPr>
      <w:r>
        <w:rPr>
          <w:rFonts w:ascii="Arial" w:hAnsi="Arial" w:cs="Arial"/>
        </w:rPr>
        <w:t>Set up time for oral exam</w:t>
      </w:r>
    </w:p>
    <w:p w:rsidR="00A279D5" w:rsidRDefault="00A279D5" w:rsidP="002715E9">
      <w:pPr>
        <w:numPr>
          <w:ilvl w:val="0"/>
          <w:numId w:val="38"/>
        </w:numPr>
        <w:rPr>
          <w:rFonts w:ascii="Arial" w:hAnsi="Arial" w:cs="Arial"/>
        </w:rPr>
      </w:pPr>
      <w:r>
        <w:rPr>
          <w:rFonts w:ascii="Arial" w:hAnsi="Arial" w:cs="Arial"/>
        </w:rPr>
        <w:t>Weeks 5-8</w:t>
      </w:r>
    </w:p>
    <w:p w:rsidR="00A279D5" w:rsidRDefault="00A279D5" w:rsidP="00A279D5">
      <w:pPr>
        <w:numPr>
          <w:ilvl w:val="1"/>
          <w:numId w:val="38"/>
        </w:numPr>
        <w:rPr>
          <w:rFonts w:ascii="Arial" w:hAnsi="Arial" w:cs="Arial"/>
        </w:rPr>
      </w:pPr>
      <w:r>
        <w:rPr>
          <w:rFonts w:ascii="Arial" w:hAnsi="Arial" w:cs="Arial"/>
        </w:rPr>
        <w:t>Prepare for oral exam while professor evaluate thesis.</w:t>
      </w:r>
    </w:p>
    <w:p w:rsidR="002715E9" w:rsidRPr="002715E9" w:rsidRDefault="00A279D5" w:rsidP="00A279D5">
      <w:pPr>
        <w:numPr>
          <w:ilvl w:val="1"/>
          <w:numId w:val="38"/>
        </w:numPr>
        <w:rPr>
          <w:rFonts w:ascii="Arial" w:hAnsi="Arial" w:cs="Arial"/>
        </w:rPr>
      </w:pPr>
      <w:r>
        <w:rPr>
          <w:rFonts w:ascii="Arial" w:hAnsi="Arial" w:cs="Arial"/>
        </w:rPr>
        <w:t>Time will be allowed for corrections and resubmission if deemed appropriate by committee.</w:t>
      </w:r>
      <w:r w:rsidR="002715E9" w:rsidRPr="002715E9">
        <w:rPr>
          <w:rFonts w:ascii="Arial" w:hAnsi="Arial" w:cs="Arial"/>
        </w:rPr>
        <w:t xml:space="preserve">  </w:t>
      </w:r>
    </w:p>
    <w:p w:rsidR="00EA72D3" w:rsidRPr="00EA72D3" w:rsidRDefault="00EA72D3" w:rsidP="00EA72D3">
      <w:pPr>
        <w:numPr>
          <w:ilvl w:val="1"/>
          <w:numId w:val="38"/>
        </w:numPr>
        <w:rPr>
          <w:rFonts w:ascii="Arial" w:hAnsi="Arial" w:cs="Arial"/>
        </w:rPr>
        <w:sectPr w:rsidR="00EA72D3" w:rsidRPr="00EA72D3" w:rsidSect="009B1D38">
          <w:type w:val="continuous"/>
          <w:pgSz w:w="12240" w:h="15840"/>
          <w:pgMar w:top="1440" w:right="990" w:bottom="1440" w:left="1260" w:header="720" w:footer="720" w:gutter="0"/>
          <w:cols w:space="720"/>
          <w:docGrid w:linePitch="360"/>
        </w:sectPr>
      </w:pPr>
      <w:bookmarkStart w:id="0" w:name="_GoBack"/>
      <w:bookmarkEnd w:id="0"/>
    </w:p>
    <w:p w:rsidR="00BC1440" w:rsidRPr="008021DD" w:rsidRDefault="00EB6F24" w:rsidP="009B1D38">
      <w:pPr>
        <w:tabs>
          <w:tab w:val="left" w:pos="1440"/>
          <w:tab w:val="left" w:pos="6165"/>
        </w:tabs>
        <w:rPr>
          <w:rFonts w:ascii="Arial" w:hAnsi="Arial" w:cs="Arial"/>
        </w:rPr>
      </w:pPr>
      <w:r w:rsidRPr="008021DD">
        <w:rPr>
          <w:rFonts w:ascii="Arial" w:hAnsi="Arial" w:cs="Arial"/>
        </w:rPr>
        <w:lastRenderedPageBreak/>
        <w:tab/>
      </w:r>
      <w:r w:rsidR="00181274" w:rsidRPr="008021DD">
        <w:rPr>
          <w:rFonts w:ascii="Arial" w:hAnsi="Arial" w:cs="Arial"/>
        </w:rPr>
        <w:tab/>
      </w:r>
    </w:p>
    <w:p w:rsidR="00653B70" w:rsidRPr="008021DD" w:rsidRDefault="00653B70" w:rsidP="006E0C7A">
      <w:pPr>
        <w:pStyle w:val="Heading1"/>
        <w:jc w:val="left"/>
        <w:rPr>
          <w:rFonts w:ascii="Arial" w:hAnsi="Arial" w:cs="Arial"/>
          <w:b/>
        </w:rPr>
      </w:pPr>
      <w:r w:rsidRPr="008021DD">
        <w:rPr>
          <w:rFonts w:ascii="Arial" w:hAnsi="Arial" w:cs="Arial"/>
          <w:b/>
        </w:rPr>
        <w:t>ADDITIONAL INFORMATION</w:t>
      </w:r>
      <w:r w:rsidR="00F86440" w:rsidRPr="008021DD">
        <w:rPr>
          <w:rFonts w:ascii="Arial" w:hAnsi="Arial" w:cs="Arial"/>
          <w:b/>
        </w:rPr>
        <w:tab/>
      </w:r>
    </w:p>
    <w:p w:rsidR="00653B70" w:rsidRPr="008021DD" w:rsidRDefault="00F86440" w:rsidP="009B1D38">
      <w:pPr>
        <w:numPr>
          <w:ilvl w:val="0"/>
          <w:numId w:val="21"/>
        </w:numPr>
        <w:rPr>
          <w:rFonts w:ascii="Arial" w:hAnsi="Arial" w:cs="Arial"/>
        </w:rPr>
      </w:pPr>
      <w:r w:rsidRPr="008021DD">
        <w:rPr>
          <w:rFonts w:ascii="Arial" w:hAnsi="Arial" w:cs="Arial"/>
        </w:rPr>
        <w:t>Some assignments may be available on the class home page on Blackboard.</w:t>
      </w:r>
    </w:p>
    <w:p w:rsidR="00181274" w:rsidRDefault="00F86440" w:rsidP="002F6309">
      <w:pPr>
        <w:numPr>
          <w:ilvl w:val="0"/>
          <w:numId w:val="21"/>
        </w:numPr>
        <w:rPr>
          <w:rFonts w:ascii="Arial" w:hAnsi="Arial" w:cs="Arial"/>
        </w:rPr>
      </w:pPr>
      <w:r w:rsidRPr="008021DD">
        <w:rPr>
          <w:rFonts w:ascii="Arial" w:hAnsi="Arial" w:cs="Arial"/>
        </w:rPr>
        <w:t>The Syllabus and Grades will also be posted on Blackboard</w:t>
      </w:r>
      <w:r w:rsidR="002F6309">
        <w:rPr>
          <w:rFonts w:ascii="Arial" w:hAnsi="Arial" w:cs="Arial"/>
        </w:rPr>
        <w:t xml:space="preserve"> </w:t>
      </w:r>
    </w:p>
    <w:p w:rsidR="00E06E13" w:rsidRDefault="00E06E13" w:rsidP="00E06E13">
      <w:pPr>
        <w:rPr>
          <w:rFonts w:ascii="Arial" w:hAnsi="Arial" w:cs="Arial"/>
        </w:rPr>
      </w:pPr>
    </w:p>
    <w:p w:rsidR="00F005CA" w:rsidRPr="006E0C7A" w:rsidRDefault="00F005CA" w:rsidP="006E0C7A">
      <w:pPr>
        <w:pStyle w:val="Heading1"/>
        <w:jc w:val="left"/>
        <w:rPr>
          <w:rStyle w:val="Strong"/>
          <w:rFonts w:asciiTheme="minorHAnsi" w:hAnsiTheme="minorHAnsi" w:cstheme="minorHAnsi"/>
          <w:b w:val="0"/>
        </w:rPr>
      </w:pPr>
      <w:r w:rsidRPr="006E0C7A">
        <w:rPr>
          <w:rFonts w:asciiTheme="minorHAnsi" w:hAnsiTheme="minorHAnsi" w:cstheme="minorHAnsi"/>
          <w:b/>
          <w:sz w:val="28"/>
        </w:rPr>
        <w:t>Statement on Civility</w:t>
      </w:r>
      <w:r w:rsidRPr="006E0C7A">
        <w:rPr>
          <w:rStyle w:val="Strong"/>
          <w:rFonts w:asciiTheme="minorHAnsi" w:hAnsiTheme="minorHAnsi" w:cstheme="minorHAnsi"/>
          <w:b w:val="0"/>
        </w:rPr>
        <w:tab/>
      </w:r>
    </w:p>
    <w:p w:rsidR="00F005CA" w:rsidRPr="008021DD" w:rsidRDefault="00F005CA" w:rsidP="006E0C7A">
      <w:pPr>
        <w:pStyle w:val="Heading1"/>
        <w:jc w:val="left"/>
      </w:pPr>
      <w:r w:rsidRPr="00B80D4F">
        <w:rPr>
          <w:rStyle w:val="Strong"/>
        </w:rPr>
        <w:t>(Approved by the Administration Cabinet on July 1, 2013</w:t>
      </w:r>
      <w:r w:rsidRPr="008021DD">
        <w:t>)</w:t>
      </w:r>
    </w:p>
    <w:p w:rsidR="002F6309" w:rsidRPr="002F6309" w:rsidRDefault="00F005CA" w:rsidP="002F6309">
      <w:pPr>
        <w:pStyle w:val="NoSpacing"/>
        <w:ind w:firstLine="720"/>
        <w:rPr>
          <w:rFonts w:ascii="Arial" w:hAnsi="Arial" w:cs="Arial"/>
          <w:sz w:val="24"/>
          <w:szCs w:val="24"/>
        </w:rPr>
      </w:pPr>
      <w:r w:rsidRPr="008021DD">
        <w:rPr>
          <w:rFonts w:ascii="Arial" w:hAnsi="Arial" w:cs="Arial"/>
          <w:sz w:val="24"/>
          <w:szCs w:val="24"/>
        </w:rPr>
        <w:t>In keeping with Wayland’s mission as a Christian higher education institution, Wayland Baptist University strives to demonstrate civility and Christ-like character in a positive manner where courtesy and respect are afforded to all persons at all times. Members of the University’s student and non-student community can expect Christ’s example to be modeled consistently by trustees, administrators, faculty, staff, and students in order to foster an environment for education and work, contribute to leadership development, and glorify God. While on any campus, attending any event, participating in any course, or engaging in any communication, Wayland trustees, administration, faculty, staff, students, and guests can all have the expectation of civility from one another. (Genesis 1:27; Deuteronomy 5:1-21; Micah 6:8; Matthew 22:36-40; Mark 9:34-35; Luke 10:29-37; John 13:34-35; Romans 12:9-21, 13: 7-10, 15:7; Galatians 3:26-28; Ephesians 2:8-9, 4:1-3, 22-29; Philippians 4:8; Colossians 3:12-17; 1 Timothy 4:12; James 2:1-4; 1 Peter 2:21)</w:t>
      </w:r>
    </w:p>
    <w:sectPr w:rsidR="002F6309" w:rsidRPr="002F6309" w:rsidSect="009B1D38">
      <w:type w:val="continuous"/>
      <w:pgSz w:w="12240" w:h="15840"/>
      <w:pgMar w:top="1440" w:right="9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6F7" w:rsidRDefault="000336F7">
      <w:r>
        <w:separator/>
      </w:r>
    </w:p>
  </w:endnote>
  <w:endnote w:type="continuationSeparator" w:id="0">
    <w:p w:rsidR="000336F7" w:rsidRDefault="0003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6F7" w:rsidRDefault="000336F7">
    <w:pPr>
      <w:pStyle w:val="Footer"/>
      <w:jc w:val="right"/>
    </w:pPr>
    <w:r>
      <w:t xml:space="preserve"> </w:t>
    </w:r>
  </w:p>
  <w:p w:rsidR="000336F7" w:rsidRDefault="00033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6F7" w:rsidRDefault="000336F7">
      <w:r>
        <w:separator/>
      </w:r>
    </w:p>
  </w:footnote>
  <w:footnote w:type="continuationSeparator" w:id="0">
    <w:p w:rsidR="000336F7" w:rsidRDefault="000336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53D"/>
    <w:multiLevelType w:val="hybridMultilevel"/>
    <w:tmpl w:val="2976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24E6"/>
    <w:multiLevelType w:val="hybridMultilevel"/>
    <w:tmpl w:val="14788AC6"/>
    <w:lvl w:ilvl="0" w:tplc="1450B18A">
      <w:start w:val="1"/>
      <w:numFmt w:val="bullet"/>
      <w:lvlText w:val=""/>
      <w:lvlJc w:val="left"/>
      <w:pPr>
        <w:tabs>
          <w:tab w:val="num" w:pos="360"/>
        </w:tabs>
        <w:ind w:left="3240" w:hanging="2880"/>
      </w:pPr>
      <w:rPr>
        <w:rFonts w:ascii="Symbol" w:hAnsi="Symbo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color w:val="auto"/>
        <w:sz w:val="22"/>
        <w:szCs w:val="22"/>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814F8B"/>
    <w:multiLevelType w:val="hybridMultilevel"/>
    <w:tmpl w:val="ADDC7440"/>
    <w:lvl w:ilvl="0" w:tplc="CB84280A">
      <w:start w:val="1"/>
      <w:numFmt w:val="decimal"/>
      <w:lvlText w:val="%1."/>
      <w:lvlJc w:val="left"/>
      <w:pPr>
        <w:tabs>
          <w:tab w:val="num" w:pos="1800"/>
        </w:tabs>
        <w:ind w:left="1440" w:firstLine="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15767378"/>
    <w:multiLevelType w:val="hybridMultilevel"/>
    <w:tmpl w:val="9CF28EC4"/>
    <w:lvl w:ilvl="0" w:tplc="4CE2FA5E">
      <w:start w:val="1"/>
      <w:numFmt w:val="upperRoman"/>
      <w:lvlText w:val="%1."/>
      <w:lvlJc w:val="right"/>
      <w:pPr>
        <w:tabs>
          <w:tab w:val="num" w:pos="720"/>
        </w:tabs>
        <w:ind w:left="720" w:hanging="504"/>
      </w:pPr>
      <w:rPr>
        <w:rFonts w:hint="default"/>
      </w:rPr>
    </w:lvl>
    <w:lvl w:ilvl="1" w:tplc="04090015">
      <w:start w:val="1"/>
      <w:numFmt w:val="upperLetter"/>
      <w:lvlText w:val="%2."/>
      <w:lvlJc w:val="left"/>
      <w:pPr>
        <w:tabs>
          <w:tab w:val="num" w:pos="1440"/>
        </w:tabs>
        <w:ind w:left="1440" w:hanging="360"/>
      </w:pPr>
    </w:lvl>
    <w:lvl w:ilvl="2" w:tplc="08A8621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C5E50"/>
    <w:multiLevelType w:val="hybridMultilevel"/>
    <w:tmpl w:val="CE20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51904"/>
    <w:multiLevelType w:val="hybridMultilevel"/>
    <w:tmpl w:val="438828CC"/>
    <w:lvl w:ilvl="0" w:tplc="04090001">
      <w:start w:val="1"/>
      <w:numFmt w:val="bullet"/>
      <w:lvlText w:val=""/>
      <w:lvlJc w:val="left"/>
      <w:pPr>
        <w:tabs>
          <w:tab w:val="num" w:pos="1440"/>
        </w:tabs>
        <w:ind w:left="1440" w:hanging="504"/>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064787"/>
    <w:multiLevelType w:val="hybridMultilevel"/>
    <w:tmpl w:val="71228FEE"/>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5B84C8C"/>
    <w:multiLevelType w:val="hybridMultilevel"/>
    <w:tmpl w:val="F246EA96"/>
    <w:lvl w:ilvl="0" w:tplc="1450B18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BD603C"/>
    <w:multiLevelType w:val="multilevel"/>
    <w:tmpl w:val="9BC081F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A40C4E"/>
    <w:multiLevelType w:val="hybridMultilevel"/>
    <w:tmpl w:val="8A08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341"/>
    <w:multiLevelType w:val="hybridMultilevel"/>
    <w:tmpl w:val="00E2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53DAD"/>
    <w:multiLevelType w:val="hybridMultilevel"/>
    <w:tmpl w:val="A5682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4123D"/>
    <w:multiLevelType w:val="hybridMultilevel"/>
    <w:tmpl w:val="6F324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670AF0"/>
    <w:multiLevelType w:val="hybridMultilevel"/>
    <w:tmpl w:val="9918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E08B9"/>
    <w:multiLevelType w:val="hybridMultilevel"/>
    <w:tmpl w:val="1E04F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C76FD8"/>
    <w:multiLevelType w:val="hybridMultilevel"/>
    <w:tmpl w:val="9CF28EC4"/>
    <w:lvl w:ilvl="0" w:tplc="4CE2FA5E">
      <w:start w:val="1"/>
      <w:numFmt w:val="upperRoman"/>
      <w:lvlText w:val="%1."/>
      <w:lvlJc w:val="right"/>
      <w:pPr>
        <w:tabs>
          <w:tab w:val="num" w:pos="720"/>
        </w:tabs>
        <w:ind w:left="720" w:hanging="504"/>
      </w:pPr>
      <w:rPr>
        <w:rFonts w:hint="default"/>
      </w:rPr>
    </w:lvl>
    <w:lvl w:ilvl="1" w:tplc="04090015">
      <w:start w:val="1"/>
      <w:numFmt w:val="upperLetter"/>
      <w:lvlText w:val="%2."/>
      <w:lvlJc w:val="left"/>
      <w:pPr>
        <w:tabs>
          <w:tab w:val="num" w:pos="1440"/>
        </w:tabs>
        <w:ind w:left="1440" w:hanging="360"/>
      </w:pPr>
    </w:lvl>
    <w:lvl w:ilvl="2" w:tplc="08A8621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295723"/>
    <w:multiLevelType w:val="hybridMultilevel"/>
    <w:tmpl w:val="601A41C0"/>
    <w:lvl w:ilvl="0" w:tplc="04090001">
      <w:start w:val="1"/>
      <w:numFmt w:val="bullet"/>
      <w:lvlText w:val=""/>
      <w:lvlJc w:val="left"/>
      <w:pPr>
        <w:ind w:left="1080" w:hanging="360"/>
      </w:pPr>
      <w:rPr>
        <w:rFonts w:ascii="Symbol" w:hAnsi="Symbol" w:hint="default"/>
      </w:rPr>
    </w:lvl>
    <w:lvl w:ilvl="1" w:tplc="5E707DD6">
      <w:numFmt w:val="bullet"/>
      <w:lvlText w:val="·"/>
      <w:lvlJc w:val="left"/>
      <w:pPr>
        <w:ind w:left="1905" w:hanging="465"/>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C26228"/>
    <w:multiLevelType w:val="hybridMultilevel"/>
    <w:tmpl w:val="E5CE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C684C"/>
    <w:multiLevelType w:val="hybridMultilevel"/>
    <w:tmpl w:val="4E1282FA"/>
    <w:lvl w:ilvl="0" w:tplc="6BC8336E">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9" w15:restartNumberingAfterBreak="0">
    <w:nsid w:val="40D563F1"/>
    <w:multiLevelType w:val="hybridMultilevel"/>
    <w:tmpl w:val="BDDAD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A73568"/>
    <w:multiLevelType w:val="hybridMultilevel"/>
    <w:tmpl w:val="0F00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3534E"/>
    <w:multiLevelType w:val="hybridMultilevel"/>
    <w:tmpl w:val="47DE8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843958"/>
    <w:multiLevelType w:val="hybridMultilevel"/>
    <w:tmpl w:val="4C7223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F52442F"/>
    <w:multiLevelType w:val="multilevel"/>
    <w:tmpl w:val="7220B81E"/>
    <w:lvl w:ilvl="0">
      <w:start w:val="1"/>
      <w:numFmt w:val="upperRoman"/>
      <w:lvlText w:val="%1."/>
      <w:lvlJc w:val="right"/>
      <w:pPr>
        <w:tabs>
          <w:tab w:val="num" w:pos="720"/>
        </w:tabs>
        <w:ind w:left="720" w:hanging="504"/>
      </w:pPr>
      <w:rPr>
        <w:rFonts w:hint="default"/>
      </w:rPr>
    </w:lvl>
    <w:lvl w:ilvl="1">
      <w:start w:val="1"/>
      <w:numFmt w:val="upp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022788"/>
    <w:multiLevelType w:val="hybridMultilevel"/>
    <w:tmpl w:val="8E389B88"/>
    <w:lvl w:ilvl="0" w:tplc="4CE2FA5E">
      <w:start w:val="1"/>
      <w:numFmt w:val="upperRoman"/>
      <w:lvlText w:val="%1."/>
      <w:lvlJc w:val="right"/>
      <w:pPr>
        <w:tabs>
          <w:tab w:val="num" w:pos="1440"/>
        </w:tabs>
        <w:ind w:left="1440"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6A4DC8"/>
    <w:multiLevelType w:val="hybridMultilevel"/>
    <w:tmpl w:val="60D8D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3732377"/>
    <w:multiLevelType w:val="multilevel"/>
    <w:tmpl w:val="4E1282FA"/>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27" w15:restartNumberingAfterBreak="0">
    <w:nsid w:val="54534EBA"/>
    <w:multiLevelType w:val="hybridMultilevel"/>
    <w:tmpl w:val="4482B97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BC13F7F"/>
    <w:multiLevelType w:val="hybridMultilevel"/>
    <w:tmpl w:val="5DAC01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E0F3462"/>
    <w:multiLevelType w:val="hybridMultilevel"/>
    <w:tmpl w:val="91D885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EA52F95"/>
    <w:multiLevelType w:val="hybridMultilevel"/>
    <w:tmpl w:val="3424AB22"/>
    <w:lvl w:ilvl="0" w:tplc="1C5A2E4A">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0B424A"/>
    <w:multiLevelType w:val="hybridMultilevel"/>
    <w:tmpl w:val="A6F21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2286C5F"/>
    <w:multiLevelType w:val="hybridMultilevel"/>
    <w:tmpl w:val="22EC1FCE"/>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8327DC"/>
    <w:multiLevelType w:val="hybridMultilevel"/>
    <w:tmpl w:val="DBD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20289"/>
    <w:multiLevelType w:val="hybridMultilevel"/>
    <w:tmpl w:val="95880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927E2"/>
    <w:multiLevelType w:val="hybridMultilevel"/>
    <w:tmpl w:val="659CABDA"/>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4D401D"/>
    <w:multiLevelType w:val="hybridMultilevel"/>
    <w:tmpl w:val="B44C6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A621C2"/>
    <w:multiLevelType w:val="hybridMultilevel"/>
    <w:tmpl w:val="78A865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15"/>
  </w:num>
  <w:num w:numId="3">
    <w:abstractNumId w:val="27"/>
  </w:num>
  <w:num w:numId="4">
    <w:abstractNumId w:val="8"/>
  </w:num>
  <w:num w:numId="5">
    <w:abstractNumId w:val="18"/>
  </w:num>
  <w:num w:numId="6">
    <w:abstractNumId w:val="26"/>
  </w:num>
  <w:num w:numId="7">
    <w:abstractNumId w:val="23"/>
  </w:num>
  <w:num w:numId="8">
    <w:abstractNumId w:val="6"/>
  </w:num>
  <w:num w:numId="9">
    <w:abstractNumId w:val="2"/>
  </w:num>
  <w:num w:numId="10">
    <w:abstractNumId w:val="34"/>
  </w:num>
  <w:num w:numId="11">
    <w:abstractNumId w:val="3"/>
  </w:num>
  <w:num w:numId="12">
    <w:abstractNumId w:val="24"/>
  </w:num>
  <w:num w:numId="13">
    <w:abstractNumId w:val="5"/>
  </w:num>
  <w:num w:numId="14">
    <w:abstractNumId w:val="1"/>
  </w:num>
  <w:num w:numId="15">
    <w:abstractNumId w:val="32"/>
  </w:num>
  <w:num w:numId="16">
    <w:abstractNumId w:val="20"/>
  </w:num>
  <w:num w:numId="17">
    <w:abstractNumId w:val="35"/>
  </w:num>
  <w:num w:numId="18">
    <w:abstractNumId w:val="19"/>
  </w:num>
  <w:num w:numId="19">
    <w:abstractNumId w:val="31"/>
  </w:num>
  <w:num w:numId="20">
    <w:abstractNumId w:val="25"/>
  </w:num>
  <w:num w:numId="21">
    <w:abstractNumId w:val="7"/>
  </w:num>
  <w:num w:numId="22">
    <w:abstractNumId w:val="16"/>
  </w:num>
  <w:num w:numId="23">
    <w:abstractNumId w:val="37"/>
  </w:num>
  <w:num w:numId="24">
    <w:abstractNumId w:val="36"/>
  </w:num>
  <w:num w:numId="25">
    <w:abstractNumId w:val="13"/>
  </w:num>
  <w:num w:numId="26">
    <w:abstractNumId w:val="14"/>
  </w:num>
  <w:num w:numId="27">
    <w:abstractNumId w:val="21"/>
  </w:num>
  <w:num w:numId="28">
    <w:abstractNumId w:val="28"/>
  </w:num>
  <w:num w:numId="29">
    <w:abstractNumId w:val="22"/>
  </w:num>
  <w:num w:numId="30">
    <w:abstractNumId w:val="0"/>
  </w:num>
  <w:num w:numId="31">
    <w:abstractNumId w:val="4"/>
  </w:num>
  <w:num w:numId="32">
    <w:abstractNumId w:val="12"/>
  </w:num>
  <w:num w:numId="33">
    <w:abstractNumId w:val="29"/>
  </w:num>
  <w:num w:numId="34">
    <w:abstractNumId w:val="33"/>
  </w:num>
  <w:num w:numId="35">
    <w:abstractNumId w:val="17"/>
  </w:num>
  <w:num w:numId="36">
    <w:abstractNumId w:val="9"/>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84"/>
    <w:rsid w:val="0000515E"/>
    <w:rsid w:val="00021AF6"/>
    <w:rsid w:val="00023EE1"/>
    <w:rsid w:val="000249DF"/>
    <w:rsid w:val="000336F7"/>
    <w:rsid w:val="00036635"/>
    <w:rsid w:val="00054240"/>
    <w:rsid w:val="00060B95"/>
    <w:rsid w:val="00066F13"/>
    <w:rsid w:val="000A485B"/>
    <w:rsid w:val="000A4A17"/>
    <w:rsid w:val="000A5F7B"/>
    <w:rsid w:val="000B326B"/>
    <w:rsid w:val="000B603B"/>
    <w:rsid w:val="000B6EE8"/>
    <w:rsid w:val="000C079F"/>
    <w:rsid w:val="000C61AA"/>
    <w:rsid w:val="000D35C3"/>
    <w:rsid w:val="000D5501"/>
    <w:rsid w:val="000D5D7A"/>
    <w:rsid w:val="000E0997"/>
    <w:rsid w:val="000F54C6"/>
    <w:rsid w:val="001064DB"/>
    <w:rsid w:val="00122111"/>
    <w:rsid w:val="0012700E"/>
    <w:rsid w:val="00127435"/>
    <w:rsid w:val="00137BF2"/>
    <w:rsid w:val="00146898"/>
    <w:rsid w:val="001651EC"/>
    <w:rsid w:val="00174049"/>
    <w:rsid w:val="00181274"/>
    <w:rsid w:val="001838AC"/>
    <w:rsid w:val="001976D3"/>
    <w:rsid w:val="001B18BE"/>
    <w:rsid w:val="001B40CB"/>
    <w:rsid w:val="001B4789"/>
    <w:rsid w:val="001B6E37"/>
    <w:rsid w:val="002123A9"/>
    <w:rsid w:val="002140A0"/>
    <w:rsid w:val="00223C77"/>
    <w:rsid w:val="002340A5"/>
    <w:rsid w:val="00235ED0"/>
    <w:rsid w:val="002511BB"/>
    <w:rsid w:val="00256E80"/>
    <w:rsid w:val="002639B7"/>
    <w:rsid w:val="002715E9"/>
    <w:rsid w:val="00274D81"/>
    <w:rsid w:val="002801AF"/>
    <w:rsid w:val="00282064"/>
    <w:rsid w:val="00284322"/>
    <w:rsid w:val="002873F5"/>
    <w:rsid w:val="002A5258"/>
    <w:rsid w:val="002B0520"/>
    <w:rsid w:val="002B31C1"/>
    <w:rsid w:val="002B70FC"/>
    <w:rsid w:val="002C4F35"/>
    <w:rsid w:val="002C62C2"/>
    <w:rsid w:val="002C6CDF"/>
    <w:rsid w:val="002C7A36"/>
    <w:rsid w:val="002E0F37"/>
    <w:rsid w:val="002E28D5"/>
    <w:rsid w:val="002F375E"/>
    <w:rsid w:val="002F6309"/>
    <w:rsid w:val="002F6F74"/>
    <w:rsid w:val="00310956"/>
    <w:rsid w:val="00310B1E"/>
    <w:rsid w:val="00313AA7"/>
    <w:rsid w:val="003340CE"/>
    <w:rsid w:val="00335C5B"/>
    <w:rsid w:val="003435FD"/>
    <w:rsid w:val="00346DF4"/>
    <w:rsid w:val="00350829"/>
    <w:rsid w:val="003622C7"/>
    <w:rsid w:val="00374966"/>
    <w:rsid w:val="003A1BED"/>
    <w:rsid w:val="003B0FB3"/>
    <w:rsid w:val="003B6FD9"/>
    <w:rsid w:val="003B7198"/>
    <w:rsid w:val="003D1795"/>
    <w:rsid w:val="00404C7B"/>
    <w:rsid w:val="00411903"/>
    <w:rsid w:val="0042144C"/>
    <w:rsid w:val="004278A1"/>
    <w:rsid w:val="0044048A"/>
    <w:rsid w:val="00444C1F"/>
    <w:rsid w:val="00453615"/>
    <w:rsid w:val="00462A80"/>
    <w:rsid w:val="00463DF6"/>
    <w:rsid w:val="00472ADC"/>
    <w:rsid w:val="00474785"/>
    <w:rsid w:val="004A5049"/>
    <w:rsid w:val="004B01B9"/>
    <w:rsid w:val="004D00C4"/>
    <w:rsid w:val="004D2DE4"/>
    <w:rsid w:val="004E0BEB"/>
    <w:rsid w:val="004E0FF5"/>
    <w:rsid w:val="004E6056"/>
    <w:rsid w:val="004E764A"/>
    <w:rsid w:val="00502796"/>
    <w:rsid w:val="005408E0"/>
    <w:rsid w:val="005413BF"/>
    <w:rsid w:val="00541734"/>
    <w:rsid w:val="005442FE"/>
    <w:rsid w:val="0054793E"/>
    <w:rsid w:val="00550DD1"/>
    <w:rsid w:val="00572C57"/>
    <w:rsid w:val="00573864"/>
    <w:rsid w:val="00582285"/>
    <w:rsid w:val="0059578B"/>
    <w:rsid w:val="005A158B"/>
    <w:rsid w:val="005A2FD4"/>
    <w:rsid w:val="005A7901"/>
    <w:rsid w:val="005B32ED"/>
    <w:rsid w:val="005C03AA"/>
    <w:rsid w:val="005C4184"/>
    <w:rsid w:val="005C47E1"/>
    <w:rsid w:val="005E68E1"/>
    <w:rsid w:val="0061734E"/>
    <w:rsid w:val="0061763F"/>
    <w:rsid w:val="006216F9"/>
    <w:rsid w:val="00650A9D"/>
    <w:rsid w:val="00653B70"/>
    <w:rsid w:val="006726E7"/>
    <w:rsid w:val="00675D7F"/>
    <w:rsid w:val="006A512C"/>
    <w:rsid w:val="006A7936"/>
    <w:rsid w:val="006A7E09"/>
    <w:rsid w:val="006D2D64"/>
    <w:rsid w:val="006D4BE4"/>
    <w:rsid w:val="006D6117"/>
    <w:rsid w:val="006E0C7A"/>
    <w:rsid w:val="006E1F8A"/>
    <w:rsid w:val="006E4A84"/>
    <w:rsid w:val="006E7B5C"/>
    <w:rsid w:val="006F080E"/>
    <w:rsid w:val="007149C8"/>
    <w:rsid w:val="0073423D"/>
    <w:rsid w:val="0075453F"/>
    <w:rsid w:val="00755222"/>
    <w:rsid w:val="00765C32"/>
    <w:rsid w:val="0078240A"/>
    <w:rsid w:val="007B14B6"/>
    <w:rsid w:val="007C0187"/>
    <w:rsid w:val="007C5556"/>
    <w:rsid w:val="007D3809"/>
    <w:rsid w:val="007D4A2B"/>
    <w:rsid w:val="007D6916"/>
    <w:rsid w:val="007E6BAA"/>
    <w:rsid w:val="008021DD"/>
    <w:rsid w:val="00802433"/>
    <w:rsid w:val="00834591"/>
    <w:rsid w:val="00840937"/>
    <w:rsid w:val="00843906"/>
    <w:rsid w:val="008458F5"/>
    <w:rsid w:val="00850782"/>
    <w:rsid w:val="008679FF"/>
    <w:rsid w:val="00872D1A"/>
    <w:rsid w:val="00890945"/>
    <w:rsid w:val="00891143"/>
    <w:rsid w:val="008A79EB"/>
    <w:rsid w:val="008F5C23"/>
    <w:rsid w:val="00917002"/>
    <w:rsid w:val="0091750D"/>
    <w:rsid w:val="009216B3"/>
    <w:rsid w:val="00934112"/>
    <w:rsid w:val="00954401"/>
    <w:rsid w:val="00963851"/>
    <w:rsid w:val="00964E4E"/>
    <w:rsid w:val="0097480E"/>
    <w:rsid w:val="00982924"/>
    <w:rsid w:val="00995226"/>
    <w:rsid w:val="009B1D38"/>
    <w:rsid w:val="009B5BD3"/>
    <w:rsid w:val="009B7093"/>
    <w:rsid w:val="009C3768"/>
    <w:rsid w:val="009C5042"/>
    <w:rsid w:val="009C6CB6"/>
    <w:rsid w:val="009D4E7E"/>
    <w:rsid w:val="009E7ED4"/>
    <w:rsid w:val="009F5E50"/>
    <w:rsid w:val="00A16CDE"/>
    <w:rsid w:val="00A279D5"/>
    <w:rsid w:val="00A37F55"/>
    <w:rsid w:val="00A4173C"/>
    <w:rsid w:val="00A456A3"/>
    <w:rsid w:val="00A47C83"/>
    <w:rsid w:val="00A54411"/>
    <w:rsid w:val="00A66AF7"/>
    <w:rsid w:val="00A841FB"/>
    <w:rsid w:val="00AA56F1"/>
    <w:rsid w:val="00AA5799"/>
    <w:rsid w:val="00AC4AF8"/>
    <w:rsid w:val="00AC7B1A"/>
    <w:rsid w:val="00AD334D"/>
    <w:rsid w:val="00AE0F9C"/>
    <w:rsid w:val="00AE345C"/>
    <w:rsid w:val="00AE6DDC"/>
    <w:rsid w:val="00AF4EFE"/>
    <w:rsid w:val="00B10CB7"/>
    <w:rsid w:val="00B30926"/>
    <w:rsid w:val="00B42800"/>
    <w:rsid w:val="00B52F16"/>
    <w:rsid w:val="00B6481D"/>
    <w:rsid w:val="00B66FDE"/>
    <w:rsid w:val="00B80D4F"/>
    <w:rsid w:val="00B82BDE"/>
    <w:rsid w:val="00B84425"/>
    <w:rsid w:val="00B9502B"/>
    <w:rsid w:val="00BA0EB6"/>
    <w:rsid w:val="00BA12BC"/>
    <w:rsid w:val="00BA3A1C"/>
    <w:rsid w:val="00BB32A2"/>
    <w:rsid w:val="00BB4DF9"/>
    <w:rsid w:val="00BC1440"/>
    <w:rsid w:val="00BC2C69"/>
    <w:rsid w:val="00BD3F1E"/>
    <w:rsid w:val="00BD56A6"/>
    <w:rsid w:val="00BE583B"/>
    <w:rsid w:val="00C05348"/>
    <w:rsid w:val="00C1672F"/>
    <w:rsid w:val="00C217E7"/>
    <w:rsid w:val="00C233C2"/>
    <w:rsid w:val="00C308D2"/>
    <w:rsid w:val="00C348C2"/>
    <w:rsid w:val="00C3552F"/>
    <w:rsid w:val="00C36F0A"/>
    <w:rsid w:val="00C5724E"/>
    <w:rsid w:val="00C6783D"/>
    <w:rsid w:val="00C96FF6"/>
    <w:rsid w:val="00CA199A"/>
    <w:rsid w:val="00CB5DBB"/>
    <w:rsid w:val="00CC090A"/>
    <w:rsid w:val="00CC323C"/>
    <w:rsid w:val="00CD3573"/>
    <w:rsid w:val="00CE6ADA"/>
    <w:rsid w:val="00D05F87"/>
    <w:rsid w:val="00D10B0C"/>
    <w:rsid w:val="00D11408"/>
    <w:rsid w:val="00D17F84"/>
    <w:rsid w:val="00D35B1F"/>
    <w:rsid w:val="00D36AAC"/>
    <w:rsid w:val="00D44E60"/>
    <w:rsid w:val="00D52053"/>
    <w:rsid w:val="00D62339"/>
    <w:rsid w:val="00D876C7"/>
    <w:rsid w:val="00D90C69"/>
    <w:rsid w:val="00D92288"/>
    <w:rsid w:val="00DA171F"/>
    <w:rsid w:val="00DA552A"/>
    <w:rsid w:val="00DB102E"/>
    <w:rsid w:val="00DE7F90"/>
    <w:rsid w:val="00DF41F0"/>
    <w:rsid w:val="00DF5632"/>
    <w:rsid w:val="00DF6D0B"/>
    <w:rsid w:val="00E03F34"/>
    <w:rsid w:val="00E06E13"/>
    <w:rsid w:val="00E14231"/>
    <w:rsid w:val="00E1741C"/>
    <w:rsid w:val="00E27216"/>
    <w:rsid w:val="00E30455"/>
    <w:rsid w:val="00E4321E"/>
    <w:rsid w:val="00E51375"/>
    <w:rsid w:val="00E61E29"/>
    <w:rsid w:val="00E64B8F"/>
    <w:rsid w:val="00E82DAD"/>
    <w:rsid w:val="00E834E8"/>
    <w:rsid w:val="00E93574"/>
    <w:rsid w:val="00EA50CD"/>
    <w:rsid w:val="00EA72D3"/>
    <w:rsid w:val="00EB64B5"/>
    <w:rsid w:val="00EB6F24"/>
    <w:rsid w:val="00ED0D46"/>
    <w:rsid w:val="00ED6E1C"/>
    <w:rsid w:val="00EE652E"/>
    <w:rsid w:val="00F005CA"/>
    <w:rsid w:val="00F06236"/>
    <w:rsid w:val="00F30DB0"/>
    <w:rsid w:val="00F323BB"/>
    <w:rsid w:val="00F40220"/>
    <w:rsid w:val="00F41A5A"/>
    <w:rsid w:val="00F45DE2"/>
    <w:rsid w:val="00F70512"/>
    <w:rsid w:val="00F71DAF"/>
    <w:rsid w:val="00F72C70"/>
    <w:rsid w:val="00F86440"/>
    <w:rsid w:val="00F93DC5"/>
    <w:rsid w:val="00FB0545"/>
    <w:rsid w:val="00FC2413"/>
    <w:rsid w:val="00FD36DF"/>
    <w:rsid w:val="00FD6FEE"/>
    <w:rsid w:val="00FE65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A0775"/>
  <w15:chartTrackingRefBased/>
  <w15:docId w15:val="{8946BD3B-63FA-4B1C-AFA3-38A2F3F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basedOn w:val="Heading6"/>
    <w:next w:val="Normal"/>
    <w:link w:val="Heading1Char"/>
    <w:qFormat/>
    <w:rsid w:val="006E0C7A"/>
    <w:pPr>
      <w:outlineLvl w:val="0"/>
    </w:pPr>
  </w:style>
  <w:style w:type="paragraph" w:styleId="Heading2">
    <w:name w:val="heading 2"/>
    <w:basedOn w:val="Normal"/>
    <w:next w:val="Normal"/>
    <w:link w:val="Heading2Char"/>
    <w:semiHidden/>
    <w:unhideWhenUsed/>
    <w:qFormat/>
    <w:rsid w:val="006E0C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2C62C2"/>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6726E7"/>
    <w:pPr>
      <w:jc w:val="center"/>
      <w:outlineLvl w:val="5"/>
    </w:pPr>
  </w:style>
  <w:style w:type="paragraph" w:styleId="Heading7">
    <w:name w:val="heading 7"/>
    <w:basedOn w:val="Normal"/>
    <w:next w:val="Normal"/>
    <w:link w:val="Heading7Char"/>
    <w:semiHidden/>
    <w:unhideWhenUsed/>
    <w:qFormat/>
    <w:rsid w:val="00B6481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character" w:styleId="Hyperlink">
    <w:name w:val="Hyperlink"/>
    <w:rsid w:val="00335C5B"/>
    <w:rPr>
      <w:color w:val="0000FF"/>
      <w:u w:val="single"/>
    </w:rPr>
  </w:style>
  <w:style w:type="character" w:customStyle="1" w:styleId="Heading6Char">
    <w:name w:val="Heading 6 Char"/>
    <w:link w:val="Heading6"/>
    <w:rsid w:val="006726E7"/>
    <w:rPr>
      <w:sz w:val="24"/>
      <w:szCs w:val="24"/>
      <w:lang w:bidi="ar-SA"/>
    </w:rPr>
  </w:style>
  <w:style w:type="character" w:customStyle="1" w:styleId="Heading4Char">
    <w:name w:val="Heading 4 Char"/>
    <w:link w:val="Heading4"/>
    <w:semiHidden/>
    <w:rsid w:val="002C62C2"/>
    <w:rPr>
      <w:rFonts w:ascii="Calibri" w:eastAsia="Times New Roman" w:hAnsi="Calibri" w:cs="Times New Roman"/>
      <w:b/>
      <w:bCs/>
      <w:sz w:val="28"/>
      <w:szCs w:val="28"/>
    </w:rPr>
  </w:style>
  <w:style w:type="paragraph" w:styleId="BodyTextIndent3">
    <w:name w:val="Body Text Indent 3"/>
    <w:basedOn w:val="Normal"/>
    <w:link w:val="BodyTextIndent3Char"/>
    <w:rsid w:val="002C62C2"/>
    <w:pPr>
      <w:spacing w:after="120"/>
      <w:ind w:left="360"/>
    </w:pPr>
    <w:rPr>
      <w:sz w:val="16"/>
      <w:szCs w:val="16"/>
    </w:rPr>
  </w:style>
  <w:style w:type="character" w:customStyle="1" w:styleId="BodyTextIndent3Char">
    <w:name w:val="Body Text Indent 3 Char"/>
    <w:link w:val="BodyTextIndent3"/>
    <w:rsid w:val="002C62C2"/>
    <w:rPr>
      <w:sz w:val="16"/>
      <w:szCs w:val="16"/>
    </w:rPr>
  </w:style>
  <w:style w:type="character" w:styleId="Strong">
    <w:name w:val="Strong"/>
    <w:qFormat/>
    <w:rsid w:val="000C61AA"/>
    <w:rPr>
      <w:rFonts w:ascii="Arial" w:hAnsi="Arial" w:cs="Arial"/>
      <w:b/>
    </w:rPr>
  </w:style>
  <w:style w:type="paragraph" w:styleId="NormalWeb">
    <w:name w:val="Normal (Web)"/>
    <w:basedOn w:val="Normal"/>
    <w:rsid w:val="002C62C2"/>
    <w:pPr>
      <w:spacing w:before="100" w:beforeAutospacing="1" w:after="100" w:afterAutospacing="1"/>
    </w:pPr>
  </w:style>
  <w:style w:type="character" w:customStyle="1" w:styleId="Heading1Char">
    <w:name w:val="Heading 1 Char"/>
    <w:link w:val="Heading1"/>
    <w:rsid w:val="006E0C7A"/>
    <w:rPr>
      <w:sz w:val="24"/>
      <w:szCs w:val="24"/>
      <w:lang w:bidi="ar-SA"/>
    </w:rPr>
  </w:style>
  <w:style w:type="character" w:customStyle="1" w:styleId="Heading7Char">
    <w:name w:val="Heading 7 Char"/>
    <w:link w:val="Heading7"/>
    <w:semiHidden/>
    <w:rsid w:val="00B6481D"/>
    <w:rPr>
      <w:rFonts w:ascii="Calibri" w:eastAsia="Times New Roman" w:hAnsi="Calibri" w:cs="Times New Roman"/>
      <w:sz w:val="24"/>
      <w:szCs w:val="24"/>
    </w:rPr>
  </w:style>
  <w:style w:type="paragraph" w:styleId="NoSpacing">
    <w:name w:val="No Spacing"/>
    <w:uiPriority w:val="1"/>
    <w:qFormat/>
    <w:rsid w:val="00653B70"/>
    <w:rPr>
      <w:rFonts w:ascii="Calibri" w:eastAsia="Calibri" w:hAnsi="Calibri"/>
      <w:sz w:val="22"/>
      <w:szCs w:val="22"/>
      <w:lang w:bidi="ar-SA"/>
    </w:rPr>
  </w:style>
  <w:style w:type="paragraph" w:styleId="BalloonText">
    <w:name w:val="Balloon Text"/>
    <w:basedOn w:val="Normal"/>
    <w:link w:val="BalloonTextChar"/>
    <w:rsid w:val="00E03F34"/>
    <w:rPr>
      <w:rFonts w:ascii="Segoe UI" w:hAnsi="Segoe UI" w:cs="Segoe UI"/>
      <w:sz w:val="18"/>
      <w:szCs w:val="18"/>
    </w:rPr>
  </w:style>
  <w:style w:type="character" w:customStyle="1" w:styleId="BalloonTextChar">
    <w:name w:val="Balloon Text Char"/>
    <w:link w:val="BalloonText"/>
    <w:rsid w:val="00E03F34"/>
    <w:rPr>
      <w:rFonts w:ascii="Segoe UI" w:hAnsi="Segoe UI" w:cs="Segoe UI"/>
      <w:sz w:val="18"/>
      <w:szCs w:val="18"/>
    </w:rPr>
  </w:style>
  <w:style w:type="paragraph" w:styleId="ListParagraph">
    <w:name w:val="List Paragraph"/>
    <w:basedOn w:val="Normal"/>
    <w:uiPriority w:val="34"/>
    <w:qFormat/>
    <w:rsid w:val="006E1F8A"/>
    <w:pPr>
      <w:ind w:left="720"/>
    </w:pPr>
    <w:rPr>
      <w:rFonts w:ascii="Courier New" w:hAnsi="Courier New"/>
      <w:szCs w:val="20"/>
    </w:rPr>
  </w:style>
  <w:style w:type="table" w:styleId="GridTable2-Accent1">
    <w:name w:val="Grid Table 2 Accent 1"/>
    <w:basedOn w:val="TableNormal"/>
    <w:uiPriority w:val="47"/>
    <w:rsid w:val="00995226"/>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rsid w:val="005C03AA"/>
    <w:pPr>
      <w:tabs>
        <w:tab w:val="center" w:pos="4680"/>
        <w:tab w:val="right" w:pos="9360"/>
      </w:tabs>
    </w:pPr>
  </w:style>
  <w:style w:type="character" w:customStyle="1" w:styleId="HeaderChar">
    <w:name w:val="Header Char"/>
    <w:link w:val="Header"/>
    <w:rsid w:val="005C03AA"/>
    <w:rPr>
      <w:sz w:val="24"/>
      <w:szCs w:val="24"/>
      <w:lang w:bidi="ar-SA"/>
    </w:rPr>
  </w:style>
  <w:style w:type="paragraph" w:styleId="Footer">
    <w:name w:val="footer"/>
    <w:basedOn w:val="Normal"/>
    <w:link w:val="FooterChar"/>
    <w:uiPriority w:val="99"/>
    <w:rsid w:val="005C03AA"/>
    <w:pPr>
      <w:tabs>
        <w:tab w:val="center" w:pos="4680"/>
        <w:tab w:val="right" w:pos="9360"/>
      </w:tabs>
    </w:pPr>
  </w:style>
  <w:style w:type="character" w:customStyle="1" w:styleId="FooterChar">
    <w:name w:val="Footer Char"/>
    <w:link w:val="Footer"/>
    <w:uiPriority w:val="99"/>
    <w:rsid w:val="005C03AA"/>
    <w:rPr>
      <w:sz w:val="24"/>
      <w:szCs w:val="24"/>
      <w:lang w:bidi="ar-SA"/>
    </w:rPr>
  </w:style>
  <w:style w:type="paragraph" w:customStyle="1" w:styleId="Style2">
    <w:name w:val="Style2"/>
    <w:basedOn w:val="Heading1"/>
    <w:link w:val="Style2Char"/>
    <w:qFormat/>
    <w:rsid w:val="006E0C7A"/>
    <w:pPr>
      <w:jc w:val="left"/>
    </w:pPr>
  </w:style>
  <w:style w:type="table" w:styleId="PlainTable1">
    <w:name w:val="Plain Table 1"/>
    <w:basedOn w:val="TableNormal"/>
    <w:uiPriority w:val="41"/>
    <w:rsid w:val="006E0C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Char">
    <w:name w:val="Style2 Char"/>
    <w:basedOn w:val="DefaultParagraphFont"/>
    <w:link w:val="Style2"/>
    <w:rsid w:val="006E0C7A"/>
    <w:rPr>
      <w:sz w:val="24"/>
      <w:szCs w:val="24"/>
      <w:lang w:bidi="ar-SA"/>
    </w:rPr>
  </w:style>
  <w:style w:type="character" w:customStyle="1" w:styleId="Heading2Char">
    <w:name w:val="Heading 2 Char"/>
    <w:basedOn w:val="DefaultParagraphFont"/>
    <w:link w:val="Heading2"/>
    <w:semiHidden/>
    <w:rsid w:val="006E0C7A"/>
    <w:rPr>
      <w:rFonts w:asciiTheme="majorHAnsi" w:eastAsiaTheme="majorEastAsia" w:hAnsiTheme="majorHAnsi" w:cstheme="majorBidi"/>
      <w:color w:val="2E74B5" w:themeColor="accent1" w:themeShade="BF"/>
      <w:sz w:val="26"/>
      <w:szCs w:val="26"/>
      <w:lang w:bidi="ar-SA"/>
    </w:rPr>
  </w:style>
  <w:style w:type="table" w:styleId="TableGrid">
    <w:name w:val="Table Grid"/>
    <w:basedOn w:val="TableNormal"/>
    <w:rsid w:val="0075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3341">
      <w:bodyDiv w:val="1"/>
      <w:marLeft w:val="0"/>
      <w:marRight w:val="0"/>
      <w:marTop w:val="0"/>
      <w:marBottom w:val="0"/>
      <w:divBdr>
        <w:top w:val="none" w:sz="0" w:space="0" w:color="auto"/>
        <w:left w:val="none" w:sz="0" w:space="0" w:color="auto"/>
        <w:bottom w:val="none" w:sz="0" w:space="0" w:color="auto"/>
        <w:right w:val="none" w:sz="0" w:space="0" w:color="auto"/>
      </w:divBdr>
      <w:divsChild>
        <w:div w:id="1138886733">
          <w:marLeft w:val="0"/>
          <w:marRight w:val="0"/>
          <w:marTop w:val="0"/>
          <w:marBottom w:val="0"/>
          <w:divBdr>
            <w:top w:val="none" w:sz="0" w:space="0" w:color="auto"/>
            <w:left w:val="none" w:sz="0" w:space="0" w:color="auto"/>
            <w:bottom w:val="none" w:sz="0" w:space="0" w:color="auto"/>
            <w:right w:val="none" w:sz="0" w:space="0" w:color="auto"/>
          </w:divBdr>
        </w:div>
        <w:div w:id="1237397604">
          <w:marLeft w:val="0"/>
          <w:marRight w:val="0"/>
          <w:marTop w:val="0"/>
          <w:marBottom w:val="0"/>
          <w:divBdr>
            <w:top w:val="none" w:sz="0" w:space="0" w:color="auto"/>
            <w:left w:val="none" w:sz="0" w:space="0" w:color="auto"/>
            <w:bottom w:val="none" w:sz="0" w:space="0" w:color="auto"/>
            <w:right w:val="none" w:sz="0" w:space="0" w:color="auto"/>
          </w:divBdr>
        </w:div>
        <w:div w:id="2060013842">
          <w:marLeft w:val="0"/>
          <w:marRight w:val="0"/>
          <w:marTop w:val="0"/>
          <w:marBottom w:val="0"/>
          <w:divBdr>
            <w:top w:val="none" w:sz="0" w:space="0" w:color="auto"/>
            <w:left w:val="none" w:sz="0" w:space="0" w:color="auto"/>
            <w:bottom w:val="none" w:sz="0" w:space="0" w:color="auto"/>
            <w:right w:val="none" w:sz="0" w:space="0" w:color="auto"/>
          </w:divBdr>
        </w:div>
      </w:divsChild>
    </w:div>
    <w:div w:id="56708756">
      <w:bodyDiv w:val="1"/>
      <w:marLeft w:val="0"/>
      <w:marRight w:val="0"/>
      <w:marTop w:val="0"/>
      <w:marBottom w:val="0"/>
      <w:divBdr>
        <w:top w:val="none" w:sz="0" w:space="0" w:color="auto"/>
        <w:left w:val="none" w:sz="0" w:space="0" w:color="auto"/>
        <w:bottom w:val="none" w:sz="0" w:space="0" w:color="auto"/>
        <w:right w:val="none" w:sz="0" w:space="0" w:color="auto"/>
      </w:divBdr>
    </w:div>
    <w:div w:id="58212346">
      <w:bodyDiv w:val="1"/>
      <w:marLeft w:val="0"/>
      <w:marRight w:val="0"/>
      <w:marTop w:val="0"/>
      <w:marBottom w:val="0"/>
      <w:divBdr>
        <w:top w:val="none" w:sz="0" w:space="0" w:color="auto"/>
        <w:left w:val="none" w:sz="0" w:space="0" w:color="auto"/>
        <w:bottom w:val="none" w:sz="0" w:space="0" w:color="auto"/>
        <w:right w:val="none" w:sz="0" w:space="0" w:color="auto"/>
      </w:divBdr>
    </w:div>
    <w:div w:id="118845000">
      <w:bodyDiv w:val="1"/>
      <w:marLeft w:val="0"/>
      <w:marRight w:val="0"/>
      <w:marTop w:val="0"/>
      <w:marBottom w:val="0"/>
      <w:divBdr>
        <w:top w:val="none" w:sz="0" w:space="0" w:color="auto"/>
        <w:left w:val="none" w:sz="0" w:space="0" w:color="auto"/>
        <w:bottom w:val="none" w:sz="0" w:space="0" w:color="auto"/>
        <w:right w:val="none" w:sz="0" w:space="0" w:color="auto"/>
      </w:divBdr>
    </w:div>
    <w:div w:id="1216551481">
      <w:bodyDiv w:val="1"/>
      <w:marLeft w:val="0"/>
      <w:marRight w:val="0"/>
      <w:marTop w:val="0"/>
      <w:marBottom w:val="0"/>
      <w:divBdr>
        <w:top w:val="none" w:sz="0" w:space="0" w:color="auto"/>
        <w:left w:val="none" w:sz="0" w:space="0" w:color="auto"/>
        <w:bottom w:val="none" w:sz="0" w:space="0" w:color="auto"/>
        <w:right w:val="none" w:sz="0" w:space="0" w:color="auto"/>
      </w:divBdr>
    </w:div>
    <w:div w:id="17762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wbu.edu/content.php?catoid=11&amp;navoid=92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ndy.rogers@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ED948E8-C5AD-4D60-8AEE-6A79612A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GENERAL EPISTLES AND REVELATION</vt:lpstr>
    </vt:vector>
  </TitlesOfParts>
  <Company>Wayland Baptist University</Company>
  <LinksUpToDate>false</LinksUpToDate>
  <CharactersWithSpaces>7936</CharactersWithSpaces>
  <SharedDoc>false</SharedDoc>
  <HLinks>
    <vt:vector size="6" baseType="variant">
      <vt:variant>
        <vt:i4>524415</vt:i4>
      </vt:variant>
      <vt:variant>
        <vt:i4>0</vt:i4>
      </vt:variant>
      <vt:variant>
        <vt:i4>0</vt:i4>
      </vt:variant>
      <vt:variant>
        <vt:i4>5</vt:i4>
      </vt:variant>
      <vt:variant>
        <vt:lpwstr>mailto:randy.rogers@wbu.edu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EPISTLES AND REVELATION</dc:title>
  <dc:subject/>
  <dc:creator>Randolph R. Rogers</dc:creator>
  <cp:keywords/>
  <cp:lastModifiedBy>Randy Rogers</cp:lastModifiedBy>
  <cp:revision>2</cp:revision>
  <cp:lastPrinted>2022-01-20T19:41:00Z</cp:lastPrinted>
  <dcterms:created xsi:type="dcterms:W3CDTF">2022-06-01T20:35:00Z</dcterms:created>
  <dcterms:modified xsi:type="dcterms:W3CDTF">2022-06-01T20:35:00Z</dcterms:modified>
</cp:coreProperties>
</file>