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6341- Section VC91 – Dissertation I</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Summer,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Completion of the empirical study’s justification (including problem statement and background), and progress on the Literature Review.</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good standing with the DMGT program</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development of the justification for the study, including problem statement and background.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Successful completion of the Literature Review Outline.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Satisfactory progress toward completion of the Literature Review.</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txI53xxxSNllBZbAy9Mv3uXT/g==">AMUW2mXRgFr+T7rHv529kXowM6oyZfxWZ7h8VzYkKazNRQlJwCXv/uVoa8MiMOEThOkCGr8cgPZmOB9BGRbqZ8gy0WPDC0v1/lhnkKDJ6ciFd+M7l2w9hMAk3S5MW9eR3nJS0SSfA9ui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2022-02-22T17:18:00Z</dcterms:created>
  <dc:creator>Heather Gerszewski</dc:creator>
</cp:coreProperties>
</file>