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A10" w:rsidRDefault="00955A10" w:rsidP="000C2431">
      <w:pPr>
        <w:pStyle w:val="SyllabiHeading"/>
        <w:rPr>
          <w:rStyle w:val="SyllabiHeadingChar"/>
          <w:b/>
        </w:rPr>
        <w:sectPr w:rsidR="00955A10" w:rsidSect="00955A10">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980258">
        <w:t xml:space="preserve"> PSYC 4311</w:t>
      </w:r>
      <w:r w:rsidR="004227A2">
        <w:t xml:space="preserve"> </w:t>
      </w:r>
      <w:permStart w:id="545148002" w:edGrp="everyone"/>
      <w:r w:rsidR="00264B6B">
        <w:t>&lt;&lt;</w:t>
      </w:r>
      <w:r w:rsidR="00ED51C9">
        <w:t>VC01</w:t>
      </w:r>
      <w:r w:rsidR="004227A2">
        <w:t>&gt;&gt;</w:t>
      </w:r>
      <w:permEnd w:id="545148002"/>
      <w:r w:rsidR="003E5236">
        <w:t xml:space="preserve"> </w:t>
      </w:r>
      <w:r w:rsidR="00980258">
        <w:t>– Abnormal Psychology</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465713976" w:edGrp="everyone"/>
      <w:r w:rsidR="006B3B3E">
        <w:t>&lt;&lt;</w:t>
      </w:r>
      <w:proofErr w:type="spellStart"/>
      <w:r w:rsidR="004227A2">
        <w:t>WBUonline</w:t>
      </w:r>
      <w:proofErr w:type="spellEnd"/>
      <w:r w:rsidR="006B3B3E">
        <w:t xml:space="preserve"> &gt;&gt;</w:t>
      </w:r>
      <w:permEnd w:id="465713976"/>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528163332" w:edGrp="everyone"/>
      <w:r w:rsidR="006B3B3E">
        <w:t>&lt;&lt;</w:t>
      </w:r>
      <w:r w:rsidR="00ED51C9">
        <w:t>Summer 202</w:t>
      </w:r>
      <w:r w:rsidR="001D3113">
        <w:t>6</w:t>
      </w:r>
      <w:bookmarkStart w:id="0" w:name="_GoBack"/>
      <w:bookmarkEnd w:id="0"/>
      <w:r w:rsidR="006B3B3E">
        <w:t>&gt;&gt;</w:t>
      </w:r>
      <w:permEnd w:id="528163332"/>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914266529" w:edGrp="everyone"/>
      <w:r w:rsidR="006B3B3E">
        <w:t>&lt;&lt;</w:t>
      </w:r>
      <w:r w:rsidR="00ED51C9">
        <w:t>Dr. Knox</w:t>
      </w:r>
      <w:r w:rsidR="006B3B3E">
        <w:t>&gt;&gt;</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4306D">
        <w:t>&lt;&lt;</w:t>
      </w:r>
      <w:r w:rsidR="00ED51C9">
        <w:t>806.292.7021</w:t>
      </w:r>
      <w:r w:rsidR="00D4306D">
        <w:t>&gt;&gt;</w:t>
      </w:r>
    </w:p>
    <w:permEnd w:id="1914266529"/>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409220696" w:edGrp="everyone"/>
      <w:r w:rsidR="00D4306D">
        <w:t>&lt;&lt;</w:t>
      </w:r>
      <w:r w:rsidR="00ED51C9">
        <w:t>knox@wbu.edu</w:t>
      </w:r>
      <w:r w:rsidR="00D4306D" w:rsidRPr="00D4306D">
        <w:t>&gt;&gt;</w:t>
      </w:r>
      <w:permEnd w:id="1409220696"/>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7285809" w:edGrp="everyone"/>
      <w:r w:rsidR="00D4306D" w:rsidRPr="00004CA2">
        <w:rPr>
          <w:rFonts w:ascii="Calibri" w:eastAsia="Times New Roman" w:hAnsi="Calibri"/>
        </w:rPr>
        <w:t>&lt;&lt;</w:t>
      </w:r>
      <w:r w:rsidR="00ED51C9">
        <w:rPr>
          <w:rFonts w:ascii="Calibri" w:eastAsia="Times New Roman" w:hAnsi="Calibri"/>
        </w:rPr>
        <w:t>Mon – Thurs 9:00 AM – 2:00 PM Fri 9:00AM – 12:00PM</w:t>
      </w:r>
      <w:r w:rsidR="00D4306D" w:rsidRPr="00004CA2">
        <w:rPr>
          <w:rFonts w:ascii="Calibri" w:eastAsia="Times New Roman" w:hAnsi="Calibri"/>
        </w:rPr>
        <w:t>&gt;&gt;</w:t>
      </w:r>
    </w:p>
    <w:permEnd w:id="7285809"/>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577278035" w:edGrp="everyone"/>
      <w:r w:rsidR="00ED51C9">
        <w:t>asynchronous online</w:t>
      </w:r>
      <w:permEnd w:id="1577278035"/>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E62A61" w:rsidRPr="00874E57" w:rsidRDefault="00E62A61" w:rsidP="00E62A61">
      <w:pPr>
        <w:pStyle w:val="style1"/>
        <w:spacing w:before="0" w:beforeAutospacing="0" w:after="0" w:afterAutospacing="0"/>
        <w:contextualSpacing/>
        <w:rPr>
          <w:rFonts w:ascii="Calibri" w:hAnsi="Calibri" w:cs="Times New Roman"/>
        </w:rPr>
      </w:pPr>
      <w:r w:rsidRPr="00E624B9">
        <w:rPr>
          <w:b/>
        </w:rPr>
        <w:t>:</w:t>
      </w:r>
      <w:r w:rsidRPr="00E62A61">
        <w:rPr>
          <w:rFonts w:ascii="Calibri" w:hAnsi="Calibri" w:cs="Times New Roman"/>
          <w:sz w:val="22"/>
          <w:szCs w:val="22"/>
        </w:rPr>
        <w:t xml:space="preserve"> </w:t>
      </w:r>
      <w:r w:rsidR="00980258" w:rsidRPr="00980258">
        <w:rPr>
          <w:rFonts w:ascii="Calibri" w:hAnsi="Calibri"/>
          <w:sz w:val="22"/>
          <w:szCs w:val="22"/>
        </w:rPr>
        <w:t>Symptoms and causes of major psychoses and neuroses together with an introduction to principles of psychotherapy.</w:t>
      </w:r>
    </w:p>
    <w:p w:rsidR="006617B3" w:rsidRPr="007F7E56" w:rsidRDefault="006617B3" w:rsidP="007F7E56">
      <w:pPr>
        <w:spacing w:after="0" w:line="0" w:lineRule="atLeast"/>
        <w:ind w:right="-20"/>
        <w:jc w:val="both"/>
        <w:rPr>
          <w:rFonts w:ascii="Calibri" w:hAnsi="Calibri"/>
          <w:sz w:val="24"/>
          <w:szCs w:val="24"/>
        </w:rPr>
      </w:pPr>
    </w:p>
    <w:p w:rsidR="00801718" w:rsidRDefault="00980258"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(s):  PSYC 1301 or consent of instructor</w:t>
      </w:r>
    </w:p>
    <w:p w:rsidR="00496A77" w:rsidRDefault="00496A77" w:rsidP="00801718">
      <w:pPr>
        <w:pStyle w:val="NormalWeb"/>
        <w:contextualSpacing/>
        <w:rPr>
          <w:rStyle w:val="Strong"/>
          <w:rFonts w:ascii="Calibri" w:hAnsi="Calibri"/>
          <w:sz w:val="22"/>
          <w:szCs w:val="22"/>
        </w:rPr>
      </w:pPr>
    </w:p>
    <w:p w:rsidR="00496A77" w:rsidRPr="00E624B9" w:rsidRDefault="00496A77" w:rsidP="00496A77">
      <w:pPr>
        <w:pStyle w:val="SyllabiHeading"/>
        <w:rPr>
          <w:b/>
        </w:rPr>
      </w:pPr>
      <w:r w:rsidRPr="00E624B9">
        <w:rPr>
          <w:b/>
        </w:rPr>
        <w:t>Textbook Information</w:t>
      </w:r>
    </w:p>
    <w:p w:rsidR="00496A77" w:rsidRPr="00E624B9" w:rsidRDefault="00496A77" w:rsidP="00496A77">
      <w:pPr>
        <w:pStyle w:val="SyllabiBasic"/>
        <w:rPr>
          <w:b/>
          <w:vanish/>
          <w:specVanish/>
        </w:rPr>
      </w:pPr>
      <w:r w:rsidRPr="00E624B9">
        <w:rPr>
          <w:b/>
        </w:rPr>
        <w:t>Required Textbook(s) and/or Required Materials</w:t>
      </w:r>
    </w:p>
    <w:p w:rsidR="00ED51C9" w:rsidRDefault="00496A77" w:rsidP="00496A77">
      <w:pPr>
        <w:rPr>
          <w:rFonts w:ascii="Calibri" w:hAnsi="Calibri"/>
        </w:rPr>
      </w:pPr>
      <w:r w:rsidRPr="00E624B9">
        <w:rPr>
          <w:b/>
        </w:rPr>
        <w:t>:</w:t>
      </w:r>
      <w:r>
        <w:rPr>
          <w:b/>
        </w:rPr>
        <w:t xml:space="preserve"> </w:t>
      </w:r>
      <w:permStart w:id="1400337364" w:edGrp="everyone"/>
    </w:p>
    <w:tbl>
      <w:tblPr>
        <w:tblW w:w="10560" w:type="dxa"/>
        <w:tblCellSpacing w:w="1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3470"/>
        <w:gridCol w:w="1788"/>
        <w:gridCol w:w="1532"/>
        <w:gridCol w:w="594"/>
        <w:gridCol w:w="818"/>
        <w:gridCol w:w="2358"/>
      </w:tblGrid>
      <w:tr w:rsidR="00ED51C9" w:rsidRPr="00057690" w:rsidTr="00FB6A7E">
        <w:trPr>
          <w:tblCellSpacing w:w="15" w:type="dxa"/>
        </w:trPr>
        <w:tc>
          <w:tcPr>
            <w:tcW w:w="34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Pr="00057690" w:rsidRDefault="00ED51C9" w:rsidP="00FB6A7E">
            <w:pPr>
              <w:spacing w:before="13" w:after="0"/>
              <w:ind w:right="-20"/>
              <w:rPr>
                <w:rFonts w:eastAsia="Times New Roman"/>
              </w:rPr>
            </w:pPr>
            <w:r w:rsidRPr="00057690">
              <w:rPr>
                <w:rFonts w:eastAsia="Times New Roman"/>
                <w:b/>
                <w:bCs/>
              </w:rPr>
              <w:t>TITLE</w:t>
            </w:r>
          </w:p>
        </w:tc>
        <w:tc>
          <w:tcPr>
            <w:tcW w:w="17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ED51C9" w:rsidRPr="00057690" w:rsidRDefault="00ED51C9" w:rsidP="00FB6A7E">
            <w:pPr>
              <w:spacing w:before="13" w:after="0"/>
              <w:ind w:right="-20"/>
              <w:rPr>
                <w:rFonts w:eastAsia="Times New Roman"/>
              </w:rPr>
            </w:pPr>
            <w:r w:rsidRPr="00057690">
              <w:rPr>
                <w:rFonts w:eastAsia="Times New Roman"/>
                <w:b/>
                <w:bCs/>
              </w:rPr>
              <w:t>AUTHOR</w:t>
            </w:r>
          </w:p>
        </w:tc>
        <w:tc>
          <w:tcPr>
            <w:tcW w:w="151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ED51C9" w:rsidRPr="00057690" w:rsidRDefault="00ED51C9" w:rsidP="00FB6A7E">
            <w:pPr>
              <w:spacing w:before="13" w:after="0"/>
              <w:ind w:right="-20"/>
              <w:rPr>
                <w:rFonts w:eastAsia="Times New Roman"/>
              </w:rPr>
            </w:pPr>
            <w:r w:rsidRPr="00057690">
              <w:rPr>
                <w:rFonts w:eastAsia="Times New Roman"/>
                <w:b/>
                <w:bCs/>
              </w:rPr>
              <w:t>PUBLISHER</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ED51C9" w:rsidRPr="00057690" w:rsidRDefault="00ED51C9" w:rsidP="00FB6A7E">
            <w:pPr>
              <w:spacing w:before="13" w:after="0"/>
              <w:ind w:right="-20"/>
              <w:rPr>
                <w:rFonts w:eastAsia="Times New Roman"/>
              </w:rPr>
            </w:pPr>
            <w:r w:rsidRPr="00057690">
              <w:rPr>
                <w:rFonts w:eastAsia="Times New Roman"/>
                <w:b/>
                <w:bCs/>
              </w:rPr>
              <w:t>ED</w:t>
            </w:r>
          </w:p>
        </w:tc>
        <w:tc>
          <w:tcPr>
            <w:tcW w:w="7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ED51C9" w:rsidRPr="00057690" w:rsidRDefault="00ED51C9" w:rsidP="00FB6A7E">
            <w:pPr>
              <w:spacing w:before="13" w:after="0"/>
              <w:ind w:right="-20"/>
              <w:rPr>
                <w:rFonts w:eastAsia="Times New Roman"/>
              </w:rPr>
            </w:pPr>
            <w:r w:rsidRPr="00057690">
              <w:rPr>
                <w:rFonts w:eastAsia="Times New Roman"/>
                <w:b/>
                <w:bCs/>
              </w:rPr>
              <w:t>YEAR</w:t>
            </w:r>
          </w:p>
        </w:tc>
        <w:tc>
          <w:tcPr>
            <w:tcW w:w="18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ED51C9" w:rsidRPr="00057690" w:rsidRDefault="00ED51C9" w:rsidP="00FB6A7E">
            <w:pPr>
              <w:spacing w:before="13" w:after="0"/>
              <w:ind w:right="-20"/>
              <w:rPr>
                <w:rFonts w:eastAsia="Times New Roman"/>
              </w:rPr>
            </w:pPr>
            <w:r w:rsidRPr="00057690">
              <w:rPr>
                <w:rFonts w:eastAsia="Times New Roman"/>
                <w:b/>
                <w:bCs/>
              </w:rPr>
              <w:t>ISBN#</w:t>
            </w:r>
          </w:p>
        </w:tc>
      </w:tr>
      <w:tr w:rsidR="00ED51C9" w:rsidRPr="00057690" w:rsidTr="00FB6A7E">
        <w:trPr>
          <w:tblCellSpacing w:w="15"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Pr="00057690" w:rsidRDefault="00ED51C9" w:rsidP="00FB6A7E">
            <w:pPr>
              <w:spacing w:before="13" w:after="0"/>
              <w:ind w:right="-20"/>
              <w:rPr>
                <w:rFonts w:eastAsia="Times New Roman"/>
              </w:rPr>
            </w:pPr>
            <w:r w:rsidRPr="00057690">
              <w:rPr>
                <w:rFonts w:eastAsia="Times New Roman"/>
              </w:rPr>
              <w:t>Abnormal Psychology</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Pr="00057690" w:rsidRDefault="00ED51C9" w:rsidP="00FB6A7E">
            <w:pPr>
              <w:spacing w:before="13" w:after="0"/>
              <w:ind w:right="-20"/>
              <w:rPr>
                <w:rFonts w:eastAsia="Times New Roman"/>
              </w:rPr>
            </w:pPr>
            <w:r w:rsidRPr="00057690">
              <w:rPr>
                <w:rFonts w:eastAsia="Times New Roman"/>
              </w:rPr>
              <w:t>Barlow</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Pr="00057690" w:rsidRDefault="00ED51C9" w:rsidP="00FB6A7E">
            <w:pPr>
              <w:spacing w:before="13" w:after="0"/>
              <w:ind w:right="-20"/>
              <w:rPr>
                <w:rFonts w:eastAsia="Times New Roman"/>
              </w:rPr>
            </w:pPr>
            <w:r w:rsidRPr="00057690">
              <w:rPr>
                <w:rFonts w:eastAsia="Times New Roman"/>
              </w:rPr>
              <w:t>Cengage</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Pr="00057690" w:rsidRDefault="00ED51C9" w:rsidP="00FB6A7E">
            <w:pPr>
              <w:spacing w:before="13" w:after="0"/>
              <w:ind w:right="-20"/>
              <w:rPr>
                <w:rFonts w:eastAsia="Times New Roman"/>
              </w:rPr>
            </w:pPr>
            <w:r>
              <w:rPr>
                <w:rFonts w:eastAsia="Times New Roman"/>
              </w:rPr>
              <w:t>8</w:t>
            </w:r>
            <w:r w:rsidRPr="00057690">
              <w:rPr>
                <w:rFonts w:eastAsia="Times New Roman"/>
              </w:rPr>
              <w:t>th</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Pr="00057690" w:rsidRDefault="00ED51C9" w:rsidP="00FB6A7E">
            <w:pPr>
              <w:spacing w:before="13" w:after="0"/>
              <w:ind w:right="-20"/>
              <w:rPr>
                <w:rFonts w:eastAsia="Times New Roman"/>
              </w:rPr>
            </w:pPr>
            <w:r w:rsidRPr="00057690">
              <w:rPr>
                <w:rFonts w:eastAsia="Times New Roman"/>
              </w:rPr>
              <w:t>201</w:t>
            </w:r>
            <w:r>
              <w:rPr>
                <w:rFonts w:eastAsia="Times New Roman"/>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ED51C9" w:rsidRDefault="00ED51C9" w:rsidP="00FB6A7E">
            <w:pPr>
              <w:spacing w:before="13" w:after="0"/>
              <w:ind w:right="-20"/>
              <w:rPr>
                <w:rFonts w:eastAsia="Times New Roman"/>
              </w:rPr>
            </w:pPr>
            <w:r>
              <w:rPr>
                <w:rFonts w:eastAsia="Times New Roman"/>
              </w:rPr>
              <w:t>Bound:</w:t>
            </w:r>
          </w:p>
          <w:p w:rsidR="00ED51C9" w:rsidRDefault="00ED51C9" w:rsidP="00FB6A7E">
            <w:pPr>
              <w:spacing w:before="13" w:after="0"/>
              <w:ind w:right="-20"/>
              <w:rPr>
                <w:rFonts w:eastAsia="Times New Roman"/>
              </w:rPr>
            </w:pPr>
            <w:r w:rsidRPr="00176003">
              <w:rPr>
                <w:rFonts w:eastAsia="Times New Roman"/>
              </w:rPr>
              <w:t xml:space="preserve">ISBN-10: 1305950445 </w:t>
            </w:r>
          </w:p>
          <w:p w:rsidR="00ED51C9" w:rsidRDefault="00ED51C9" w:rsidP="00FB6A7E">
            <w:pPr>
              <w:spacing w:before="13" w:after="0"/>
              <w:ind w:right="-20"/>
              <w:rPr>
                <w:rFonts w:eastAsia="Times New Roman"/>
              </w:rPr>
            </w:pPr>
            <w:r w:rsidRPr="00176003">
              <w:rPr>
                <w:rFonts w:eastAsia="Times New Roman"/>
              </w:rPr>
              <w:t>ISBN-13: 9781305950443</w:t>
            </w:r>
          </w:p>
          <w:p w:rsidR="00ED51C9" w:rsidRDefault="00ED51C9" w:rsidP="00FB6A7E">
            <w:pPr>
              <w:spacing w:before="13" w:after="0"/>
              <w:ind w:right="-20"/>
              <w:rPr>
                <w:rFonts w:eastAsia="Times New Roman"/>
              </w:rPr>
            </w:pPr>
          </w:p>
          <w:p w:rsidR="00ED51C9" w:rsidRDefault="00ED51C9" w:rsidP="00FB6A7E">
            <w:pPr>
              <w:spacing w:before="13" w:after="0"/>
              <w:ind w:right="-20"/>
              <w:rPr>
                <w:rFonts w:eastAsia="Times New Roman"/>
              </w:rPr>
            </w:pPr>
            <w:r>
              <w:rPr>
                <w:rFonts w:eastAsia="Times New Roman"/>
              </w:rPr>
              <w:t>eBook</w:t>
            </w:r>
          </w:p>
          <w:p w:rsidR="00ED51C9" w:rsidRDefault="00ED51C9" w:rsidP="00FB6A7E">
            <w:pPr>
              <w:spacing w:before="13" w:after="0"/>
              <w:ind w:right="-20"/>
              <w:rPr>
                <w:rFonts w:eastAsia="Times New Roman"/>
              </w:rPr>
            </w:pPr>
            <w:r w:rsidRPr="00176003">
              <w:rPr>
                <w:rFonts w:eastAsia="Times New Roman"/>
              </w:rPr>
              <w:t xml:space="preserve">ISBN-10: 1337638420 </w:t>
            </w:r>
          </w:p>
          <w:p w:rsidR="00ED51C9" w:rsidRPr="00057690" w:rsidRDefault="00ED51C9" w:rsidP="00FB6A7E">
            <w:pPr>
              <w:spacing w:before="13" w:after="0"/>
              <w:ind w:right="-20"/>
              <w:rPr>
                <w:rFonts w:eastAsia="Times New Roman"/>
              </w:rPr>
            </w:pPr>
            <w:r w:rsidRPr="00176003">
              <w:rPr>
                <w:rFonts w:eastAsia="Times New Roman"/>
              </w:rPr>
              <w:t>ISBN-13: 9781337638425</w:t>
            </w:r>
          </w:p>
        </w:tc>
      </w:tr>
    </w:tbl>
    <w:p w:rsidR="00496A77" w:rsidRDefault="00496A77" w:rsidP="00496A77">
      <w:pPr>
        <w:rPr>
          <w:rFonts w:ascii="Calibri" w:hAnsi="Calibri"/>
        </w:rPr>
      </w:pPr>
    </w:p>
    <w:p w:rsidR="00496A77" w:rsidRPr="00E624B9" w:rsidRDefault="00496A77" w:rsidP="00496A77">
      <w:pPr>
        <w:rPr>
          <w:rFonts w:ascii="Calibri" w:hAnsi="Calibri"/>
        </w:rPr>
      </w:pPr>
    </w:p>
    <w:p w:rsidR="00496A77" w:rsidRDefault="00496A77" w:rsidP="00496A77">
      <w:pPr>
        <w:spacing w:after="0"/>
        <w:rPr>
          <w:rFonts w:ascii="Calibri" w:hAnsi="Calibri" w:cs="Calibri"/>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496A77" w:rsidRDefault="00496A77" w:rsidP="00496A77"/>
    <w:p w:rsidR="00496A77" w:rsidRPr="00E624B9" w:rsidRDefault="00496A77" w:rsidP="00496A77">
      <w:pPr>
        <w:pStyle w:val="SyllabiBasic"/>
        <w:rPr>
          <w:b/>
          <w:vanish/>
          <w:specVanish/>
        </w:rPr>
      </w:pPr>
      <w:r w:rsidRPr="00E624B9">
        <w:rPr>
          <w:b/>
        </w:rPr>
        <w:t>Optional Materials</w:t>
      </w:r>
    </w:p>
    <w:p w:rsidR="00496A77" w:rsidRDefault="00496A77" w:rsidP="00496A77">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400337364"/>
    <w:p w:rsidR="00496A77" w:rsidRPr="00801718" w:rsidRDefault="00496A77"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317D20" w:rsidRPr="00317D20" w:rsidRDefault="00E624B9" w:rsidP="00317D20">
      <w:pPr>
        <w:spacing w:after="0"/>
        <w:rPr>
          <w:rFonts w:cstheme="minorHAnsi"/>
        </w:rPr>
      </w:pPr>
      <w:r w:rsidRPr="00801718">
        <w:rPr>
          <w:b/>
        </w:rPr>
        <w:t>:</w:t>
      </w:r>
      <w:r w:rsidR="00AD4C42" w:rsidRPr="00801718">
        <w:rPr>
          <w:b/>
        </w:rPr>
        <w:t xml:space="preserve"> </w:t>
      </w:r>
      <w:r w:rsidR="008209CF" w:rsidRPr="00822C94">
        <w:rPr>
          <w:b/>
        </w:rPr>
        <w:t xml:space="preserve"> </w:t>
      </w:r>
      <w:r w:rsidR="00317D20" w:rsidRPr="00317D20">
        <w:rPr>
          <w:rFonts w:cstheme="minorHAnsi"/>
        </w:rPr>
        <w:t>Upon completion of this course, students will be able to:</w:t>
      </w:r>
    </w:p>
    <w:p w:rsidR="00317D20" w:rsidRPr="00317D20" w:rsidRDefault="00317D20" w:rsidP="00317D20">
      <w:pPr>
        <w:numPr>
          <w:ilvl w:val="0"/>
          <w:numId w:val="38"/>
        </w:numPr>
        <w:spacing w:after="0"/>
        <w:contextualSpacing w:val="0"/>
        <w:rPr>
          <w:rFonts w:eastAsia="Times New Roman" w:cstheme="minorHAnsi"/>
        </w:rPr>
      </w:pPr>
      <w:r w:rsidRPr="00317D20">
        <w:rPr>
          <w:rFonts w:eastAsia="Times New Roman" w:cstheme="minorHAnsi"/>
        </w:rPr>
        <w:t xml:space="preserve">Describe the major categories of mental disorders. </w:t>
      </w:r>
    </w:p>
    <w:p w:rsidR="00317D20" w:rsidRPr="00317D20" w:rsidRDefault="00317D20" w:rsidP="00317D20">
      <w:pPr>
        <w:numPr>
          <w:ilvl w:val="0"/>
          <w:numId w:val="38"/>
        </w:numPr>
        <w:spacing w:after="0"/>
        <w:contextualSpacing w:val="0"/>
        <w:rPr>
          <w:rFonts w:eastAsia="Times New Roman" w:cstheme="minorHAnsi"/>
        </w:rPr>
      </w:pPr>
      <w:r w:rsidRPr="00317D20">
        <w:rPr>
          <w:rFonts w:eastAsia="Times New Roman" w:cstheme="minorHAnsi"/>
        </w:rPr>
        <w:t>Explain theories of the causes of major categories of mental disorders.</w:t>
      </w:r>
    </w:p>
    <w:p w:rsidR="00317D20" w:rsidRPr="00317D20" w:rsidRDefault="00317D20" w:rsidP="00317D20">
      <w:pPr>
        <w:numPr>
          <w:ilvl w:val="0"/>
          <w:numId w:val="38"/>
        </w:numPr>
        <w:spacing w:after="0"/>
        <w:contextualSpacing w:val="0"/>
        <w:rPr>
          <w:rFonts w:eastAsia="Times New Roman" w:cstheme="minorHAnsi"/>
        </w:rPr>
      </w:pPr>
      <w:r w:rsidRPr="00317D20">
        <w:rPr>
          <w:rFonts w:eastAsia="Times New Roman" w:cstheme="minorHAnsi"/>
        </w:rPr>
        <w:t>Describe the organization of the DSM-5</w:t>
      </w:r>
      <w:r w:rsidR="002F6B78">
        <w:rPr>
          <w:rFonts w:eastAsia="Times New Roman" w:cstheme="minorHAnsi"/>
        </w:rPr>
        <w:t>-TR</w:t>
      </w:r>
      <w:r w:rsidRPr="00317D20">
        <w:rPr>
          <w:rFonts w:eastAsia="Times New Roman" w:cstheme="minorHAnsi"/>
        </w:rPr>
        <w:t xml:space="preserve"> and diagnostic criteria for selected disorders.</w:t>
      </w:r>
    </w:p>
    <w:p w:rsidR="00317D20" w:rsidRPr="00317D20" w:rsidRDefault="00317D20" w:rsidP="00317D20">
      <w:pPr>
        <w:numPr>
          <w:ilvl w:val="0"/>
          <w:numId w:val="38"/>
        </w:numPr>
        <w:spacing w:after="0"/>
        <w:contextualSpacing w:val="0"/>
        <w:rPr>
          <w:rFonts w:eastAsia="Times New Roman" w:cstheme="minorHAnsi"/>
        </w:rPr>
      </w:pPr>
      <w:r w:rsidRPr="00317D20">
        <w:rPr>
          <w:rFonts w:eastAsia="Times New Roman" w:cstheme="minorHAnsi"/>
        </w:rPr>
        <w:t xml:space="preserve">Use diagnostic resources to recognize and diagnose cases of all major disorders. </w:t>
      </w:r>
    </w:p>
    <w:p w:rsidR="00317D20" w:rsidRPr="00317D20" w:rsidRDefault="00317D20" w:rsidP="00317D20">
      <w:pPr>
        <w:numPr>
          <w:ilvl w:val="0"/>
          <w:numId w:val="38"/>
        </w:numPr>
        <w:spacing w:after="0"/>
        <w:contextualSpacing w:val="0"/>
        <w:rPr>
          <w:rFonts w:eastAsia="Times New Roman" w:cstheme="minorHAnsi"/>
        </w:rPr>
      </w:pPr>
      <w:r w:rsidRPr="00317D20">
        <w:rPr>
          <w:rFonts w:eastAsia="Times New Roman" w:cstheme="minorHAnsi"/>
        </w:rPr>
        <w:t>Explain and discuss the various legal and ethical issues involved in the diagnosis of mental illness</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ermStart w:id="1854165079" w:edGrp="everyone"/>
    </w:p>
    <w:p w:rsidR="007D5A2A" w:rsidRPr="007D5A2A"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54165079"/>
    </w:p>
    <w:p w:rsidR="00182992" w:rsidRDefault="007D5A2A" w:rsidP="000C2431">
      <w:pPr>
        <w:pStyle w:val="SyllabiHeading"/>
        <w:rPr>
          <w:b/>
        </w:rPr>
      </w:pPr>
      <w:r w:rsidRPr="007D5A2A">
        <w:rPr>
          <w:b/>
        </w:rPr>
        <w:t>University Policies</w:t>
      </w:r>
    </w:p>
    <w:bookmarkStart w:id="1" w:name="_Hlk168579612"/>
    <w:p w:rsidR="00227376" w:rsidRDefault="00227376" w:rsidP="00227376">
      <w:pPr>
        <w:pStyle w:val="Default"/>
        <w:rPr>
          <w:rFonts w:asciiTheme="minorHAnsi" w:hAnsiTheme="minorHAnsi" w:cstheme="minorHAnsi"/>
        </w:rPr>
      </w:pPr>
      <w:r>
        <w:lastRenderedPageBreak/>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227376" w:rsidRDefault="00227376" w:rsidP="00227376">
      <w:pPr>
        <w:rPr>
          <w:rFonts w:cstheme="minorHAnsi"/>
          <w:color w:val="0000FF"/>
        </w:rPr>
      </w:pPr>
    </w:p>
    <w:p w:rsidR="00227376" w:rsidRDefault="00227376" w:rsidP="00227376">
      <w:pPr>
        <w:pStyle w:val="ListParagraph"/>
        <w:numPr>
          <w:ilvl w:val="0"/>
          <w:numId w:val="40"/>
        </w:numPr>
        <w:spacing w:after="160" w:line="256" w:lineRule="auto"/>
        <w:contextualSpacing/>
        <w:rPr>
          <w:rFonts w:cstheme="minorBidi"/>
        </w:rPr>
      </w:pPr>
      <w:permStart w:id="124784270" w:edGrp="everyone"/>
      <w:r>
        <w:t>No use of any generative AI tools permitted.</w:t>
      </w:r>
    </w:p>
    <w:p w:rsidR="00227376" w:rsidRDefault="00227376" w:rsidP="00227376">
      <w:pPr>
        <w:pStyle w:val="ListParagraph"/>
        <w:numPr>
          <w:ilvl w:val="1"/>
          <w:numId w:val="40"/>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227376" w:rsidRDefault="00227376" w:rsidP="00227376">
      <w:pPr>
        <w:pStyle w:val="ListParagraph"/>
        <w:numPr>
          <w:ilvl w:val="1"/>
          <w:numId w:val="40"/>
        </w:numPr>
        <w:spacing w:after="160" w:line="256" w:lineRule="auto"/>
        <w:contextualSpacing/>
      </w:pPr>
      <w:r>
        <w:t>All assignments must be fully created, designed, and prepared by the student(s).</w:t>
      </w:r>
    </w:p>
    <w:p w:rsidR="00227376" w:rsidRDefault="00227376" w:rsidP="00227376">
      <w:pPr>
        <w:pStyle w:val="ListParagraph"/>
        <w:numPr>
          <w:ilvl w:val="1"/>
          <w:numId w:val="40"/>
        </w:numPr>
        <w:spacing w:after="160" w:line="256" w:lineRule="auto"/>
        <w:contextualSpacing/>
      </w:pPr>
      <w:r>
        <w:t>Any work that uses generative AI will be treated as plagiarism.</w:t>
      </w:r>
    </w:p>
    <w:bookmarkEnd w:id="1"/>
    <w:permEnd w:id="124784270"/>
    <w:p w:rsidR="0029434C" w:rsidRDefault="0029434C" w:rsidP="00883D0A">
      <w:pPr>
        <w:spacing w:after="0"/>
        <w:outlineLvl w:val="1"/>
        <w:rPr>
          <w:b/>
        </w:rPr>
      </w:pPr>
    </w:p>
    <w:p w:rsidR="00883D0A" w:rsidRPr="0039378D" w:rsidRDefault="00883D0A" w:rsidP="00883D0A">
      <w:pPr>
        <w:spacing w:after="0"/>
        <w:outlineLvl w:val="1"/>
        <w:rPr>
          <w:b/>
          <w:vanish/>
        </w:rPr>
      </w:pPr>
      <w:r w:rsidRPr="0039378D">
        <w:rPr>
          <w:b/>
        </w:rPr>
        <w:t>Disability Statement</w:t>
      </w:r>
    </w:p>
    <w:p w:rsidR="00A17B93" w:rsidRDefault="00883D0A" w:rsidP="00883D0A">
      <w:pPr>
        <w:spacing w:after="0"/>
      </w:pPr>
      <w:r w:rsidRPr="0039378D">
        <w:rPr>
          <w:b/>
        </w:rPr>
        <w:t>:</w:t>
      </w:r>
      <w:r w:rsidRPr="0039378D">
        <w:t xml:space="preserve"> </w:t>
      </w:r>
      <w:r w:rsidR="00A17B93">
        <w:t>In compliance with the Americans with Disabilities Act of 1990 (ADA), it is</w:t>
      </w:r>
      <w:r w:rsidR="00A17B93">
        <w:rPr>
          <w:spacing w:val="-3"/>
        </w:rPr>
        <w:t xml:space="preserve"> </w:t>
      </w:r>
      <w:r w:rsidR="00A17B93">
        <w:t>the</w:t>
      </w:r>
      <w:r w:rsidR="00A17B93">
        <w:rPr>
          <w:spacing w:val="-3"/>
        </w:rPr>
        <w:t xml:space="preserve"> </w:t>
      </w:r>
      <w:r w:rsidR="00A17B93">
        <w:t>policy</w:t>
      </w:r>
      <w:r w:rsidR="00A17B93">
        <w:rPr>
          <w:spacing w:val="-4"/>
        </w:rPr>
        <w:t xml:space="preserve"> </w:t>
      </w:r>
      <w:r w:rsidR="00A17B93">
        <w:t>of</w:t>
      </w:r>
      <w:r w:rsidR="00A17B93">
        <w:rPr>
          <w:spacing w:val="-3"/>
        </w:rPr>
        <w:t xml:space="preserve"> </w:t>
      </w:r>
      <w:r w:rsidR="00A17B93">
        <w:t>Wayland</w:t>
      </w:r>
      <w:r w:rsidR="00A17B93">
        <w:rPr>
          <w:spacing w:val="-3"/>
        </w:rPr>
        <w:t xml:space="preserve"> </w:t>
      </w:r>
      <w:r w:rsidR="00A17B93">
        <w:t>Baptist</w:t>
      </w:r>
      <w:r w:rsidR="00A17B93">
        <w:rPr>
          <w:spacing w:val="-2"/>
        </w:rPr>
        <w:t xml:space="preserve"> </w:t>
      </w:r>
      <w:r w:rsidR="00A17B93">
        <w:t>University</w:t>
      </w:r>
      <w:r w:rsidR="00A17B93">
        <w:rPr>
          <w:spacing w:val="-5"/>
        </w:rPr>
        <w:t xml:space="preserve"> </w:t>
      </w:r>
      <w:r w:rsidR="00A17B93">
        <w:t>that</w:t>
      </w:r>
      <w:r w:rsidR="00A17B93">
        <w:rPr>
          <w:spacing w:val="-2"/>
        </w:rPr>
        <w:t xml:space="preserve"> </w:t>
      </w:r>
      <w:r w:rsidR="00A17B93">
        <w:t>no</w:t>
      </w:r>
      <w:r w:rsidR="00A17B93">
        <w:rPr>
          <w:spacing w:val="-5"/>
        </w:rPr>
        <w:t xml:space="preserve"> </w:t>
      </w:r>
      <w:r w:rsidR="00A17B93">
        <w:t>otherwise</w:t>
      </w:r>
      <w:r w:rsidR="00A17B93">
        <w:rPr>
          <w:spacing w:val="-3"/>
        </w:rPr>
        <w:t xml:space="preserve"> </w:t>
      </w:r>
      <w:r w:rsidR="00A17B93">
        <w:t>qualified</w:t>
      </w:r>
      <w:r w:rsidR="00A17B93">
        <w:rPr>
          <w:spacing w:val="-3"/>
        </w:rPr>
        <w:t xml:space="preserve"> </w:t>
      </w:r>
      <w:r w:rsidR="00A17B93">
        <w:t>person</w:t>
      </w:r>
      <w:r w:rsidR="00A17B93">
        <w:rPr>
          <w:spacing w:val="-3"/>
        </w:rPr>
        <w:t xml:space="preserve"> </w:t>
      </w:r>
      <w:r w:rsidR="00A17B93">
        <w:t>with</w:t>
      </w:r>
      <w:r w:rsidR="00A17B93">
        <w:rPr>
          <w:spacing w:val="-3"/>
        </w:rPr>
        <w:t xml:space="preserve"> </w:t>
      </w:r>
      <w:r w:rsidR="00A17B93">
        <w:t>a</w:t>
      </w:r>
      <w:r w:rsidR="00A17B93">
        <w:rPr>
          <w:spacing w:val="-3"/>
        </w:rPr>
        <w:t xml:space="preserve"> </w:t>
      </w:r>
      <w:r w:rsidR="00A17B93">
        <w:t>disability</w:t>
      </w:r>
      <w:r w:rsidR="00A17B93">
        <w:rPr>
          <w:spacing w:val="-5"/>
        </w:rPr>
        <w:t xml:space="preserve"> </w:t>
      </w:r>
      <w:r w:rsidR="00A17B9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17B93">
        <w:rPr>
          <w:spacing w:val="40"/>
        </w:rPr>
        <w:t xml:space="preserve"> </w:t>
      </w:r>
      <w:r w:rsidR="00A17B93">
        <w:t>Documentation of a disability must accompany any request for accommodations.</w:t>
      </w:r>
    </w:p>
    <w:p w:rsidR="00883D0A" w:rsidRPr="0039378D" w:rsidRDefault="00883D0A" w:rsidP="00883D0A">
      <w:pPr>
        <w:spacing w:after="0"/>
        <w:rPr>
          <w:rFonts w:ascii="Calibri" w:hAnsi="Calibri"/>
        </w:rPr>
      </w:pPr>
      <w:r w:rsidRPr="0039378D">
        <w:rPr>
          <w:rFonts w:ascii="Calibri" w:hAnsi="Calibri"/>
        </w:rPr>
        <w:t xml:space="preserve"> </w:t>
      </w:r>
    </w:p>
    <w:p w:rsidR="00883D0A" w:rsidRPr="0039378D" w:rsidRDefault="00883D0A" w:rsidP="00883D0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743A6D">
        <w:rPr>
          <w:rFonts w:ascii="Calibri" w:hAnsi="Calibri"/>
        </w:rPr>
        <w:t>Rick Hammer</w:t>
      </w:r>
      <w:r w:rsidRPr="0039378D">
        <w:rPr>
          <w:rFonts w:ascii="Calibri" w:hAnsi="Calibri"/>
        </w:rPr>
        <w:t xml:space="preserve">, </w:t>
      </w:r>
      <w:hyperlink r:id="rId12" w:history="1">
        <w:r w:rsidR="00743A6D" w:rsidRPr="00322888">
          <w:rPr>
            <w:rStyle w:val="Hyperlink"/>
            <w:rFonts w:ascii="Calibri" w:hAnsi="Calibri"/>
          </w:rPr>
          <w:t>hammerr@wbu.edu</w:t>
        </w:r>
      </w:hyperlink>
      <w:r w:rsidRPr="0039378D">
        <w:rPr>
          <w:rFonts w:ascii="Calibri" w:hAnsi="Calibri"/>
        </w:rPr>
        <w:t xml:space="preserve"> or call (806) 29</w:t>
      </w:r>
      <w:r w:rsidR="00743A6D">
        <w:rPr>
          <w:rFonts w:ascii="Calibri" w:hAnsi="Calibri"/>
        </w:rPr>
        <w:t>2</w:t>
      </w:r>
      <w:r w:rsidRPr="0039378D">
        <w:rPr>
          <w:rFonts w:ascii="Calibri" w:hAnsi="Calibri"/>
        </w:rPr>
        <w:t>-</w:t>
      </w:r>
      <w:r w:rsidR="00743A6D">
        <w:rPr>
          <w:rFonts w:ascii="Calibri" w:hAnsi="Calibri"/>
        </w:rPr>
        <w:t>9150</w:t>
      </w:r>
      <w:r w:rsidRPr="0039378D">
        <w:rPr>
          <w:rFonts w:ascii="Calibri" w:hAnsi="Calibri"/>
        </w:rPr>
        <w:t>.</w:t>
      </w:r>
    </w:p>
    <w:p w:rsidR="00883D0A" w:rsidRPr="0039378D" w:rsidRDefault="00883D0A" w:rsidP="00883D0A">
      <w:pPr>
        <w:spacing w:after="0"/>
      </w:pPr>
    </w:p>
    <w:p w:rsidR="005042F5" w:rsidRDefault="005042F5" w:rsidP="000C2431">
      <w:pPr>
        <w:pStyle w:val="SyllabiHeading"/>
        <w:rPr>
          <w:b/>
        </w:rPr>
      </w:pPr>
      <w:r w:rsidRPr="005042F5">
        <w:rPr>
          <w:b/>
        </w:rPr>
        <w:t>Course Requirements and Grading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011"/>
        <w:gridCol w:w="2603"/>
        <w:gridCol w:w="2701"/>
      </w:tblGrid>
      <w:tr w:rsidR="00ED51C9" w:rsidRPr="00C115EF" w:rsidTr="00FB6A7E">
        <w:tc>
          <w:tcPr>
            <w:tcW w:w="2035" w:type="dxa"/>
            <w:shd w:val="clear" w:color="auto" w:fill="auto"/>
          </w:tcPr>
          <w:p w:rsidR="00ED51C9" w:rsidRPr="00C115EF" w:rsidRDefault="00ED51C9" w:rsidP="00FB6A7E">
            <w:pPr>
              <w:spacing w:after="0"/>
              <w:rPr>
                <w:b/>
              </w:rPr>
            </w:pPr>
            <w:permStart w:id="1444681254" w:edGrp="everyone"/>
            <w:r w:rsidRPr="00C115EF">
              <w:rPr>
                <w:b/>
              </w:rPr>
              <w:t>Item</w:t>
            </w:r>
          </w:p>
        </w:tc>
        <w:tc>
          <w:tcPr>
            <w:tcW w:w="2011" w:type="dxa"/>
            <w:shd w:val="clear" w:color="auto" w:fill="auto"/>
          </w:tcPr>
          <w:p w:rsidR="00ED51C9" w:rsidRPr="00C115EF" w:rsidRDefault="00ED51C9" w:rsidP="00FB6A7E">
            <w:pPr>
              <w:spacing w:after="0"/>
              <w:rPr>
                <w:b/>
              </w:rPr>
            </w:pPr>
            <w:r w:rsidRPr="00C115EF">
              <w:rPr>
                <w:b/>
              </w:rPr>
              <w:t>Points</w:t>
            </w:r>
          </w:p>
        </w:tc>
        <w:tc>
          <w:tcPr>
            <w:tcW w:w="2603" w:type="dxa"/>
            <w:shd w:val="clear" w:color="auto" w:fill="auto"/>
          </w:tcPr>
          <w:p w:rsidR="00ED51C9" w:rsidRPr="00C115EF" w:rsidRDefault="00ED51C9" w:rsidP="00FB6A7E">
            <w:pPr>
              <w:spacing w:after="0"/>
              <w:rPr>
                <w:b/>
              </w:rPr>
            </w:pPr>
            <w:r w:rsidRPr="00C115EF">
              <w:rPr>
                <w:b/>
              </w:rPr>
              <w:t>Number of assignments</w:t>
            </w:r>
          </w:p>
        </w:tc>
        <w:tc>
          <w:tcPr>
            <w:tcW w:w="2701" w:type="dxa"/>
            <w:shd w:val="clear" w:color="auto" w:fill="auto"/>
          </w:tcPr>
          <w:p w:rsidR="00ED51C9" w:rsidRPr="00C115EF" w:rsidRDefault="00ED51C9" w:rsidP="00FB6A7E">
            <w:pPr>
              <w:spacing w:after="0"/>
              <w:rPr>
                <w:b/>
              </w:rPr>
            </w:pPr>
            <w:r w:rsidRPr="00C115EF">
              <w:rPr>
                <w:b/>
              </w:rPr>
              <w:t>Total for Assignment type</w:t>
            </w:r>
          </w:p>
        </w:tc>
      </w:tr>
      <w:tr w:rsidR="00ED51C9" w:rsidRPr="00C115EF" w:rsidTr="00FB6A7E">
        <w:tc>
          <w:tcPr>
            <w:tcW w:w="2035" w:type="dxa"/>
            <w:shd w:val="clear" w:color="auto" w:fill="auto"/>
          </w:tcPr>
          <w:p w:rsidR="00ED51C9" w:rsidRPr="00C115EF" w:rsidRDefault="00ED51C9" w:rsidP="00FB6A7E">
            <w:pPr>
              <w:spacing w:after="0"/>
              <w:rPr>
                <w:b/>
              </w:rPr>
            </w:pPr>
            <w:r w:rsidRPr="00C115EF">
              <w:rPr>
                <w:b/>
              </w:rPr>
              <w:t>Discussion</w:t>
            </w:r>
          </w:p>
        </w:tc>
        <w:tc>
          <w:tcPr>
            <w:tcW w:w="2011" w:type="dxa"/>
            <w:shd w:val="clear" w:color="auto" w:fill="auto"/>
          </w:tcPr>
          <w:p w:rsidR="00ED51C9" w:rsidRPr="00C115EF" w:rsidRDefault="00ED51C9" w:rsidP="00FB6A7E">
            <w:pPr>
              <w:spacing w:after="0"/>
              <w:rPr>
                <w:b/>
              </w:rPr>
            </w:pPr>
            <w:r>
              <w:rPr>
                <w:b/>
              </w:rPr>
              <w:t>30</w:t>
            </w:r>
          </w:p>
        </w:tc>
        <w:tc>
          <w:tcPr>
            <w:tcW w:w="2603" w:type="dxa"/>
            <w:shd w:val="clear" w:color="auto" w:fill="auto"/>
          </w:tcPr>
          <w:p w:rsidR="00ED51C9" w:rsidRPr="00C115EF" w:rsidRDefault="00ED51C9" w:rsidP="00FB6A7E">
            <w:pPr>
              <w:spacing w:after="0"/>
              <w:rPr>
                <w:b/>
              </w:rPr>
            </w:pPr>
            <w:r>
              <w:rPr>
                <w:b/>
              </w:rPr>
              <w:t>8 (two discussions worth 20 points each)</w:t>
            </w:r>
          </w:p>
        </w:tc>
        <w:tc>
          <w:tcPr>
            <w:tcW w:w="2701" w:type="dxa"/>
            <w:shd w:val="clear" w:color="auto" w:fill="auto"/>
          </w:tcPr>
          <w:p w:rsidR="00ED51C9" w:rsidRDefault="00ED51C9" w:rsidP="00FB6A7E">
            <w:pPr>
              <w:spacing w:after="0"/>
              <w:rPr>
                <w:b/>
              </w:rPr>
            </w:pPr>
            <w:r>
              <w:rPr>
                <w:b/>
              </w:rPr>
              <w:t>180</w:t>
            </w:r>
          </w:p>
          <w:p w:rsidR="00ED51C9" w:rsidRPr="00C115EF" w:rsidRDefault="00ED51C9" w:rsidP="00FB6A7E">
            <w:pPr>
              <w:spacing w:after="0"/>
              <w:rPr>
                <w:b/>
              </w:rPr>
            </w:pPr>
            <w:r>
              <w:rPr>
                <w:b/>
              </w:rPr>
              <w:t>40</w:t>
            </w:r>
          </w:p>
        </w:tc>
      </w:tr>
      <w:tr w:rsidR="00ED51C9" w:rsidRPr="00C115EF" w:rsidTr="00FB6A7E">
        <w:tc>
          <w:tcPr>
            <w:tcW w:w="2035" w:type="dxa"/>
            <w:shd w:val="clear" w:color="auto" w:fill="auto"/>
          </w:tcPr>
          <w:p w:rsidR="00ED51C9" w:rsidRPr="00C115EF" w:rsidRDefault="00ED51C9" w:rsidP="00FB6A7E">
            <w:pPr>
              <w:spacing w:after="0"/>
              <w:rPr>
                <w:b/>
              </w:rPr>
            </w:pPr>
            <w:r w:rsidRPr="00C115EF">
              <w:rPr>
                <w:b/>
              </w:rPr>
              <w:t>Quizzes</w:t>
            </w:r>
          </w:p>
        </w:tc>
        <w:tc>
          <w:tcPr>
            <w:tcW w:w="2011" w:type="dxa"/>
            <w:shd w:val="clear" w:color="auto" w:fill="auto"/>
          </w:tcPr>
          <w:p w:rsidR="00ED51C9" w:rsidRPr="00C115EF" w:rsidRDefault="00ED51C9" w:rsidP="00FB6A7E">
            <w:pPr>
              <w:spacing w:after="0"/>
              <w:rPr>
                <w:b/>
              </w:rPr>
            </w:pPr>
            <w:r>
              <w:rPr>
                <w:b/>
              </w:rPr>
              <w:t>30</w:t>
            </w:r>
          </w:p>
        </w:tc>
        <w:tc>
          <w:tcPr>
            <w:tcW w:w="2603" w:type="dxa"/>
            <w:shd w:val="clear" w:color="auto" w:fill="auto"/>
          </w:tcPr>
          <w:p w:rsidR="00ED51C9" w:rsidRPr="00C115EF" w:rsidRDefault="00ED51C9" w:rsidP="00FB6A7E">
            <w:pPr>
              <w:spacing w:after="0"/>
              <w:rPr>
                <w:b/>
              </w:rPr>
            </w:pPr>
            <w:r w:rsidRPr="00C115EF">
              <w:rPr>
                <w:b/>
              </w:rPr>
              <w:t>6</w:t>
            </w:r>
          </w:p>
        </w:tc>
        <w:tc>
          <w:tcPr>
            <w:tcW w:w="2701" w:type="dxa"/>
            <w:shd w:val="clear" w:color="auto" w:fill="auto"/>
          </w:tcPr>
          <w:p w:rsidR="00ED51C9" w:rsidRPr="00C115EF" w:rsidRDefault="00ED51C9" w:rsidP="00FB6A7E">
            <w:pPr>
              <w:spacing w:after="0"/>
              <w:rPr>
                <w:b/>
              </w:rPr>
            </w:pPr>
            <w:r w:rsidRPr="00C115EF">
              <w:rPr>
                <w:b/>
              </w:rPr>
              <w:t>1</w:t>
            </w:r>
            <w:r>
              <w:rPr>
                <w:b/>
              </w:rPr>
              <w:t>8</w:t>
            </w:r>
            <w:r w:rsidRPr="00C115EF">
              <w:rPr>
                <w:b/>
              </w:rPr>
              <w:t>0</w:t>
            </w:r>
          </w:p>
        </w:tc>
      </w:tr>
      <w:tr w:rsidR="00ED51C9" w:rsidRPr="00C115EF" w:rsidTr="00FB6A7E">
        <w:tc>
          <w:tcPr>
            <w:tcW w:w="2035" w:type="dxa"/>
            <w:shd w:val="clear" w:color="auto" w:fill="auto"/>
          </w:tcPr>
          <w:p w:rsidR="00ED51C9" w:rsidRPr="00C115EF" w:rsidRDefault="00ED51C9" w:rsidP="00FB6A7E">
            <w:pPr>
              <w:spacing w:after="0"/>
              <w:rPr>
                <w:b/>
              </w:rPr>
            </w:pPr>
            <w:r w:rsidRPr="00C115EF">
              <w:rPr>
                <w:b/>
              </w:rPr>
              <w:t>Exams</w:t>
            </w:r>
          </w:p>
        </w:tc>
        <w:tc>
          <w:tcPr>
            <w:tcW w:w="2011" w:type="dxa"/>
            <w:shd w:val="clear" w:color="auto" w:fill="auto"/>
          </w:tcPr>
          <w:p w:rsidR="00ED51C9" w:rsidRPr="00C115EF" w:rsidRDefault="00ED51C9" w:rsidP="00FB6A7E">
            <w:pPr>
              <w:spacing w:after="0"/>
              <w:rPr>
                <w:b/>
              </w:rPr>
            </w:pPr>
            <w:r>
              <w:rPr>
                <w:b/>
              </w:rPr>
              <w:t>200</w:t>
            </w:r>
          </w:p>
        </w:tc>
        <w:tc>
          <w:tcPr>
            <w:tcW w:w="2603" w:type="dxa"/>
            <w:shd w:val="clear" w:color="auto" w:fill="auto"/>
          </w:tcPr>
          <w:p w:rsidR="00ED51C9" w:rsidRPr="00C115EF" w:rsidRDefault="00ED51C9" w:rsidP="00FB6A7E">
            <w:pPr>
              <w:spacing w:after="0"/>
              <w:rPr>
                <w:b/>
              </w:rPr>
            </w:pPr>
            <w:r>
              <w:rPr>
                <w:b/>
              </w:rPr>
              <w:t>3</w:t>
            </w:r>
          </w:p>
        </w:tc>
        <w:tc>
          <w:tcPr>
            <w:tcW w:w="2701" w:type="dxa"/>
            <w:shd w:val="clear" w:color="auto" w:fill="auto"/>
          </w:tcPr>
          <w:p w:rsidR="00ED51C9" w:rsidRPr="00C115EF" w:rsidRDefault="00ED51C9" w:rsidP="00FB6A7E">
            <w:pPr>
              <w:spacing w:after="0"/>
              <w:rPr>
                <w:b/>
              </w:rPr>
            </w:pPr>
            <w:r>
              <w:rPr>
                <w:b/>
              </w:rPr>
              <w:t>600</w:t>
            </w:r>
          </w:p>
        </w:tc>
      </w:tr>
      <w:tr w:rsidR="00ED51C9" w:rsidRPr="00C115EF" w:rsidTr="00FB6A7E">
        <w:tc>
          <w:tcPr>
            <w:tcW w:w="2035" w:type="dxa"/>
            <w:shd w:val="clear" w:color="auto" w:fill="auto"/>
          </w:tcPr>
          <w:p w:rsidR="00ED51C9" w:rsidRPr="00C115EF" w:rsidRDefault="00ED51C9" w:rsidP="00FB6A7E">
            <w:pPr>
              <w:spacing w:after="0"/>
              <w:rPr>
                <w:b/>
              </w:rPr>
            </w:pPr>
            <w:r w:rsidRPr="00C115EF">
              <w:rPr>
                <w:b/>
              </w:rPr>
              <w:t>Total</w:t>
            </w:r>
          </w:p>
        </w:tc>
        <w:tc>
          <w:tcPr>
            <w:tcW w:w="2011" w:type="dxa"/>
            <w:shd w:val="clear" w:color="auto" w:fill="auto"/>
          </w:tcPr>
          <w:p w:rsidR="00ED51C9" w:rsidRPr="00C115EF" w:rsidRDefault="00ED51C9" w:rsidP="00FB6A7E">
            <w:pPr>
              <w:spacing w:after="0"/>
              <w:rPr>
                <w:b/>
              </w:rPr>
            </w:pPr>
            <w:r>
              <w:rPr>
                <w:b/>
              </w:rPr>
              <w:t>Blank</w:t>
            </w:r>
          </w:p>
        </w:tc>
        <w:tc>
          <w:tcPr>
            <w:tcW w:w="2603" w:type="dxa"/>
            <w:shd w:val="clear" w:color="auto" w:fill="auto"/>
          </w:tcPr>
          <w:p w:rsidR="00ED51C9" w:rsidRPr="00C115EF" w:rsidRDefault="00ED51C9" w:rsidP="00FB6A7E">
            <w:pPr>
              <w:spacing w:after="0"/>
              <w:rPr>
                <w:b/>
              </w:rPr>
            </w:pPr>
            <w:r>
              <w:rPr>
                <w:b/>
              </w:rPr>
              <w:t>Blank</w:t>
            </w:r>
          </w:p>
        </w:tc>
        <w:tc>
          <w:tcPr>
            <w:tcW w:w="2701" w:type="dxa"/>
            <w:shd w:val="clear" w:color="auto" w:fill="auto"/>
          </w:tcPr>
          <w:p w:rsidR="00ED51C9" w:rsidRPr="00C115EF" w:rsidRDefault="00ED51C9" w:rsidP="00FB6A7E">
            <w:pPr>
              <w:spacing w:after="0"/>
              <w:rPr>
                <w:b/>
              </w:rPr>
            </w:pPr>
            <w:r w:rsidRPr="00C115EF">
              <w:rPr>
                <w:b/>
              </w:rPr>
              <w:t>1000</w:t>
            </w:r>
          </w:p>
        </w:tc>
      </w:tr>
    </w:tbl>
    <w:p w:rsidR="00ED51C9" w:rsidRDefault="00ED51C9" w:rsidP="00ED51C9"/>
    <w:p w:rsidR="00ED51C9" w:rsidRDefault="00ED51C9" w:rsidP="00ED51C9"/>
    <w:p w:rsidR="00ED51C9" w:rsidRPr="00C115EF" w:rsidRDefault="00ED51C9" w:rsidP="00ED51C9">
      <w:pPr>
        <w:spacing w:after="0"/>
      </w:pPr>
      <w:r w:rsidRPr="00C115EF">
        <w:t>Note – I do not average anything.  I simply add points up.</w:t>
      </w:r>
    </w:p>
    <w:p w:rsidR="00ED51C9" w:rsidRPr="00C115EF" w:rsidRDefault="00ED51C9" w:rsidP="00ED51C9">
      <w:pPr>
        <w:spacing w:after="0"/>
      </w:pPr>
      <w:r w:rsidRPr="00C115EF">
        <w:t>900-1000 “A”</w:t>
      </w:r>
    </w:p>
    <w:p w:rsidR="00ED51C9" w:rsidRPr="00C115EF" w:rsidRDefault="00ED51C9" w:rsidP="00ED51C9">
      <w:pPr>
        <w:spacing w:after="0"/>
      </w:pPr>
      <w:r w:rsidRPr="00C115EF">
        <w:t>800-899 “B”</w:t>
      </w:r>
    </w:p>
    <w:p w:rsidR="00ED51C9" w:rsidRPr="00C115EF" w:rsidRDefault="00ED51C9" w:rsidP="00ED51C9">
      <w:pPr>
        <w:spacing w:after="0"/>
      </w:pPr>
      <w:r w:rsidRPr="00C115EF">
        <w:t>700-799 “C”</w:t>
      </w:r>
    </w:p>
    <w:p w:rsidR="00ED51C9" w:rsidRPr="00C115EF" w:rsidRDefault="00ED51C9" w:rsidP="00ED51C9">
      <w:pPr>
        <w:spacing w:after="0"/>
      </w:pPr>
      <w:r w:rsidRPr="00C115EF">
        <w:t>600-699 “D”</w:t>
      </w:r>
    </w:p>
    <w:p w:rsidR="00ED51C9" w:rsidRDefault="00ED51C9" w:rsidP="00ED51C9">
      <w:pPr>
        <w:spacing w:after="0"/>
      </w:pPr>
      <w:r w:rsidRPr="00C115EF">
        <w:t>&lt;600 “F”</w:t>
      </w:r>
    </w:p>
    <w:p w:rsidR="00ED51C9" w:rsidRDefault="00ED51C9" w:rsidP="00ED51C9"/>
    <w:permEnd w:id="1444681254"/>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w:t>
      </w:r>
      <w:r>
        <w:rPr>
          <w:rFonts w:ascii="Calibri" w:hAnsi="Calibri" w:cs="Calibri"/>
          <w:color w:val="000000"/>
          <w:sz w:val="22"/>
          <w:szCs w:val="22"/>
        </w:rPr>
        <w:lastRenderedPageBreak/>
        <w:t>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496A77" w:rsidRDefault="00496A77" w:rsidP="00B915AC">
      <w:pPr>
        <w:pStyle w:val="NormalWeb"/>
        <w:rPr>
          <w:rFonts w:ascii="Calibri" w:hAnsi="Calibri" w:cs="Calibri"/>
          <w:color w:val="000000"/>
          <w:sz w:val="22"/>
          <w:szCs w:val="22"/>
        </w:rPr>
      </w:pPr>
    </w:p>
    <w:p w:rsidR="00496A77" w:rsidRPr="0039378D" w:rsidRDefault="00496A77" w:rsidP="00496A77">
      <w:pPr>
        <w:spacing w:after="0"/>
        <w:outlineLvl w:val="1"/>
        <w:rPr>
          <w:b/>
          <w:vanish/>
        </w:rPr>
      </w:pPr>
      <w:r w:rsidRPr="0039378D">
        <w:rPr>
          <w:b/>
        </w:rPr>
        <w:t>Student Grade Appeals</w:t>
      </w:r>
    </w:p>
    <w:p w:rsidR="00496A77" w:rsidRPr="0039378D" w:rsidRDefault="00496A77" w:rsidP="00496A77">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96A77" w:rsidRPr="005042F5" w:rsidRDefault="00496A77" w:rsidP="00B915AC">
      <w:pPr>
        <w:pStyle w:val="NormalWeb"/>
        <w:rPr>
          <w:b/>
          <w:u w:val="single"/>
        </w:rPr>
      </w:pPr>
    </w:p>
    <w:p w:rsidR="004732FD" w:rsidRPr="004732FD" w:rsidRDefault="004732FD" w:rsidP="000C2431">
      <w:pPr>
        <w:pStyle w:val="SyllabiHeading"/>
        <w:rPr>
          <w:b/>
        </w:rPr>
      </w:pPr>
      <w:r w:rsidRPr="004732FD">
        <w:rPr>
          <w:b/>
        </w:rPr>
        <w:t>Tentative Schedule</w:t>
      </w:r>
    </w:p>
    <w:p w:rsidR="00ED51C9" w:rsidRPr="00C115EF" w:rsidRDefault="00ED51C9" w:rsidP="00ED51C9">
      <w:pPr>
        <w:rPr>
          <w:rFonts w:eastAsia="Georgia"/>
          <w:b/>
        </w:rPr>
      </w:pPr>
      <w:permStart w:id="162152829" w:edGrp="everyone"/>
      <w:r w:rsidRPr="00C115EF">
        <w:rPr>
          <w:rFonts w:eastAsia="Georgia"/>
          <w:b/>
        </w:rPr>
        <w:t>Discussion Boards are weekly.  First post by Wednesday 11:59:00 P</w:t>
      </w:r>
      <w:r>
        <w:rPr>
          <w:rFonts w:eastAsia="Georgia"/>
          <w:b/>
        </w:rPr>
        <w:t>M</w:t>
      </w:r>
      <w:r w:rsidRPr="00C115EF">
        <w:rPr>
          <w:rFonts w:eastAsia="Georgia"/>
          <w:b/>
        </w:rPr>
        <w:t xml:space="preserve"> CT and re</w:t>
      </w:r>
      <w:r>
        <w:rPr>
          <w:rFonts w:eastAsia="Georgia"/>
          <w:b/>
        </w:rPr>
        <w:t>plies by Saturday 11:59:00 PM CT</w:t>
      </w:r>
      <w:r w:rsidRPr="00C115EF">
        <w:rPr>
          <w:rFonts w:eastAsia="Georgia"/>
          <w:b/>
        </w:rPr>
        <w:t xml:space="preserve"> of the week.  This is our attendance.</w:t>
      </w:r>
      <w:r>
        <w:rPr>
          <w:rFonts w:eastAsia="Georgia"/>
          <w:b/>
        </w:rPr>
        <w:t xml:space="preserve"> All assignments, quizzes and exams close at 3:00 PM on Friday of the week assigned.  Quizzes will NEVER be extended or reset.</w:t>
      </w:r>
    </w:p>
    <w:p w:rsidR="00ED51C9" w:rsidRDefault="00ED51C9" w:rsidP="00ED51C9"/>
    <w:p w:rsidR="00ED51C9" w:rsidRDefault="00ED51C9" w:rsidP="00ED51C9">
      <w:pPr>
        <w:pStyle w:val="NormalWeb"/>
        <w:rPr>
          <w:rFonts w:ascii="Calibri" w:hAnsi="Calibri"/>
        </w:rPr>
      </w:pPr>
      <w:r>
        <w:rPr>
          <w:rFonts w:ascii="Calibri" w:hAnsi="Calibri"/>
        </w:rPr>
        <w:t>Discussion board entries weekly</w:t>
      </w:r>
    </w:p>
    <w:p w:rsidR="00ED51C9" w:rsidRDefault="00ED51C9" w:rsidP="00ED51C9">
      <w:pPr>
        <w:pStyle w:val="NormalWeb"/>
        <w:rPr>
          <w:rFonts w:ascii="Calibri" w:hAnsi="Calibri"/>
        </w:rPr>
      </w:pPr>
      <w:r>
        <w:rPr>
          <w:rFonts w:ascii="Calibri" w:hAnsi="Calibri"/>
        </w:rPr>
        <w:t>Quizzes weeks 1, 2, 4, 5, 6, 7 (each quiz will cover 2 or 3 chapters).  Reading assignments will be posted in Blackboard</w:t>
      </w:r>
    </w:p>
    <w:p w:rsidR="00ED51C9" w:rsidRDefault="00ED51C9" w:rsidP="00ED51C9">
      <w:pPr>
        <w:pStyle w:val="NormalWeb"/>
        <w:rPr>
          <w:rFonts w:ascii="Calibri" w:hAnsi="Calibri"/>
        </w:rPr>
      </w:pPr>
      <w:r>
        <w:rPr>
          <w:rFonts w:ascii="Calibri" w:hAnsi="Calibri"/>
        </w:rPr>
        <w:t>Exams week 3, 6 and 8 (please note that you may have a quiz and a test the same week)</w:t>
      </w:r>
    </w:p>
    <w:p w:rsidR="00ED51C9" w:rsidRDefault="00ED51C9" w:rsidP="00ED51C9">
      <w:pPr>
        <w:pStyle w:val="NormalWeb"/>
        <w:rPr>
          <w:rFonts w:ascii="Calibri" w:hAnsi="Calibri"/>
        </w:rPr>
      </w:pPr>
    </w:p>
    <w:p w:rsidR="00ED51C9" w:rsidRDefault="00ED51C9" w:rsidP="00ED51C9">
      <w:pPr>
        <w:pStyle w:val="NormalWeb"/>
        <w:rPr>
          <w:rFonts w:ascii="Calibri" w:hAnsi="Calibri"/>
        </w:rPr>
      </w:pPr>
      <w:r>
        <w:rPr>
          <w:rFonts w:ascii="Calibri" w:hAnsi="Calibri"/>
        </w:rPr>
        <w:t>Quizzes and Exams will close at 3:00 PM on the Friday of the week scheduled.</w:t>
      </w:r>
    </w:p>
    <w:p w:rsidR="00ED51C9" w:rsidRDefault="00ED51C9" w:rsidP="00ED51C9">
      <w:pPr>
        <w:pStyle w:val="NormalWeb"/>
        <w:rPr>
          <w:rFonts w:ascii="Calibri" w:hAnsi="Calibri"/>
        </w:rPr>
      </w:pP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ED51C9" w:rsidRPr="00561A38" w:rsidRDefault="00561A38" w:rsidP="00ED51C9">
      <w:r w:rsidRPr="00561A38">
        <w:t>&lt;&lt;</w:t>
      </w:r>
      <w:r w:rsidR="00ED51C9" w:rsidRPr="00ED51C9">
        <w:t xml:space="preserve"> </w:t>
      </w:r>
      <w:r w:rsidR="00ED51C9" w:rsidRPr="00084B12">
        <w:t>Please understand this is a college course.  I expect you to be prepared and a self-motivator in this course</w:t>
      </w:r>
      <w:r w:rsidR="00ED51C9">
        <w:t>.</w:t>
      </w:r>
      <w:r w:rsidR="00ED51C9" w:rsidRPr="00084B12">
        <w:t xml:space="preserve">  Late work is not accepted</w:t>
      </w:r>
      <w:r w:rsidR="00ED51C9">
        <w:t>.</w:t>
      </w:r>
      <w:r w:rsidR="00ED51C9" w:rsidRPr="00084B12">
        <w:t xml:space="preserve"> Quizzes will not be reset and missed quizzes are a zero grade.</w:t>
      </w:r>
      <w:r w:rsidR="00ED51C9">
        <w:t xml:space="preserve">  Please do not wait to complete assignments. Please review the course document titled “Tips for Success – you are accountable for that information. </w:t>
      </w:r>
    </w:p>
    <w:permEnd w:id="162152829"/>
    <w:p w:rsidR="00561A38" w:rsidRPr="00561A38" w:rsidRDefault="00561A38" w:rsidP="00561A38"/>
    <w:sectPr w:rsidR="00561A38" w:rsidRPr="00561A38" w:rsidSect="00955A10">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2D2" w:rsidRDefault="00B622D2" w:rsidP="002B1DF6">
      <w:pPr>
        <w:spacing w:after="0"/>
      </w:pPr>
      <w:r>
        <w:separator/>
      </w:r>
    </w:p>
  </w:endnote>
  <w:endnote w:type="continuationSeparator" w:id="0">
    <w:p w:rsidR="00B622D2" w:rsidRDefault="00B622D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A10" w:rsidRPr="002F6B78" w:rsidRDefault="00955A10" w:rsidP="002F6B78">
    <w:pPr>
      <w:pStyle w:val="Footer"/>
      <w:jc w:val="right"/>
      <w:rPr>
        <w:i/>
        <w:sz w:val="16"/>
      </w:rPr>
    </w:pPr>
    <w:r w:rsidRPr="00955A10">
      <w:rPr>
        <w:i/>
        <w:sz w:val="16"/>
      </w:rPr>
      <w:t xml:space="preserve">Template Updated </w:t>
    </w:r>
    <w:r w:rsidR="00227376">
      <w:rPr>
        <w:i/>
        <w:sz w:val="16"/>
      </w:rPr>
      <w:t>June 13, 2024</w:t>
    </w:r>
    <w:r w:rsidR="002F6B78">
      <w:rPr>
        <w:i/>
        <w:sz w:val="16"/>
      </w:rPr>
      <w:t xml:space="preserve"> </w:t>
    </w:r>
    <w:r>
      <w:tab/>
    </w:r>
    <w:r>
      <w:tab/>
    </w:r>
    <w:sdt>
      <w:sdtPr>
        <w:id w:val="-8463921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6B78">
          <w:rPr>
            <w:noProof/>
          </w:rPr>
          <w:t>4</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955A10">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604811">
      <w:rPr>
        <w:i/>
        <w:sz w:val="16"/>
        <w:szCs w:val="16"/>
      </w:rPr>
      <w:t>mplate Updated June 18,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2D2" w:rsidRDefault="00B622D2" w:rsidP="002B1DF6">
      <w:pPr>
        <w:spacing w:after="0"/>
      </w:pPr>
      <w:r>
        <w:separator/>
      </w:r>
    </w:p>
  </w:footnote>
  <w:footnote w:type="continuationSeparator" w:id="0">
    <w:p w:rsidR="00B622D2" w:rsidRDefault="00B622D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A10" w:rsidRDefault="00955A10" w:rsidP="00955A10">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955A10" w:rsidRDefault="00955A10" w:rsidP="00955A10">
    <w:pPr>
      <w:pStyle w:val="Header"/>
      <w:jc w:val="right"/>
    </w:pPr>
    <w:r>
      <w:t>School of Behavioral &amp; Social Sciences</w:t>
    </w:r>
  </w:p>
  <w:p w:rsidR="00955A10" w:rsidRDefault="00955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A10" w:rsidRDefault="00955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1"/>
  </w:num>
  <w:num w:numId="3">
    <w:abstractNumId w:val="32"/>
  </w:num>
  <w:num w:numId="4">
    <w:abstractNumId w:val="12"/>
  </w:num>
  <w:num w:numId="5">
    <w:abstractNumId w:val="19"/>
  </w:num>
  <w:num w:numId="6">
    <w:abstractNumId w:val="15"/>
  </w:num>
  <w:num w:numId="7">
    <w:abstractNumId w:val="25"/>
  </w:num>
  <w:num w:numId="8">
    <w:abstractNumId w:val="6"/>
  </w:num>
  <w:num w:numId="9">
    <w:abstractNumId w:val="29"/>
  </w:num>
  <w:num w:numId="10">
    <w:abstractNumId w:val="9"/>
  </w:num>
  <w:num w:numId="11">
    <w:abstractNumId w:val="11"/>
  </w:num>
  <w:num w:numId="12">
    <w:abstractNumId w:val="16"/>
  </w:num>
  <w:num w:numId="13">
    <w:abstractNumId w:val="4"/>
  </w:num>
  <w:num w:numId="14">
    <w:abstractNumId w:val="24"/>
  </w:num>
  <w:num w:numId="15">
    <w:abstractNumId w:val="20"/>
  </w:num>
  <w:num w:numId="16">
    <w:abstractNumId w:val="30"/>
  </w:num>
  <w:num w:numId="17">
    <w:abstractNumId w:val="37"/>
  </w:num>
  <w:num w:numId="18">
    <w:abstractNumId w:val="2"/>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36"/>
  </w:num>
  <w:num w:numId="21">
    <w:abstractNumId w:val="18"/>
  </w:num>
  <w:num w:numId="22">
    <w:abstractNumId w:val="7"/>
  </w:num>
  <w:num w:numId="23">
    <w:abstractNumId w:val="3"/>
  </w:num>
  <w:num w:numId="24">
    <w:abstractNumId w:val="33"/>
  </w:num>
  <w:num w:numId="25">
    <w:abstractNumId w:val="1"/>
  </w:num>
  <w:num w:numId="26">
    <w:abstractNumId w:val="39"/>
  </w:num>
  <w:num w:numId="27">
    <w:abstractNumId w:val="5"/>
  </w:num>
  <w:num w:numId="28">
    <w:abstractNumId w:val="10"/>
  </w:num>
  <w:num w:numId="29">
    <w:abstractNumId w:val="23"/>
  </w:num>
  <w:num w:numId="30">
    <w:abstractNumId w:val="8"/>
  </w:num>
  <w:num w:numId="31">
    <w:abstractNumId w:val="26"/>
  </w:num>
  <w:num w:numId="32">
    <w:abstractNumId w:val="38"/>
  </w:num>
  <w:num w:numId="33">
    <w:abstractNumId w:val="17"/>
  </w:num>
  <w:num w:numId="34">
    <w:abstractNumId w:val="14"/>
  </w:num>
  <w:num w:numId="35">
    <w:abstractNumId w:val="35"/>
  </w:num>
  <w:num w:numId="36">
    <w:abstractNumId w:val="13"/>
  </w:num>
  <w:num w:numId="37">
    <w:abstractNumId w:val="28"/>
  </w:num>
  <w:num w:numId="38">
    <w:abstractNumId w:val="31"/>
  </w:num>
  <w:num w:numId="39">
    <w:abstractNumId w:val="27"/>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vFdsO2/jXDwxwMI/E31Ee8D6TEUmVb5Hn1DJSAi6l1GFSmfUQhTCJ3UvySeYxDzNeaonOc3o0EVEIkshOFF3g==" w:salt="rcl9vMBNuoMdV+XACMKn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3113"/>
    <w:rsid w:val="001D7981"/>
    <w:rsid w:val="00201D2A"/>
    <w:rsid w:val="0020380B"/>
    <w:rsid w:val="002075C7"/>
    <w:rsid w:val="00212CEC"/>
    <w:rsid w:val="002160B2"/>
    <w:rsid w:val="00220AE9"/>
    <w:rsid w:val="00227376"/>
    <w:rsid w:val="00234679"/>
    <w:rsid w:val="0025141E"/>
    <w:rsid w:val="00257A33"/>
    <w:rsid w:val="00264B6B"/>
    <w:rsid w:val="00265E3A"/>
    <w:rsid w:val="00267A17"/>
    <w:rsid w:val="0027310A"/>
    <w:rsid w:val="0029434C"/>
    <w:rsid w:val="00297A1A"/>
    <w:rsid w:val="002A1439"/>
    <w:rsid w:val="002B1DF6"/>
    <w:rsid w:val="002B2AA9"/>
    <w:rsid w:val="002B622D"/>
    <w:rsid w:val="002E75B9"/>
    <w:rsid w:val="002F04E7"/>
    <w:rsid w:val="002F107D"/>
    <w:rsid w:val="002F6B78"/>
    <w:rsid w:val="0030460A"/>
    <w:rsid w:val="00306FAF"/>
    <w:rsid w:val="00312DC8"/>
    <w:rsid w:val="00313AAA"/>
    <w:rsid w:val="00314270"/>
    <w:rsid w:val="00317D20"/>
    <w:rsid w:val="00320C17"/>
    <w:rsid w:val="00333FBC"/>
    <w:rsid w:val="00337E69"/>
    <w:rsid w:val="00346645"/>
    <w:rsid w:val="00363090"/>
    <w:rsid w:val="00365D7A"/>
    <w:rsid w:val="00375E08"/>
    <w:rsid w:val="003865BD"/>
    <w:rsid w:val="003925A2"/>
    <w:rsid w:val="003A7E7C"/>
    <w:rsid w:val="003B243F"/>
    <w:rsid w:val="003B5A0A"/>
    <w:rsid w:val="003D2FD3"/>
    <w:rsid w:val="003D6AE5"/>
    <w:rsid w:val="003E5236"/>
    <w:rsid w:val="003F21CC"/>
    <w:rsid w:val="00403394"/>
    <w:rsid w:val="00411FC2"/>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96A77"/>
    <w:rsid w:val="004A1928"/>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D3345"/>
    <w:rsid w:val="005D41E2"/>
    <w:rsid w:val="005F3BBC"/>
    <w:rsid w:val="00604811"/>
    <w:rsid w:val="006274B7"/>
    <w:rsid w:val="00630412"/>
    <w:rsid w:val="006411A9"/>
    <w:rsid w:val="00654D1F"/>
    <w:rsid w:val="006617B3"/>
    <w:rsid w:val="00664B1B"/>
    <w:rsid w:val="00687301"/>
    <w:rsid w:val="00691DB2"/>
    <w:rsid w:val="006A24F7"/>
    <w:rsid w:val="006A4625"/>
    <w:rsid w:val="006A70C4"/>
    <w:rsid w:val="006B0249"/>
    <w:rsid w:val="006B3B3E"/>
    <w:rsid w:val="006B63F5"/>
    <w:rsid w:val="006C0F94"/>
    <w:rsid w:val="006C4273"/>
    <w:rsid w:val="006E0CD5"/>
    <w:rsid w:val="006F6388"/>
    <w:rsid w:val="007143D3"/>
    <w:rsid w:val="007200FA"/>
    <w:rsid w:val="00723490"/>
    <w:rsid w:val="00727D6C"/>
    <w:rsid w:val="00731672"/>
    <w:rsid w:val="00743A6D"/>
    <w:rsid w:val="00743BA1"/>
    <w:rsid w:val="0074489B"/>
    <w:rsid w:val="007452F5"/>
    <w:rsid w:val="00777E3A"/>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3D0A"/>
    <w:rsid w:val="00887623"/>
    <w:rsid w:val="008975E6"/>
    <w:rsid w:val="008A1325"/>
    <w:rsid w:val="008A1E75"/>
    <w:rsid w:val="008E4BEB"/>
    <w:rsid w:val="008E6A92"/>
    <w:rsid w:val="008F0BA1"/>
    <w:rsid w:val="008F4E22"/>
    <w:rsid w:val="008F6A43"/>
    <w:rsid w:val="0091313B"/>
    <w:rsid w:val="00932C76"/>
    <w:rsid w:val="00932E84"/>
    <w:rsid w:val="009419CA"/>
    <w:rsid w:val="00955A10"/>
    <w:rsid w:val="00965F52"/>
    <w:rsid w:val="00965F8D"/>
    <w:rsid w:val="00966E29"/>
    <w:rsid w:val="00977407"/>
    <w:rsid w:val="00980258"/>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17B93"/>
    <w:rsid w:val="00A24A3B"/>
    <w:rsid w:val="00A24F44"/>
    <w:rsid w:val="00A408F0"/>
    <w:rsid w:val="00A41476"/>
    <w:rsid w:val="00A42684"/>
    <w:rsid w:val="00A46F04"/>
    <w:rsid w:val="00A52824"/>
    <w:rsid w:val="00A54743"/>
    <w:rsid w:val="00A61071"/>
    <w:rsid w:val="00A63FFD"/>
    <w:rsid w:val="00A75079"/>
    <w:rsid w:val="00A875CA"/>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22D2"/>
    <w:rsid w:val="00B66EC9"/>
    <w:rsid w:val="00B71E16"/>
    <w:rsid w:val="00B86278"/>
    <w:rsid w:val="00B90F79"/>
    <w:rsid w:val="00B915AC"/>
    <w:rsid w:val="00B9240F"/>
    <w:rsid w:val="00BB466F"/>
    <w:rsid w:val="00BD2452"/>
    <w:rsid w:val="00C03E5A"/>
    <w:rsid w:val="00C147F1"/>
    <w:rsid w:val="00C2387D"/>
    <w:rsid w:val="00C31005"/>
    <w:rsid w:val="00C43288"/>
    <w:rsid w:val="00C50789"/>
    <w:rsid w:val="00C5139D"/>
    <w:rsid w:val="00C54DF6"/>
    <w:rsid w:val="00C62764"/>
    <w:rsid w:val="00C67DE5"/>
    <w:rsid w:val="00C82B1D"/>
    <w:rsid w:val="00C905CB"/>
    <w:rsid w:val="00C9196C"/>
    <w:rsid w:val="00C94949"/>
    <w:rsid w:val="00C94E8D"/>
    <w:rsid w:val="00CC1F93"/>
    <w:rsid w:val="00CC2928"/>
    <w:rsid w:val="00CD37C0"/>
    <w:rsid w:val="00CE0888"/>
    <w:rsid w:val="00CE1DB7"/>
    <w:rsid w:val="00CE6FA7"/>
    <w:rsid w:val="00D039C6"/>
    <w:rsid w:val="00D05CD4"/>
    <w:rsid w:val="00D22113"/>
    <w:rsid w:val="00D232D4"/>
    <w:rsid w:val="00D428EE"/>
    <w:rsid w:val="00D4306D"/>
    <w:rsid w:val="00D47AED"/>
    <w:rsid w:val="00D51560"/>
    <w:rsid w:val="00D61078"/>
    <w:rsid w:val="00D62ED9"/>
    <w:rsid w:val="00D63141"/>
    <w:rsid w:val="00D65AD0"/>
    <w:rsid w:val="00D71297"/>
    <w:rsid w:val="00D72497"/>
    <w:rsid w:val="00D74ACB"/>
    <w:rsid w:val="00D825C1"/>
    <w:rsid w:val="00D97D00"/>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4B8E"/>
    <w:rsid w:val="00E96CE9"/>
    <w:rsid w:val="00E97627"/>
    <w:rsid w:val="00EA0232"/>
    <w:rsid w:val="00EB117A"/>
    <w:rsid w:val="00EB1579"/>
    <w:rsid w:val="00EB4B5E"/>
    <w:rsid w:val="00EC6092"/>
    <w:rsid w:val="00EC72D3"/>
    <w:rsid w:val="00ED358E"/>
    <w:rsid w:val="00ED3BCE"/>
    <w:rsid w:val="00ED51C9"/>
    <w:rsid w:val="00EE748C"/>
    <w:rsid w:val="00EF0ABF"/>
    <w:rsid w:val="00EF151F"/>
    <w:rsid w:val="00EF20D1"/>
    <w:rsid w:val="00F144E3"/>
    <w:rsid w:val="00F15BF6"/>
    <w:rsid w:val="00F2368A"/>
    <w:rsid w:val="00F25325"/>
    <w:rsid w:val="00F26E2B"/>
    <w:rsid w:val="00F31485"/>
    <w:rsid w:val="00F32F93"/>
    <w:rsid w:val="00F448CF"/>
    <w:rsid w:val="00F53E47"/>
    <w:rsid w:val="00F54EA2"/>
    <w:rsid w:val="00F81BF8"/>
    <w:rsid w:val="00F84683"/>
    <w:rsid w:val="00FC34B9"/>
    <w:rsid w:val="00FC3B09"/>
    <w:rsid w:val="00FD4569"/>
    <w:rsid w:val="00FE3556"/>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71C5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743A6D"/>
    <w:rPr>
      <w:color w:val="605E5C"/>
      <w:shd w:val="clear" w:color="auto" w:fill="E1DFDD"/>
    </w:rPr>
  </w:style>
  <w:style w:type="paragraph" w:customStyle="1" w:styleId="Default">
    <w:name w:val="Default"/>
    <w:rsid w:val="002273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502249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019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CA9B-F7B2-47FD-ABE7-E417F360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2025-10-27T20:05:00Z</dcterms:created>
  <dcterms:modified xsi:type="dcterms:W3CDTF">2025-10-27T20:05:00Z</dcterms:modified>
</cp:coreProperties>
</file>