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07B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B8714B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832EDF9" w14:textId="77777777" w:rsidR="00A105A1" w:rsidRPr="004227A2" w:rsidRDefault="00A105A1" w:rsidP="000C2431">
      <w:pPr>
        <w:pStyle w:val="SyllabiHeading"/>
        <w:rPr>
          <w:b/>
        </w:rPr>
      </w:pPr>
      <w:r w:rsidRPr="004227A2">
        <w:rPr>
          <w:b/>
        </w:rPr>
        <w:t xml:space="preserve">Contact Information </w:t>
      </w:r>
    </w:p>
    <w:p w14:paraId="64E05175" w14:textId="77777777" w:rsidR="004227A2" w:rsidRPr="004227A2" w:rsidRDefault="00E8301B" w:rsidP="00FF6259">
      <w:pPr>
        <w:pStyle w:val="SyllabiBasic"/>
        <w:spacing w:after="0" w:line="360" w:lineRule="auto"/>
        <w:rPr>
          <w:b/>
          <w:vanish/>
          <w:specVanish/>
        </w:rPr>
      </w:pPr>
      <w:r>
        <w:rPr>
          <w:rStyle w:val="SyllabiBasicChar"/>
          <w:b/>
        </w:rPr>
        <w:t>Course</w:t>
      </w:r>
    </w:p>
    <w:p w14:paraId="0CA1D3D8" w14:textId="77777777" w:rsidR="00794217" w:rsidRDefault="00E8301B" w:rsidP="0004431A">
      <w:r>
        <w:t>:</w:t>
      </w:r>
      <w:r w:rsidR="00A24A3B">
        <w:t xml:space="preserve"> </w:t>
      </w:r>
      <w:r w:rsidR="005A35D0">
        <w:t>M</w:t>
      </w:r>
      <w:r w:rsidR="00314661">
        <w:t>GMT</w:t>
      </w:r>
      <w:r w:rsidR="0004431A">
        <w:t xml:space="preserve"> </w:t>
      </w:r>
      <w:r w:rsidR="00314661">
        <w:t>4303</w:t>
      </w:r>
      <w:r w:rsidR="005A35D0">
        <w:t xml:space="preserve"> </w:t>
      </w:r>
      <w:permStart w:id="1252210913" w:edGrp="everyone"/>
      <w:r w:rsidR="00232A77">
        <w:t>VC01</w:t>
      </w:r>
      <w:permEnd w:id="1252210913"/>
      <w:r w:rsidR="00A24A3B">
        <w:t xml:space="preserve"> – </w:t>
      </w:r>
      <w:r w:rsidR="00314661">
        <w:t>Conflict Management and Negotiation</w:t>
      </w:r>
    </w:p>
    <w:p w14:paraId="3748ACE2" w14:textId="77777777" w:rsidR="004227A2" w:rsidRPr="004227A2" w:rsidRDefault="004227A2" w:rsidP="00FF6259">
      <w:pPr>
        <w:pStyle w:val="SyllabiBasic"/>
        <w:spacing w:after="0" w:line="360" w:lineRule="auto"/>
        <w:rPr>
          <w:b/>
          <w:vanish/>
          <w:specVanish/>
        </w:rPr>
      </w:pPr>
      <w:r w:rsidRPr="004227A2">
        <w:rPr>
          <w:b/>
        </w:rPr>
        <w:t>Campus</w:t>
      </w:r>
    </w:p>
    <w:p w14:paraId="7A1D2267" w14:textId="77777777" w:rsidR="004227A2" w:rsidRDefault="00E8301B" w:rsidP="00FF6259">
      <w:pPr>
        <w:spacing w:after="0" w:line="360" w:lineRule="auto"/>
      </w:pPr>
      <w:r>
        <w:t>:</w:t>
      </w:r>
      <w:r w:rsidR="004227A2">
        <w:t xml:space="preserve"> </w:t>
      </w:r>
      <w:permStart w:id="2118460117" w:edGrp="everyone"/>
      <w:r w:rsidR="004227A2">
        <w:t>WBUonline</w:t>
      </w:r>
      <w:permEnd w:id="2118460117"/>
    </w:p>
    <w:p w14:paraId="4ABDD47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F8D77AE" w14:textId="4AADA550" w:rsidR="004227A2" w:rsidRDefault="004227A2" w:rsidP="00FF6259">
      <w:pPr>
        <w:spacing w:after="0" w:line="360" w:lineRule="auto"/>
      </w:pPr>
      <w:r w:rsidRPr="00E624B9">
        <w:rPr>
          <w:b/>
        </w:rPr>
        <w:t>:</w:t>
      </w:r>
      <w:r>
        <w:t xml:space="preserve"> </w:t>
      </w:r>
      <w:permStart w:id="1148547564" w:edGrp="everyone"/>
      <w:r w:rsidR="005B0D61">
        <w:t>Summer 8wks,</w:t>
      </w:r>
      <w:r w:rsidR="00CF63F0">
        <w:t xml:space="preserve"> 202</w:t>
      </w:r>
      <w:r w:rsidR="005B0D61">
        <w:t>6</w:t>
      </w:r>
      <w:permEnd w:id="1148547564"/>
    </w:p>
    <w:p w14:paraId="213537DD" w14:textId="77777777" w:rsidR="007A4624" w:rsidRPr="00E624B9" w:rsidRDefault="007A4624" w:rsidP="00FF6259">
      <w:pPr>
        <w:pStyle w:val="SyllabiBasic"/>
        <w:spacing w:after="0" w:line="360" w:lineRule="auto"/>
        <w:rPr>
          <w:b/>
          <w:vanish/>
          <w:specVanish/>
        </w:rPr>
      </w:pPr>
      <w:r w:rsidRPr="00E624B9">
        <w:rPr>
          <w:b/>
        </w:rPr>
        <w:t>Instructor</w:t>
      </w:r>
    </w:p>
    <w:p w14:paraId="11ACD142" w14:textId="06930D0B" w:rsidR="007A4624" w:rsidRDefault="007A4624" w:rsidP="00FF6259">
      <w:pPr>
        <w:spacing w:after="0" w:line="360" w:lineRule="auto"/>
      </w:pPr>
      <w:r w:rsidRPr="00E624B9">
        <w:rPr>
          <w:b/>
        </w:rPr>
        <w:t>:</w:t>
      </w:r>
      <w:r>
        <w:t xml:space="preserve"> </w:t>
      </w:r>
      <w:permStart w:id="1868918810" w:edGrp="everyone"/>
      <w:r w:rsidR="005B0D61">
        <w:t>Mr. Brad Henderson, MAH</w:t>
      </w:r>
      <w:r w:rsidR="005B0D61">
        <w:t>, MBA</w:t>
      </w:r>
    </w:p>
    <w:p w14:paraId="2DE49EC1" w14:textId="49AE277A" w:rsidR="00E8301B" w:rsidRPr="00E624B9" w:rsidRDefault="00E8301B" w:rsidP="00FF6259">
      <w:pPr>
        <w:pStyle w:val="SyllabiBasic"/>
        <w:spacing w:after="0" w:line="360" w:lineRule="auto"/>
        <w:rPr>
          <w:b/>
          <w:vanish/>
          <w:specVanish/>
        </w:rPr>
      </w:pPr>
      <w:r w:rsidRPr="00E624B9">
        <w:rPr>
          <w:b/>
        </w:rPr>
        <w:t>Office Phone Number</w:t>
      </w:r>
    </w:p>
    <w:p w14:paraId="36AB1A6C" w14:textId="3FEC3E31" w:rsidR="00E8301B" w:rsidRDefault="00E8301B" w:rsidP="00FF6259">
      <w:pPr>
        <w:spacing w:after="0" w:line="360" w:lineRule="auto"/>
      </w:pPr>
      <w:r w:rsidRPr="00E624B9">
        <w:rPr>
          <w:b/>
        </w:rPr>
        <w:t>:</w:t>
      </w:r>
      <w:r>
        <w:t xml:space="preserve"> </w:t>
      </w:r>
      <w:r w:rsidR="00CF63F0">
        <w:rPr>
          <w:b/>
        </w:rPr>
        <w:t xml:space="preserve">(806) </w:t>
      </w:r>
      <w:r w:rsidR="005B0D61">
        <w:rPr>
          <w:b/>
        </w:rPr>
        <w:t>291-3616</w:t>
      </w:r>
    </w:p>
    <w:permEnd w:id="1868918810"/>
    <w:p w14:paraId="5D215F93" w14:textId="77777777" w:rsidR="00E8301B" w:rsidRPr="00E624B9" w:rsidRDefault="00E8301B" w:rsidP="00FF6259">
      <w:pPr>
        <w:pStyle w:val="SyllabiBasic"/>
        <w:spacing w:after="0" w:line="360" w:lineRule="auto"/>
        <w:rPr>
          <w:b/>
          <w:vanish/>
          <w:specVanish/>
        </w:rPr>
      </w:pPr>
      <w:r w:rsidRPr="00E624B9">
        <w:rPr>
          <w:b/>
        </w:rPr>
        <w:t>WBU Email Address</w:t>
      </w:r>
    </w:p>
    <w:p w14:paraId="645C6909" w14:textId="4CD0A988" w:rsidR="00E8301B" w:rsidRDefault="00E8301B" w:rsidP="00FF6259">
      <w:pPr>
        <w:spacing w:after="0" w:line="360" w:lineRule="auto"/>
      </w:pPr>
      <w:r w:rsidRPr="00E624B9">
        <w:rPr>
          <w:b/>
        </w:rPr>
        <w:t>:</w:t>
      </w:r>
      <w:r>
        <w:t xml:space="preserve"> </w:t>
      </w:r>
      <w:permStart w:id="1819884550" w:edGrp="everyone"/>
      <w:r w:rsidR="00CF63F0">
        <w:t xml:space="preserve"> </w:t>
      </w:r>
      <w:r w:rsidR="005B0D61">
        <w:t>Brad.henderson@wbu.edu</w:t>
      </w:r>
      <w:r w:rsidR="00CF63F0">
        <w:rPr>
          <w:rStyle w:val="Hyperlink"/>
        </w:rPr>
        <w:t xml:space="preserve"> </w:t>
      </w:r>
      <w:permEnd w:id="1819884550"/>
    </w:p>
    <w:p w14:paraId="483667E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3D808E" w14:textId="0D14D05F" w:rsidR="00CF63F0" w:rsidRDefault="00E8301B" w:rsidP="00FF6259">
      <w:pPr>
        <w:pStyle w:val="SyllabiBasic"/>
        <w:spacing w:after="0" w:line="360" w:lineRule="auto"/>
      </w:pPr>
      <w:r w:rsidRPr="00E624B9">
        <w:rPr>
          <w:b/>
        </w:rPr>
        <w:t>:</w:t>
      </w:r>
      <w:r w:rsidR="00D4306D">
        <w:rPr>
          <w:b/>
        </w:rPr>
        <w:t xml:space="preserve"> </w:t>
      </w:r>
      <w:permStart w:id="1873749567" w:edGrp="everyone"/>
      <w:r w:rsidR="005B0D61">
        <w:t xml:space="preserve">Weekdays from 9am-4pm (Central Standard Time) CST. The best mode of communication will be email. When you email </w:t>
      </w:r>
      <w:proofErr w:type="gramStart"/>
      <w:r w:rsidR="005B0D61">
        <w:t>me</w:t>
      </w:r>
      <w:proofErr w:type="gramEnd"/>
      <w:r w:rsidR="005B0D61">
        <w:t xml:space="preserve"> please put the name of the course MGMT 43</w:t>
      </w:r>
      <w:r w:rsidR="005B0D61">
        <w:t>03</w:t>
      </w:r>
      <w:r w:rsidR="005B0D61">
        <w:t xml:space="preserve"> in the subject field.  I receive multiple emails a day and this will help me narrow down which ones are for this class. I will respond to emails within 24 hours during the weekdays and 48 hours on the weekend</w:t>
      </w:r>
    </w:p>
    <w:permEnd w:id="1873749567"/>
    <w:p w14:paraId="5479ADC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B0CEEEE" w14:textId="3CE52EC8" w:rsidR="00E624B9" w:rsidRDefault="00E8301B" w:rsidP="00FF6259">
      <w:pPr>
        <w:spacing w:after="0" w:line="360" w:lineRule="auto"/>
      </w:pPr>
      <w:r w:rsidRPr="00E624B9">
        <w:rPr>
          <w:b/>
        </w:rPr>
        <w:t>:</w:t>
      </w:r>
      <w:r w:rsidR="00D4306D">
        <w:rPr>
          <w:b/>
        </w:rPr>
        <w:t xml:space="preserve"> </w:t>
      </w:r>
      <w:permStart w:id="81808972" w:edGrp="everyone"/>
      <w:r w:rsidR="00CF63F0">
        <w:rPr>
          <w:b/>
        </w:rPr>
        <w:t xml:space="preserve"> </w:t>
      </w:r>
      <w:r w:rsidR="005B0D61">
        <w:t xml:space="preserve">Meeting day &amp; time: This is an online course with </w:t>
      </w:r>
      <w:proofErr w:type="gramStart"/>
      <w:r w:rsidR="005B0D61">
        <w:t>not</w:t>
      </w:r>
      <w:proofErr w:type="gramEnd"/>
      <w:r w:rsidR="005B0D61">
        <w:t xml:space="preserve"> set meeting times.  New weeks begin every Monday and end every Sunday night at midnight CST.  All homework and assignments will be due no later than Sunday at midnight CST unless noted otherwise. Week 8 of class will end that Saturday at midnight CST</w:t>
      </w:r>
      <w:r w:rsidR="00CF63F0">
        <w:t xml:space="preserve"> </w:t>
      </w:r>
      <w:permEnd w:id="81808972"/>
    </w:p>
    <w:p w14:paraId="1A37046B" w14:textId="77777777" w:rsidR="00FE0EC1" w:rsidRPr="00E624B9" w:rsidRDefault="00FE0EC1" w:rsidP="00FE0EC1">
      <w:pPr>
        <w:pStyle w:val="SyllabiBasic"/>
        <w:rPr>
          <w:b/>
          <w:vanish/>
          <w:specVanish/>
        </w:rPr>
      </w:pPr>
      <w:r w:rsidRPr="00E624B9">
        <w:rPr>
          <w:b/>
        </w:rPr>
        <w:t>Catalog Description</w:t>
      </w:r>
    </w:p>
    <w:p w14:paraId="4BB13C2F" w14:textId="77777777" w:rsidR="00FE0EC1" w:rsidRDefault="00FE0EC1" w:rsidP="00FE0EC1">
      <w:r w:rsidRPr="00E624B9">
        <w:rPr>
          <w:b/>
        </w:rPr>
        <w:t>:</w:t>
      </w:r>
      <w:r>
        <w:rPr>
          <w:b/>
        </w:rPr>
        <w:t xml:space="preserve"> </w:t>
      </w:r>
      <w:r>
        <w:t xml:space="preserve"> </w:t>
      </w:r>
    </w:p>
    <w:p w14:paraId="695EC391" w14:textId="77777777" w:rsidR="00314661" w:rsidRPr="00F40AC2" w:rsidRDefault="00314661" w:rsidP="00314661">
      <w:pPr>
        <w:rPr>
          <w:rFonts w:cstheme="minorHAnsi"/>
          <w:color w:val="000000"/>
        </w:rPr>
      </w:pPr>
      <w:bookmarkStart w:id="0" w:name="_Hlk204076950"/>
      <w:r w:rsidRPr="00F40AC2">
        <w:rPr>
          <w:rFonts w:cstheme="minorHAnsi"/>
          <w:spacing w:val="-3"/>
        </w:rPr>
        <w:t>Theoretical foundation and practical methodology for managing conflict in organizations; emphasis on improving ability to select appropriate conflict management strategies; nature of conflict, conflict management design, and the core concepts of negotiation.</w:t>
      </w:r>
    </w:p>
    <w:bookmarkEnd w:id="0"/>
    <w:p w14:paraId="7381927A" w14:textId="77777777" w:rsidR="00314661" w:rsidRDefault="00314661" w:rsidP="00314661">
      <w:pPr>
        <w:autoSpaceDE w:val="0"/>
        <w:autoSpaceDN w:val="0"/>
        <w:adjustRightInd w:val="0"/>
        <w:spacing w:after="0"/>
        <w:rPr>
          <w:rFonts w:eastAsia="Times New Roman" w:cstheme="minorHAnsi"/>
          <w:spacing w:val="-3"/>
        </w:rPr>
      </w:pPr>
    </w:p>
    <w:p w14:paraId="4CDD3560" w14:textId="77777777" w:rsidR="00314661" w:rsidRPr="0056053D" w:rsidRDefault="00314661" w:rsidP="00314661">
      <w:pPr>
        <w:pStyle w:val="SyllabiBasic"/>
      </w:pPr>
      <w:r w:rsidRPr="00BF0618">
        <w:rPr>
          <w:b/>
        </w:rPr>
        <w:t>Prerequisite:</w:t>
      </w:r>
      <w:r>
        <w:rPr>
          <w:b/>
        </w:rPr>
        <w:br/>
      </w:r>
      <w:r>
        <w:t>MGMT 3304</w:t>
      </w:r>
      <w:r>
        <w:br/>
      </w:r>
    </w:p>
    <w:p w14:paraId="5D5582CF" w14:textId="77777777" w:rsidR="00E624B9" w:rsidRPr="00E624B9" w:rsidRDefault="00E624B9" w:rsidP="000C2431">
      <w:pPr>
        <w:pStyle w:val="SyllabiHeading"/>
        <w:rPr>
          <w:b/>
        </w:rPr>
      </w:pPr>
      <w:r w:rsidRPr="00E624B9">
        <w:rPr>
          <w:b/>
        </w:rPr>
        <w:t>Textbook Information</w:t>
      </w:r>
    </w:p>
    <w:p w14:paraId="34881E5C" w14:textId="77777777" w:rsidR="00E624B9" w:rsidRPr="00E624B9" w:rsidRDefault="00E624B9" w:rsidP="000C2431">
      <w:pPr>
        <w:pStyle w:val="SyllabiBasic"/>
        <w:rPr>
          <w:b/>
          <w:vanish/>
          <w:specVanish/>
        </w:rPr>
      </w:pPr>
      <w:r w:rsidRPr="00E624B9">
        <w:rPr>
          <w:b/>
        </w:rPr>
        <w:t>Required Textbook(s) and/or Required Materials</w:t>
      </w:r>
    </w:p>
    <w:p w14:paraId="65017D1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2"/>
        <w:gridCol w:w="900"/>
        <w:gridCol w:w="631"/>
        <w:gridCol w:w="628"/>
        <w:gridCol w:w="1261"/>
        <w:gridCol w:w="1955"/>
      </w:tblGrid>
      <w:tr w:rsidR="0059315D" w:rsidRPr="002137A9" w14:paraId="7900AF6E" w14:textId="77777777" w:rsidTr="002A388C">
        <w:trPr>
          <w:trHeight w:val="388"/>
          <w:tblHeader/>
          <w:tblCellSpacing w:w="15" w:type="dxa"/>
          <w:jc w:val="center"/>
        </w:trPr>
        <w:tc>
          <w:tcPr>
            <w:tcW w:w="1947" w:type="pct"/>
            <w:tcBorders>
              <w:top w:val="outset" w:sz="6" w:space="0" w:color="auto"/>
              <w:left w:val="outset" w:sz="6" w:space="0" w:color="auto"/>
              <w:bottom w:val="outset" w:sz="6" w:space="0" w:color="auto"/>
              <w:right w:val="outset" w:sz="6" w:space="0" w:color="auto"/>
            </w:tcBorders>
            <w:vAlign w:val="center"/>
            <w:hideMark/>
          </w:tcPr>
          <w:p w14:paraId="0529F5F7"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490" w:type="pct"/>
            <w:tcBorders>
              <w:top w:val="outset" w:sz="6" w:space="0" w:color="auto"/>
              <w:left w:val="outset" w:sz="6" w:space="0" w:color="auto"/>
              <w:bottom w:val="outset" w:sz="6" w:space="0" w:color="auto"/>
              <w:right w:val="outset" w:sz="6" w:space="0" w:color="auto"/>
            </w:tcBorders>
            <w:vAlign w:val="center"/>
            <w:hideMark/>
          </w:tcPr>
          <w:p w14:paraId="35CDC73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9" w:type="pct"/>
            <w:tcBorders>
              <w:top w:val="outset" w:sz="6" w:space="0" w:color="auto"/>
              <w:left w:val="outset" w:sz="6" w:space="0" w:color="auto"/>
              <w:bottom w:val="outset" w:sz="6" w:space="0" w:color="auto"/>
              <w:right w:val="outset" w:sz="6" w:space="0" w:color="auto"/>
            </w:tcBorders>
            <w:vAlign w:val="center"/>
            <w:hideMark/>
          </w:tcPr>
          <w:p w14:paraId="325F8110" w14:textId="77777777" w:rsidR="00116CAE" w:rsidRPr="002E23DE" w:rsidRDefault="006E136F" w:rsidP="00FE6637">
            <w:pPr>
              <w:jc w:val="center"/>
              <w:rPr>
                <w:rFonts w:cstheme="minorHAnsi"/>
                <w:color w:val="000000"/>
              </w:rPr>
            </w:pPr>
            <w:r>
              <w:rPr>
                <w:rFonts w:cstheme="minorHAnsi"/>
                <w:b/>
                <w:bCs/>
                <w:color w:val="000000"/>
              </w:rPr>
              <w:t>ED</w:t>
            </w:r>
          </w:p>
        </w:tc>
        <w:tc>
          <w:tcPr>
            <w:tcW w:w="337" w:type="pct"/>
            <w:tcBorders>
              <w:top w:val="outset" w:sz="6" w:space="0" w:color="auto"/>
              <w:left w:val="outset" w:sz="6" w:space="0" w:color="auto"/>
              <w:bottom w:val="outset" w:sz="6" w:space="0" w:color="auto"/>
              <w:right w:val="outset" w:sz="6" w:space="0" w:color="auto"/>
            </w:tcBorders>
            <w:vAlign w:val="center"/>
            <w:hideMark/>
          </w:tcPr>
          <w:p w14:paraId="14E7099F"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7E68E52F"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192D46C5"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2AB27383" w14:textId="77777777" w:rsidTr="002A388C">
        <w:trPr>
          <w:trHeight w:val="684"/>
          <w:tblCellSpacing w:w="15" w:type="dxa"/>
          <w:jc w:val="center"/>
        </w:trPr>
        <w:tc>
          <w:tcPr>
            <w:tcW w:w="1947" w:type="pct"/>
            <w:tcBorders>
              <w:top w:val="outset" w:sz="6" w:space="0" w:color="auto"/>
              <w:left w:val="outset" w:sz="6" w:space="0" w:color="auto"/>
              <w:bottom w:val="outset" w:sz="6" w:space="0" w:color="auto"/>
              <w:right w:val="outset" w:sz="6" w:space="0" w:color="auto"/>
            </w:tcBorders>
            <w:vAlign w:val="center"/>
            <w:hideMark/>
          </w:tcPr>
          <w:p w14:paraId="2A57142F" w14:textId="77777777" w:rsidR="00116CAE" w:rsidRPr="002E23DE" w:rsidRDefault="002A388C" w:rsidP="00FE6637">
            <w:pPr>
              <w:spacing w:before="100" w:beforeAutospacing="1" w:after="100" w:afterAutospacing="1"/>
              <w:rPr>
                <w:rFonts w:cstheme="minorHAnsi"/>
                <w:color w:val="000000"/>
              </w:rPr>
            </w:pPr>
            <w:r>
              <w:rPr>
                <w:rFonts w:cstheme="minorHAnsi"/>
                <w:u w:val="single"/>
              </w:rPr>
              <w:t>Conflict Management &amp; Leadership for Managers</w:t>
            </w:r>
            <w:r w:rsidR="00314661" w:rsidRPr="0056053D">
              <w:rPr>
                <w:rFonts w:cstheme="minorHAnsi"/>
                <w:u w:val="single"/>
              </w:rPr>
              <w:t xml:space="preserve"> </w:t>
            </w:r>
          </w:p>
        </w:tc>
        <w:tc>
          <w:tcPr>
            <w:tcW w:w="490" w:type="pct"/>
            <w:tcBorders>
              <w:top w:val="outset" w:sz="6" w:space="0" w:color="auto"/>
              <w:left w:val="outset" w:sz="6" w:space="0" w:color="auto"/>
              <w:bottom w:val="outset" w:sz="6" w:space="0" w:color="auto"/>
              <w:right w:val="outset" w:sz="6" w:space="0" w:color="auto"/>
            </w:tcBorders>
            <w:vAlign w:val="center"/>
            <w:hideMark/>
          </w:tcPr>
          <w:p w14:paraId="69AE276A" w14:textId="77777777" w:rsidR="00116CAE" w:rsidRPr="002E23DE" w:rsidRDefault="002A388C" w:rsidP="00FE6637">
            <w:pPr>
              <w:jc w:val="center"/>
              <w:rPr>
                <w:rFonts w:cstheme="minorHAnsi"/>
                <w:color w:val="000000"/>
              </w:rPr>
            </w:pPr>
            <w:r>
              <w:rPr>
                <w:rFonts w:cstheme="minorHAnsi"/>
                <w:color w:val="000000"/>
              </w:rPr>
              <w:t>Raines</w:t>
            </w:r>
          </w:p>
        </w:tc>
        <w:tc>
          <w:tcPr>
            <w:tcW w:w="339" w:type="pct"/>
            <w:tcBorders>
              <w:top w:val="outset" w:sz="6" w:space="0" w:color="auto"/>
              <w:left w:val="outset" w:sz="6" w:space="0" w:color="auto"/>
              <w:bottom w:val="outset" w:sz="6" w:space="0" w:color="auto"/>
              <w:right w:val="outset" w:sz="6" w:space="0" w:color="auto"/>
            </w:tcBorders>
            <w:vAlign w:val="center"/>
            <w:hideMark/>
          </w:tcPr>
          <w:p w14:paraId="592AED44" w14:textId="77777777" w:rsidR="00116CAE" w:rsidRPr="002E23DE" w:rsidRDefault="00314661" w:rsidP="00314661">
            <w:pPr>
              <w:rPr>
                <w:rFonts w:cstheme="minorHAnsi"/>
                <w:color w:val="000000"/>
              </w:rPr>
            </w:pPr>
            <w:r>
              <w:rPr>
                <w:rFonts w:cstheme="minorHAnsi"/>
                <w:color w:val="000000"/>
              </w:rPr>
              <w:t xml:space="preserve">   3rd</w:t>
            </w:r>
          </w:p>
        </w:tc>
        <w:tc>
          <w:tcPr>
            <w:tcW w:w="337" w:type="pct"/>
            <w:tcBorders>
              <w:top w:val="outset" w:sz="6" w:space="0" w:color="auto"/>
              <w:left w:val="outset" w:sz="6" w:space="0" w:color="auto"/>
              <w:bottom w:val="outset" w:sz="6" w:space="0" w:color="auto"/>
              <w:right w:val="outset" w:sz="6" w:space="0" w:color="auto"/>
            </w:tcBorders>
            <w:vAlign w:val="center"/>
            <w:hideMark/>
          </w:tcPr>
          <w:p w14:paraId="5EDD28C9" w14:textId="77777777" w:rsidR="00116CAE" w:rsidRPr="002E23DE" w:rsidRDefault="00116CAE" w:rsidP="00FE6637">
            <w:pPr>
              <w:jc w:val="center"/>
              <w:rPr>
                <w:rFonts w:cstheme="minorHAnsi"/>
                <w:color w:val="000000"/>
              </w:rPr>
            </w:pPr>
            <w:r w:rsidRPr="002E23DE">
              <w:rPr>
                <w:rFonts w:cstheme="minorHAnsi"/>
                <w:color w:val="000000"/>
              </w:rPr>
              <w:t>20</w:t>
            </w:r>
            <w:r w:rsidR="002A388C">
              <w:rPr>
                <w:rFonts w:cstheme="minorHAnsi"/>
                <w:color w:val="000000"/>
              </w:rPr>
              <w:t>23</w:t>
            </w:r>
          </w:p>
        </w:tc>
        <w:tc>
          <w:tcPr>
            <w:tcW w:w="693" w:type="pct"/>
            <w:tcBorders>
              <w:top w:val="outset" w:sz="6" w:space="0" w:color="auto"/>
              <w:left w:val="outset" w:sz="6" w:space="0" w:color="auto"/>
              <w:bottom w:val="outset" w:sz="6" w:space="0" w:color="auto"/>
              <w:right w:val="outset" w:sz="6" w:space="0" w:color="auto"/>
            </w:tcBorders>
            <w:vAlign w:val="center"/>
            <w:hideMark/>
          </w:tcPr>
          <w:p w14:paraId="6572941D" w14:textId="77777777" w:rsidR="00116CAE" w:rsidRPr="002E23DE" w:rsidRDefault="002A388C" w:rsidP="00FE6637">
            <w:pPr>
              <w:jc w:val="center"/>
              <w:rPr>
                <w:rFonts w:cstheme="minorHAnsi"/>
                <w:color w:val="000000"/>
              </w:rPr>
            </w:pPr>
            <w:r>
              <w:rPr>
                <w:rFonts w:cstheme="minorHAnsi"/>
                <w:color w:val="000000"/>
              </w:rPr>
              <w:t>Rowman &amp; Littlefield</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7A9085B" w14:textId="77777777" w:rsidR="00116CAE" w:rsidRPr="002E23DE" w:rsidRDefault="002A388C" w:rsidP="00FE6637">
            <w:pPr>
              <w:jc w:val="center"/>
              <w:rPr>
                <w:rFonts w:cstheme="minorHAnsi"/>
                <w:color w:val="000000"/>
              </w:rPr>
            </w:pPr>
            <w:r>
              <w:rPr>
                <w:rFonts w:cstheme="minorHAnsi"/>
                <w:color w:val="000000"/>
              </w:rPr>
              <w:t>9781-53817-7983</w:t>
            </w:r>
          </w:p>
        </w:tc>
      </w:tr>
    </w:tbl>
    <w:p w14:paraId="1B062429" w14:textId="77777777" w:rsidR="008E0181" w:rsidRDefault="008E0181" w:rsidP="00392867">
      <w:pPr>
        <w:spacing w:after="200"/>
        <w:rPr>
          <w:i/>
          <w:iCs/>
          <w:sz w:val="20"/>
          <w:szCs w:val="20"/>
        </w:rPr>
      </w:pPr>
      <w:bookmarkStart w:id="1" w:name="_Hlk141267168"/>
    </w:p>
    <w:p w14:paraId="55A5FBE1" w14:textId="77777777" w:rsidR="00392867" w:rsidRPr="00317E55" w:rsidRDefault="006728C6"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1"/>
    <w:p w14:paraId="5BBCCF69" w14:textId="77777777" w:rsidR="00E624B9" w:rsidRPr="00A24A3B" w:rsidRDefault="00E624B9" w:rsidP="000C2431">
      <w:pPr>
        <w:pStyle w:val="SyllabiBasic"/>
        <w:rPr>
          <w:b/>
          <w:vanish/>
          <w:specVanish/>
        </w:rPr>
      </w:pPr>
      <w:permStart w:id="407190495" w:edGrp="everyone"/>
      <w:permEnd w:id="407190495"/>
      <w:r w:rsidRPr="00A24A3B">
        <w:rPr>
          <w:b/>
        </w:rPr>
        <w:t>Course Outcome Competencies</w:t>
      </w:r>
    </w:p>
    <w:p w14:paraId="756DE5D4" w14:textId="77777777" w:rsidR="0024508F" w:rsidRDefault="00E624B9" w:rsidP="00A67B54">
      <w:pPr>
        <w:spacing w:after="0"/>
        <w:rPr>
          <w:b/>
        </w:rPr>
      </w:pPr>
      <w:r w:rsidRPr="00A24A3B">
        <w:rPr>
          <w:b/>
        </w:rPr>
        <w:t xml:space="preserve">: </w:t>
      </w:r>
    </w:p>
    <w:p w14:paraId="1416EB6E" w14:textId="77777777" w:rsidR="00314661" w:rsidRPr="00666EC2" w:rsidRDefault="00314661" w:rsidP="00314661">
      <w:pPr>
        <w:pStyle w:val="Heading1"/>
        <w:keepNext w:val="0"/>
        <w:keepLines w:val="0"/>
        <w:numPr>
          <w:ilvl w:val="0"/>
          <w:numId w:val="10"/>
        </w:numPr>
        <w:spacing w:before="0"/>
        <w:contextualSpacing w:val="0"/>
        <w:rPr>
          <w:rFonts w:asciiTheme="minorHAnsi" w:hAnsiTheme="minorHAnsi" w:cstheme="minorHAnsi"/>
          <w:b/>
          <w:color w:val="auto"/>
          <w:sz w:val="22"/>
          <w:szCs w:val="22"/>
        </w:rPr>
      </w:pPr>
      <w:bookmarkStart w:id="2" w:name="_Hlk204076963"/>
      <w:r w:rsidRPr="00666EC2">
        <w:rPr>
          <w:rFonts w:asciiTheme="minorHAnsi" w:hAnsiTheme="minorHAnsi" w:cstheme="minorHAnsi"/>
          <w:color w:val="auto"/>
          <w:sz w:val="22"/>
          <w:szCs w:val="22"/>
        </w:rPr>
        <w:t>Identify the classifications of conflict and conflict management styles.</w:t>
      </w:r>
    </w:p>
    <w:p w14:paraId="4E52A6B7" w14:textId="77777777" w:rsidR="00314661" w:rsidRPr="00666EC2" w:rsidRDefault="00314661" w:rsidP="00314661">
      <w:pPr>
        <w:pStyle w:val="Heading1"/>
        <w:keepNext w:val="0"/>
        <w:keepLines w:val="0"/>
        <w:numPr>
          <w:ilvl w:val="0"/>
          <w:numId w:val="10"/>
        </w:numPr>
        <w:spacing w:before="0"/>
        <w:contextualSpacing w:val="0"/>
        <w:rPr>
          <w:rFonts w:asciiTheme="minorHAnsi" w:hAnsiTheme="minorHAnsi" w:cstheme="minorHAnsi"/>
          <w:b/>
          <w:color w:val="auto"/>
          <w:sz w:val="22"/>
          <w:szCs w:val="22"/>
        </w:rPr>
      </w:pPr>
      <w:r w:rsidRPr="00666EC2">
        <w:rPr>
          <w:rFonts w:asciiTheme="minorHAnsi" w:hAnsiTheme="minorHAnsi" w:cstheme="minorHAnsi"/>
          <w:color w:val="auto"/>
          <w:sz w:val="22"/>
          <w:szCs w:val="22"/>
        </w:rPr>
        <w:t>Recognize the functional and dysfunctional outcomes of organizational conflict.</w:t>
      </w:r>
    </w:p>
    <w:p w14:paraId="53D28675" w14:textId="77777777" w:rsidR="00314661" w:rsidRPr="00666EC2" w:rsidRDefault="00314661" w:rsidP="00314661">
      <w:pPr>
        <w:pStyle w:val="Heading1"/>
        <w:keepNext w:val="0"/>
        <w:keepLines w:val="0"/>
        <w:numPr>
          <w:ilvl w:val="0"/>
          <w:numId w:val="10"/>
        </w:numPr>
        <w:spacing w:before="0"/>
        <w:contextualSpacing w:val="0"/>
        <w:rPr>
          <w:rFonts w:asciiTheme="minorHAnsi" w:hAnsiTheme="minorHAnsi" w:cstheme="minorHAnsi"/>
          <w:b/>
          <w:color w:val="auto"/>
          <w:sz w:val="22"/>
          <w:szCs w:val="22"/>
        </w:rPr>
      </w:pPr>
      <w:r w:rsidRPr="00666EC2">
        <w:rPr>
          <w:rFonts w:asciiTheme="minorHAnsi" w:hAnsiTheme="minorHAnsi" w:cstheme="minorHAnsi"/>
          <w:color w:val="auto"/>
          <w:sz w:val="22"/>
          <w:szCs w:val="22"/>
        </w:rPr>
        <w:t>Identify and apply current theories in negotiation as a means of managing conflict.</w:t>
      </w:r>
    </w:p>
    <w:p w14:paraId="4E7D1763" w14:textId="77777777" w:rsidR="00314661" w:rsidRPr="00666EC2" w:rsidRDefault="00314661" w:rsidP="00314661">
      <w:pPr>
        <w:pStyle w:val="Heading1"/>
        <w:keepNext w:val="0"/>
        <w:keepLines w:val="0"/>
        <w:numPr>
          <w:ilvl w:val="0"/>
          <w:numId w:val="10"/>
        </w:numPr>
        <w:spacing w:before="0"/>
        <w:contextualSpacing w:val="0"/>
        <w:rPr>
          <w:rFonts w:asciiTheme="minorHAnsi" w:hAnsiTheme="minorHAnsi" w:cstheme="minorHAnsi"/>
          <w:b/>
          <w:color w:val="auto"/>
          <w:sz w:val="22"/>
          <w:szCs w:val="22"/>
        </w:rPr>
      </w:pPr>
      <w:r w:rsidRPr="00666EC2">
        <w:rPr>
          <w:rFonts w:asciiTheme="minorHAnsi" w:hAnsiTheme="minorHAnsi" w:cstheme="minorHAnsi"/>
          <w:color w:val="auto"/>
          <w:sz w:val="22"/>
          <w:szCs w:val="22"/>
        </w:rPr>
        <w:t>Design conflict management strategies for various conflict situations.</w:t>
      </w:r>
    </w:p>
    <w:bookmarkEnd w:id="2"/>
    <w:p w14:paraId="2FF7057C" w14:textId="77777777" w:rsidR="007D5A2A" w:rsidRDefault="007D5A2A" w:rsidP="000C2431">
      <w:pPr>
        <w:pStyle w:val="SyllabiHeading"/>
        <w:rPr>
          <w:b/>
        </w:rPr>
      </w:pPr>
      <w:r w:rsidRPr="007D5A2A">
        <w:rPr>
          <w:b/>
        </w:rPr>
        <w:t>Attendance Requirements</w:t>
      </w:r>
    </w:p>
    <w:p w14:paraId="329A3BB1" w14:textId="77777777" w:rsidR="0029114E" w:rsidRPr="00CF63F0" w:rsidRDefault="00CF63F0" w:rsidP="000C2431">
      <w:permStart w:id="906376713" w:edGrp="everyone"/>
      <w:r>
        <w:rPr>
          <w:b/>
        </w:rPr>
        <w:t xml:space="preserve"> </w:t>
      </w:r>
      <w:r>
        <w:t xml:space="preserve"> </w:t>
      </w:r>
      <w:r w:rsidR="007D5A2A" w:rsidRPr="007D5A2A">
        <w:rPr>
          <w:u w:val="single"/>
        </w:rPr>
        <w:t xml:space="preserve">WBUonline </w:t>
      </w:r>
    </w:p>
    <w:p w14:paraId="61F0C06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r w:rsidR="00CF63F0">
        <w:t xml:space="preserve"> </w:t>
      </w:r>
      <w:permEnd w:id="906376713"/>
    </w:p>
    <w:p w14:paraId="6C11233A" w14:textId="77777777" w:rsidR="00182992" w:rsidRDefault="007D5A2A" w:rsidP="000C2431">
      <w:pPr>
        <w:pStyle w:val="SyllabiHeading"/>
        <w:rPr>
          <w:b/>
        </w:rPr>
      </w:pPr>
      <w:r w:rsidRPr="007D5A2A">
        <w:rPr>
          <w:b/>
        </w:rPr>
        <w:t>University Policies</w:t>
      </w:r>
    </w:p>
    <w:p w14:paraId="688147AD"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42A7AF5C" w14:textId="77777777" w:rsidR="00392867" w:rsidRDefault="00392867" w:rsidP="00392867">
      <w:pPr>
        <w:spacing w:after="200"/>
      </w:pPr>
      <w:r w:rsidRPr="0039378D">
        <w:rPr>
          <w:b/>
        </w:rPr>
        <w:t>:</w:t>
      </w:r>
    </w:p>
    <w:p w14:paraId="35FF2B6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1930ACC4" w14:textId="77777777" w:rsidR="00783E12" w:rsidRDefault="00783E12" w:rsidP="00392867">
      <w:pPr>
        <w:spacing w:after="200"/>
      </w:pPr>
    </w:p>
    <w:p w14:paraId="7B60A454" w14:textId="3BAEC5DE" w:rsidR="00AD3F8B" w:rsidRPr="00AD3F8B" w:rsidRDefault="00783E12" w:rsidP="00CF63F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4"/>
      <w:permStart w:id="906117272" w:edGrp="everyone"/>
      <w:r w:rsidR="00CF63F0">
        <w:rPr>
          <w:spacing w:val="-2"/>
        </w:rPr>
        <w:t xml:space="preserve"> </w:t>
      </w:r>
      <w:r w:rsidR="005B0D61" w:rsidRPr="00AD3F8B">
        <w:rPr>
          <w:b/>
        </w:rPr>
        <w:t>No use of any generative AI tools permitted.</w:t>
      </w:r>
    </w:p>
    <w:p w14:paraId="360106A7" w14:textId="77777777" w:rsidR="005B0D61" w:rsidRDefault="005B0D61" w:rsidP="005B0D61">
      <w:pPr>
        <w:pStyle w:val="ListParagraph"/>
        <w:widowControl w:val="0"/>
        <w:numPr>
          <w:ilvl w:val="2"/>
          <w:numId w:val="9"/>
        </w:numPr>
        <w:tabs>
          <w:tab w:val="left" w:pos="919"/>
        </w:tabs>
        <w:autoSpaceDE w:val="0"/>
        <w:autoSpaceDN w:val="0"/>
        <w:spacing w:line="252" w:lineRule="exact"/>
      </w:pPr>
      <w:r>
        <w:lastRenderedPageBreak/>
        <w:t>Students are required to create and produce all work themselves or with assigned group members. Any work submitted that has used an AI generative tool like ChatGPT will be in immediate violation of the academic integrity policies for the course and WBU.</w:t>
      </w:r>
    </w:p>
    <w:p w14:paraId="6068F927" w14:textId="77777777" w:rsidR="005B0D61" w:rsidRDefault="005B0D61" w:rsidP="005B0D61">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1A2A5849" w14:textId="362B27C2" w:rsidR="00AD3F8B" w:rsidRDefault="005B0D61" w:rsidP="005B0D61">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906117272"/>
    <w:p w14:paraId="6589AC41" w14:textId="77777777" w:rsidR="004066A3" w:rsidRPr="0039378D" w:rsidRDefault="004066A3" w:rsidP="004066A3">
      <w:pPr>
        <w:spacing w:after="0"/>
      </w:pPr>
    </w:p>
    <w:p w14:paraId="6DA21B3E" w14:textId="77777777"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7EFC0D5C" w14:textId="77777777" w:rsidR="004066A3" w:rsidRPr="0039378D" w:rsidRDefault="004066A3" w:rsidP="004066A3">
      <w:pPr>
        <w:spacing w:after="0"/>
      </w:pPr>
      <w:r w:rsidRPr="0039378D">
        <w:rPr>
          <w:rFonts w:ascii="Calibri" w:hAnsi="Calibri"/>
        </w:rPr>
        <w:t xml:space="preserve"> </w:t>
      </w:r>
    </w:p>
    <w:p w14:paraId="26997BBC" w14:textId="77777777" w:rsidR="005042F5" w:rsidRDefault="005042F5" w:rsidP="000C2431">
      <w:pPr>
        <w:pStyle w:val="SyllabiHeading"/>
        <w:rPr>
          <w:b/>
        </w:rPr>
      </w:pPr>
      <w:bookmarkStart w:id="6" w:name="_Hlk158377611"/>
      <w:r w:rsidRPr="005042F5">
        <w:rPr>
          <w:b/>
        </w:rPr>
        <w:t>Course Requirements and Grading Criteria</w:t>
      </w:r>
    </w:p>
    <w:p w14:paraId="692C91C4" w14:textId="77777777" w:rsidR="00CF63F0" w:rsidRDefault="00CF63F0" w:rsidP="00CF63F0">
      <w:pPr>
        <w:pStyle w:val="ListParagraph"/>
        <w:numPr>
          <w:ilvl w:val="0"/>
          <w:numId w:val="11"/>
        </w:numPr>
      </w:pPr>
      <w:permStart w:id="1029381556" w:edGrp="everyone"/>
      <w:r w:rsidRPr="00CF63F0">
        <w:rPr>
          <w:b/>
        </w:rPr>
        <w:t xml:space="preserve"> </w:t>
      </w:r>
      <w:r w:rsidRPr="00A0750E">
        <w:rPr>
          <w:b/>
        </w:rPr>
        <w:t>Dialogs:</w:t>
      </w:r>
      <w:r>
        <w:t xml:space="preserve"> There are 4 worth 10% each.</w:t>
      </w:r>
    </w:p>
    <w:p w14:paraId="6DE10E6D" w14:textId="77777777" w:rsidR="00CF63F0" w:rsidRDefault="00CF63F0" w:rsidP="00CF63F0">
      <w:pPr>
        <w:pStyle w:val="ListParagraph"/>
        <w:numPr>
          <w:ilvl w:val="0"/>
          <w:numId w:val="11"/>
        </w:numPr>
      </w:pPr>
      <w:r w:rsidRPr="00A0750E">
        <w:rPr>
          <w:b/>
        </w:rPr>
        <w:t>Case Studies:</w:t>
      </w:r>
      <w:r>
        <w:t xml:space="preserve"> There are 2 worth 10% each.</w:t>
      </w:r>
    </w:p>
    <w:p w14:paraId="6DF35FF5" w14:textId="77777777" w:rsidR="00CF63F0" w:rsidRPr="00A0750E" w:rsidRDefault="00CF63F0" w:rsidP="00CF63F0">
      <w:pPr>
        <w:pStyle w:val="ListParagraph"/>
        <w:numPr>
          <w:ilvl w:val="0"/>
          <w:numId w:val="11"/>
        </w:numPr>
        <w:rPr>
          <w:b/>
        </w:rPr>
      </w:pPr>
      <w:r>
        <w:t xml:space="preserve"> </w:t>
      </w:r>
      <w:r>
        <w:rPr>
          <w:b/>
        </w:rPr>
        <w:t>Integration of Faith Paper:</w:t>
      </w:r>
      <w:r>
        <w:t xml:space="preserve"> This is worth 20%.</w:t>
      </w:r>
    </w:p>
    <w:p w14:paraId="2CB53DA8" w14:textId="77777777" w:rsidR="00CF63F0" w:rsidRPr="00A0750E" w:rsidRDefault="00CF63F0" w:rsidP="00CF63F0">
      <w:pPr>
        <w:pStyle w:val="ListParagraph"/>
        <w:numPr>
          <w:ilvl w:val="0"/>
          <w:numId w:val="11"/>
        </w:numPr>
        <w:rPr>
          <w:b/>
        </w:rPr>
      </w:pPr>
      <w:r>
        <w:rPr>
          <w:b/>
        </w:rPr>
        <w:t>CM System</w:t>
      </w:r>
      <w:r w:rsidRPr="00A0750E">
        <w:rPr>
          <w:b/>
        </w:rPr>
        <w:t>:</w:t>
      </w:r>
      <w:r>
        <w:rPr>
          <w:b/>
        </w:rPr>
        <w:t xml:space="preserve"> </w:t>
      </w:r>
      <w:r w:rsidRPr="00A0750E">
        <w:t>This is worth 20%</w:t>
      </w:r>
    </w:p>
    <w:p w14:paraId="400B0F0D" w14:textId="77777777" w:rsidR="005042F5" w:rsidRPr="00CF63F0" w:rsidRDefault="00CF63F0" w:rsidP="00CF63F0">
      <w:pPr>
        <w:pStyle w:val="ListParagraph"/>
        <w:rPr>
          <w:b/>
        </w:rPr>
      </w:pPr>
      <w:r>
        <w:rPr>
          <w:b/>
        </w:rPr>
        <w:t>Total: 100%</w:t>
      </w:r>
    </w:p>
    <w:permEnd w:id="1029381556"/>
    <w:p w14:paraId="034D4855" w14:textId="77777777" w:rsidR="00FE0EC1" w:rsidRDefault="00FE0EC1" w:rsidP="000C2431">
      <w:pPr>
        <w:pStyle w:val="NormalWeb"/>
        <w:rPr>
          <w:rFonts w:ascii="Calibri" w:hAnsi="Calibri" w:cs="Calibri"/>
          <w:color w:val="000000"/>
          <w:sz w:val="22"/>
          <w:szCs w:val="22"/>
        </w:rPr>
      </w:pPr>
    </w:p>
    <w:bookmarkEnd w:id="6"/>
    <w:p w14:paraId="46DC99DA" w14:textId="77777777" w:rsidR="00FE0EC1" w:rsidRPr="0039378D" w:rsidRDefault="00FE0EC1" w:rsidP="00FE0EC1">
      <w:pPr>
        <w:spacing w:after="0"/>
        <w:outlineLvl w:val="1"/>
        <w:rPr>
          <w:b/>
          <w:vanish/>
        </w:rPr>
      </w:pPr>
      <w:r w:rsidRPr="0039378D">
        <w:rPr>
          <w:b/>
        </w:rPr>
        <w:t>Student Grade Appeals</w:t>
      </w:r>
    </w:p>
    <w:p w14:paraId="18072A2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5E8B823" w14:textId="77777777" w:rsidR="004732FD" w:rsidRPr="004732FD" w:rsidRDefault="004732FD" w:rsidP="000C2431">
      <w:pPr>
        <w:pStyle w:val="SyllabiHeading"/>
        <w:rPr>
          <w:b/>
        </w:rPr>
      </w:pPr>
      <w:r w:rsidRPr="004732FD">
        <w:rPr>
          <w:b/>
        </w:rPr>
        <w:t>Tentative Schedule</w:t>
      </w:r>
    </w:p>
    <w:p w14:paraId="2BED09BB" w14:textId="099D23D2" w:rsidR="00AB4C12" w:rsidRDefault="00AB4C12" w:rsidP="000C2431">
      <w:permStart w:id="619382521" w:edGrp="everyone"/>
    </w:p>
    <w:p w14:paraId="764E5CBB" w14:textId="77777777" w:rsidR="008D5B07" w:rsidRPr="004732FD" w:rsidRDefault="008D5B07" w:rsidP="000C2431"/>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1610"/>
        <w:gridCol w:w="3060"/>
        <w:gridCol w:w="2070"/>
        <w:gridCol w:w="1800"/>
      </w:tblGrid>
      <w:tr w:rsidR="00AB4C12" w:rsidRPr="00CC5C33" w14:paraId="266C1A03" w14:textId="77777777" w:rsidTr="001C1CAE">
        <w:trPr>
          <w:jc w:val="center"/>
        </w:trPr>
        <w:tc>
          <w:tcPr>
            <w:tcW w:w="1895" w:type="dxa"/>
            <w:tcBorders>
              <w:top w:val="single" w:sz="4" w:space="0" w:color="auto"/>
              <w:left w:val="single" w:sz="4" w:space="0" w:color="auto"/>
              <w:bottom w:val="single" w:sz="4" w:space="0" w:color="auto"/>
              <w:right w:val="single" w:sz="4" w:space="0" w:color="auto"/>
            </w:tcBorders>
          </w:tcPr>
          <w:p w14:paraId="3F9B1DCE" w14:textId="77777777" w:rsidR="00AB4C12" w:rsidRPr="00CC5C33" w:rsidRDefault="00AB4C12" w:rsidP="001C1CAE">
            <w:pPr>
              <w:rPr>
                <w:b/>
              </w:rPr>
            </w:pPr>
            <w:bookmarkStart w:id="7" w:name="_Hlk204077121"/>
            <w:r w:rsidRPr="00CC5C33">
              <w:rPr>
                <w:b/>
              </w:rPr>
              <w:t>Week - Beginning &amp;   Ending Dates</w:t>
            </w:r>
          </w:p>
        </w:tc>
        <w:tc>
          <w:tcPr>
            <w:tcW w:w="1610" w:type="dxa"/>
            <w:tcBorders>
              <w:top w:val="single" w:sz="4" w:space="0" w:color="auto"/>
              <w:left w:val="single" w:sz="4" w:space="0" w:color="auto"/>
              <w:bottom w:val="single" w:sz="4" w:space="0" w:color="auto"/>
              <w:right w:val="single" w:sz="4" w:space="0" w:color="auto"/>
            </w:tcBorders>
          </w:tcPr>
          <w:p w14:paraId="3CD33DA1" w14:textId="77777777" w:rsidR="00AB4C12" w:rsidRPr="00CC5C33" w:rsidRDefault="00AB4C12" w:rsidP="001C1CAE">
            <w:r w:rsidRPr="00CC5C33">
              <w:rPr>
                <w:b/>
              </w:rPr>
              <w:t>Dialogue Topics</w:t>
            </w:r>
          </w:p>
        </w:tc>
        <w:tc>
          <w:tcPr>
            <w:tcW w:w="3060" w:type="dxa"/>
            <w:tcBorders>
              <w:top w:val="single" w:sz="4" w:space="0" w:color="auto"/>
              <w:left w:val="single" w:sz="4" w:space="0" w:color="auto"/>
              <w:bottom w:val="single" w:sz="4" w:space="0" w:color="auto"/>
              <w:right w:val="single" w:sz="4" w:space="0" w:color="auto"/>
            </w:tcBorders>
          </w:tcPr>
          <w:p w14:paraId="0EF02282" w14:textId="77777777" w:rsidR="00AB4C12" w:rsidRPr="00CC5C33" w:rsidRDefault="00AB4C12" w:rsidP="001C1CAE">
            <w:pPr>
              <w:rPr>
                <w:b/>
              </w:rPr>
            </w:pPr>
            <w:r w:rsidRPr="00CC5C33">
              <w:rPr>
                <w:b/>
              </w:rPr>
              <w:t>Reading</w:t>
            </w:r>
          </w:p>
        </w:tc>
        <w:tc>
          <w:tcPr>
            <w:tcW w:w="2070" w:type="dxa"/>
            <w:tcBorders>
              <w:top w:val="single" w:sz="4" w:space="0" w:color="auto"/>
              <w:left w:val="single" w:sz="4" w:space="0" w:color="auto"/>
              <w:bottom w:val="single" w:sz="4" w:space="0" w:color="auto"/>
              <w:right w:val="single" w:sz="4" w:space="0" w:color="auto"/>
            </w:tcBorders>
          </w:tcPr>
          <w:p w14:paraId="2D68809D" w14:textId="77777777" w:rsidR="00AB4C12" w:rsidRPr="00CC5C33" w:rsidRDefault="00AB4C12" w:rsidP="001C1CAE">
            <w:r w:rsidRPr="00CC5C33">
              <w:rPr>
                <w:b/>
              </w:rPr>
              <w:t>Subject</w:t>
            </w:r>
          </w:p>
        </w:tc>
        <w:tc>
          <w:tcPr>
            <w:tcW w:w="1800" w:type="dxa"/>
            <w:tcBorders>
              <w:top w:val="single" w:sz="4" w:space="0" w:color="auto"/>
              <w:left w:val="single" w:sz="4" w:space="0" w:color="auto"/>
              <w:bottom w:val="single" w:sz="4" w:space="0" w:color="auto"/>
              <w:right w:val="single" w:sz="4" w:space="0" w:color="auto"/>
            </w:tcBorders>
          </w:tcPr>
          <w:p w14:paraId="1D1AC108" w14:textId="77777777" w:rsidR="00AB4C12" w:rsidRPr="00CC5C33" w:rsidRDefault="00AB4C12" w:rsidP="001C1CAE">
            <w:r w:rsidRPr="00CC5C33">
              <w:rPr>
                <w:b/>
              </w:rPr>
              <w:t>Assignment</w:t>
            </w:r>
          </w:p>
        </w:tc>
      </w:tr>
      <w:tr w:rsidR="00AB4C12" w:rsidRPr="00CC5C33" w14:paraId="60DF631A" w14:textId="77777777" w:rsidTr="001C1CAE">
        <w:trPr>
          <w:trHeight w:val="925"/>
          <w:jc w:val="center"/>
        </w:trPr>
        <w:tc>
          <w:tcPr>
            <w:tcW w:w="1895" w:type="dxa"/>
            <w:tcBorders>
              <w:top w:val="single" w:sz="4" w:space="0" w:color="auto"/>
              <w:left w:val="single" w:sz="4" w:space="0" w:color="auto"/>
              <w:right w:val="single" w:sz="4" w:space="0" w:color="auto"/>
            </w:tcBorders>
          </w:tcPr>
          <w:p w14:paraId="1C2EB138" w14:textId="0C1ACF60" w:rsidR="00AB4C12" w:rsidRPr="00CC5C33" w:rsidRDefault="00AB4C12" w:rsidP="001C1CAE">
            <w:r w:rsidRPr="00CC5C33">
              <w:rPr>
                <w:b/>
              </w:rPr>
              <w:t xml:space="preserve">1: </w:t>
            </w:r>
          </w:p>
          <w:p w14:paraId="465179CD" w14:textId="77777777" w:rsidR="00AB4C12" w:rsidRPr="00CC5C33" w:rsidRDefault="00AB4C12" w:rsidP="001C1CAE"/>
        </w:tc>
        <w:tc>
          <w:tcPr>
            <w:tcW w:w="1610" w:type="dxa"/>
            <w:tcBorders>
              <w:top w:val="single" w:sz="4" w:space="0" w:color="auto"/>
              <w:left w:val="single" w:sz="4" w:space="0" w:color="auto"/>
              <w:right w:val="single" w:sz="4" w:space="0" w:color="auto"/>
            </w:tcBorders>
          </w:tcPr>
          <w:p w14:paraId="3EBA79C0" w14:textId="77777777" w:rsidR="00AB4C12" w:rsidRPr="00CC5C33" w:rsidRDefault="00AB4C12" w:rsidP="001C1CAE">
            <w:r w:rsidRPr="00CC5C33">
              <w:rPr>
                <w:b/>
              </w:rPr>
              <w:t>Dialog 1</w:t>
            </w:r>
            <w:r w:rsidRPr="00CC5C33">
              <w:t xml:space="preserve">: </w:t>
            </w:r>
          </w:p>
        </w:tc>
        <w:tc>
          <w:tcPr>
            <w:tcW w:w="3060" w:type="dxa"/>
            <w:tcBorders>
              <w:top w:val="single" w:sz="4" w:space="0" w:color="auto"/>
              <w:left w:val="single" w:sz="4" w:space="0" w:color="auto"/>
              <w:right w:val="single" w:sz="4" w:space="0" w:color="auto"/>
            </w:tcBorders>
          </w:tcPr>
          <w:p w14:paraId="12DD9125" w14:textId="77777777" w:rsidR="00AB4C12" w:rsidRPr="00CC5C33" w:rsidRDefault="00AB4C12" w:rsidP="001C1CAE">
            <w:pPr>
              <w:rPr>
                <w:b/>
              </w:rPr>
            </w:pPr>
            <w:r w:rsidRPr="00CC5C33">
              <w:rPr>
                <w:b/>
              </w:rPr>
              <w:t>Introduction to Conflict</w:t>
            </w:r>
          </w:p>
          <w:p w14:paraId="5915FC7A" w14:textId="77777777" w:rsidR="00AB4C12" w:rsidRPr="00CC5C33" w:rsidRDefault="00AB4C12" w:rsidP="001C1CAE">
            <w:r w:rsidRPr="00CC5C33">
              <w:t>Chapter 1: Raines</w:t>
            </w:r>
          </w:p>
          <w:p w14:paraId="3B83AB76" w14:textId="77777777" w:rsidR="00AB4C12" w:rsidRPr="00CC5C33" w:rsidRDefault="00AB4C12" w:rsidP="001C1CAE"/>
        </w:tc>
        <w:tc>
          <w:tcPr>
            <w:tcW w:w="2070" w:type="dxa"/>
            <w:tcBorders>
              <w:top w:val="single" w:sz="4" w:space="0" w:color="auto"/>
              <w:left w:val="single" w:sz="4" w:space="0" w:color="auto"/>
              <w:right w:val="single" w:sz="4" w:space="0" w:color="auto"/>
            </w:tcBorders>
          </w:tcPr>
          <w:p w14:paraId="4555B139" w14:textId="77777777" w:rsidR="00AB4C12" w:rsidRPr="00CC5C33" w:rsidRDefault="00AB4C12" w:rsidP="001C1CAE"/>
        </w:tc>
        <w:tc>
          <w:tcPr>
            <w:tcW w:w="1800" w:type="dxa"/>
            <w:tcBorders>
              <w:top w:val="single" w:sz="4" w:space="0" w:color="auto"/>
              <w:left w:val="single" w:sz="4" w:space="0" w:color="auto"/>
              <w:right w:val="single" w:sz="4" w:space="0" w:color="auto"/>
            </w:tcBorders>
          </w:tcPr>
          <w:p w14:paraId="037CAC01" w14:textId="77777777" w:rsidR="00AB4C12" w:rsidRPr="00CC5C33" w:rsidRDefault="00AB4C12" w:rsidP="001C1CAE">
            <w:pPr>
              <w:rPr>
                <w:b/>
              </w:rPr>
            </w:pPr>
            <w:r w:rsidRPr="00CC5C33">
              <w:t xml:space="preserve">Dialog </w:t>
            </w:r>
            <w:r w:rsidRPr="00CC5C33">
              <w:rPr>
                <w:b/>
              </w:rPr>
              <w:t>1</w:t>
            </w:r>
          </w:p>
        </w:tc>
      </w:tr>
      <w:tr w:rsidR="00AB4C12" w:rsidRPr="00CC5C33" w14:paraId="76A15052" w14:textId="77777777" w:rsidTr="001C1CAE">
        <w:trPr>
          <w:trHeight w:val="1025"/>
          <w:jc w:val="center"/>
        </w:trPr>
        <w:tc>
          <w:tcPr>
            <w:tcW w:w="1895" w:type="dxa"/>
            <w:tcBorders>
              <w:top w:val="single" w:sz="4" w:space="0" w:color="auto"/>
              <w:left w:val="single" w:sz="4" w:space="0" w:color="auto"/>
              <w:right w:val="single" w:sz="4" w:space="0" w:color="auto"/>
            </w:tcBorders>
          </w:tcPr>
          <w:p w14:paraId="74E9B3E2" w14:textId="7B923AF6" w:rsidR="00AB4C12" w:rsidRPr="00CC5C33" w:rsidRDefault="00AB4C12" w:rsidP="001C1CAE">
            <w:r w:rsidRPr="00CC5C33">
              <w:rPr>
                <w:b/>
              </w:rPr>
              <w:lastRenderedPageBreak/>
              <w:t xml:space="preserve">2: </w:t>
            </w:r>
          </w:p>
          <w:p w14:paraId="44A6E454" w14:textId="77777777" w:rsidR="00AB4C12" w:rsidRPr="00CC5C33" w:rsidRDefault="00AB4C12" w:rsidP="001C1CAE"/>
        </w:tc>
        <w:tc>
          <w:tcPr>
            <w:tcW w:w="1610" w:type="dxa"/>
            <w:tcBorders>
              <w:top w:val="single" w:sz="4" w:space="0" w:color="auto"/>
              <w:left w:val="single" w:sz="4" w:space="0" w:color="auto"/>
              <w:right w:val="single" w:sz="4" w:space="0" w:color="auto"/>
            </w:tcBorders>
          </w:tcPr>
          <w:p w14:paraId="519254D7" w14:textId="5F7C5CF8" w:rsidR="00AB4C12" w:rsidRPr="00CC5C33" w:rsidRDefault="0077551C" w:rsidP="001C1CAE">
            <w:r w:rsidRPr="00CC5C33">
              <w:rPr>
                <w:b/>
              </w:rPr>
              <w:t>Dialog 2</w:t>
            </w:r>
            <w:r w:rsidRPr="00CC5C33">
              <w:t>:</w:t>
            </w:r>
          </w:p>
        </w:tc>
        <w:tc>
          <w:tcPr>
            <w:tcW w:w="3060" w:type="dxa"/>
            <w:tcBorders>
              <w:top w:val="single" w:sz="4" w:space="0" w:color="auto"/>
              <w:left w:val="single" w:sz="4" w:space="0" w:color="auto"/>
              <w:right w:val="single" w:sz="4" w:space="0" w:color="auto"/>
            </w:tcBorders>
          </w:tcPr>
          <w:p w14:paraId="7DC05485" w14:textId="77777777" w:rsidR="00AB4C12" w:rsidRDefault="0077551C" w:rsidP="001C1CAE">
            <w:pPr>
              <w:rPr>
                <w:b/>
                <w:bCs/>
              </w:rPr>
            </w:pPr>
            <w:r w:rsidRPr="0077551C">
              <w:rPr>
                <w:b/>
                <w:bCs/>
              </w:rPr>
              <w:t xml:space="preserve">Conflict Styles Inventory </w:t>
            </w:r>
          </w:p>
          <w:p w14:paraId="24059610" w14:textId="694E334D" w:rsidR="0077551C" w:rsidRPr="0077551C" w:rsidRDefault="0077551C" w:rsidP="001C1CAE">
            <w:r w:rsidRPr="0077551C">
              <w:t xml:space="preserve">Chapter </w:t>
            </w:r>
            <w:r>
              <w:t>1</w:t>
            </w:r>
            <w:r w:rsidRPr="0077551C">
              <w:t>: Raines</w:t>
            </w:r>
          </w:p>
        </w:tc>
        <w:tc>
          <w:tcPr>
            <w:tcW w:w="2070" w:type="dxa"/>
            <w:tcBorders>
              <w:top w:val="single" w:sz="4" w:space="0" w:color="auto"/>
              <w:left w:val="single" w:sz="4" w:space="0" w:color="auto"/>
              <w:right w:val="single" w:sz="4" w:space="0" w:color="auto"/>
            </w:tcBorders>
          </w:tcPr>
          <w:p w14:paraId="055AAF0B" w14:textId="1DF5D6AA" w:rsidR="00AB4C12" w:rsidRPr="00CC5C33" w:rsidRDefault="00AB4C12" w:rsidP="001C1CAE"/>
        </w:tc>
        <w:tc>
          <w:tcPr>
            <w:tcW w:w="1800" w:type="dxa"/>
            <w:tcBorders>
              <w:top w:val="single" w:sz="4" w:space="0" w:color="auto"/>
              <w:left w:val="single" w:sz="4" w:space="0" w:color="auto"/>
              <w:right w:val="single" w:sz="4" w:space="0" w:color="auto"/>
            </w:tcBorders>
          </w:tcPr>
          <w:p w14:paraId="28E0DED7" w14:textId="77777777" w:rsidR="0077551C" w:rsidRPr="00CC5C33" w:rsidRDefault="0077551C" w:rsidP="0077551C">
            <w:pPr>
              <w:rPr>
                <w:b/>
              </w:rPr>
            </w:pPr>
            <w:r w:rsidRPr="00CC5C33">
              <w:t xml:space="preserve">Dialog </w:t>
            </w:r>
            <w:r w:rsidRPr="00CC5C33">
              <w:rPr>
                <w:b/>
              </w:rPr>
              <w:t>2</w:t>
            </w:r>
          </w:p>
          <w:p w14:paraId="4B0E1751" w14:textId="77777777" w:rsidR="00AB4C12" w:rsidRPr="00CC5C33" w:rsidRDefault="00AB4C12" w:rsidP="001C1CAE"/>
        </w:tc>
      </w:tr>
      <w:tr w:rsidR="0077551C" w:rsidRPr="00CC5C33" w14:paraId="11849567" w14:textId="77777777" w:rsidTr="001C1CAE">
        <w:trPr>
          <w:trHeight w:val="1025"/>
          <w:jc w:val="center"/>
        </w:trPr>
        <w:tc>
          <w:tcPr>
            <w:tcW w:w="1895" w:type="dxa"/>
            <w:tcBorders>
              <w:top w:val="single" w:sz="4" w:space="0" w:color="auto"/>
              <w:left w:val="single" w:sz="4" w:space="0" w:color="auto"/>
              <w:right w:val="single" w:sz="4" w:space="0" w:color="auto"/>
            </w:tcBorders>
          </w:tcPr>
          <w:p w14:paraId="310152C4" w14:textId="33ECEC33" w:rsidR="0077551C" w:rsidRPr="00CC5C33" w:rsidRDefault="0077551C" w:rsidP="0077551C">
            <w:r w:rsidRPr="0077551C">
              <w:rPr>
                <w:b/>
                <w:bCs/>
              </w:rPr>
              <w:t>3:</w:t>
            </w:r>
            <w:r w:rsidRPr="00CC5C33">
              <w:t xml:space="preserve"> </w:t>
            </w:r>
          </w:p>
          <w:p w14:paraId="577B6EE8" w14:textId="77777777" w:rsidR="0077551C" w:rsidRPr="00CC5C33" w:rsidRDefault="0077551C" w:rsidP="0077551C">
            <w:pPr>
              <w:rPr>
                <w:b/>
              </w:rPr>
            </w:pPr>
          </w:p>
        </w:tc>
        <w:tc>
          <w:tcPr>
            <w:tcW w:w="1610" w:type="dxa"/>
            <w:tcBorders>
              <w:top w:val="single" w:sz="4" w:space="0" w:color="auto"/>
              <w:left w:val="single" w:sz="4" w:space="0" w:color="auto"/>
              <w:right w:val="single" w:sz="4" w:space="0" w:color="auto"/>
            </w:tcBorders>
          </w:tcPr>
          <w:p w14:paraId="355A96E5" w14:textId="385CE9A6" w:rsidR="0077551C" w:rsidRPr="00CC5C33" w:rsidRDefault="0077551C" w:rsidP="0077551C">
            <w:pPr>
              <w:rPr>
                <w:b/>
              </w:rPr>
            </w:pPr>
          </w:p>
        </w:tc>
        <w:tc>
          <w:tcPr>
            <w:tcW w:w="3060" w:type="dxa"/>
            <w:tcBorders>
              <w:top w:val="single" w:sz="4" w:space="0" w:color="auto"/>
              <w:left w:val="single" w:sz="4" w:space="0" w:color="auto"/>
              <w:right w:val="single" w:sz="4" w:space="0" w:color="auto"/>
            </w:tcBorders>
          </w:tcPr>
          <w:p w14:paraId="02B173B0" w14:textId="77777777" w:rsidR="0077551C" w:rsidRPr="00CC5C33" w:rsidRDefault="0077551C" w:rsidP="0077551C">
            <w:pPr>
              <w:rPr>
                <w:b/>
              </w:rPr>
            </w:pPr>
            <w:r w:rsidRPr="00CC5C33">
              <w:rPr>
                <w:b/>
              </w:rPr>
              <w:t>Workplace Conflict</w:t>
            </w:r>
          </w:p>
          <w:p w14:paraId="6CAFE3A1" w14:textId="7C058C61" w:rsidR="0077551C" w:rsidRPr="00CC5C33" w:rsidRDefault="0077551C" w:rsidP="0077551C">
            <w:r w:rsidRPr="00CC5C33">
              <w:t xml:space="preserve">Chapters </w:t>
            </w:r>
            <w:r>
              <w:t>7</w:t>
            </w:r>
            <w:r w:rsidRPr="00CC5C33">
              <w:t>: Raines</w:t>
            </w:r>
          </w:p>
          <w:p w14:paraId="6F5B9625" w14:textId="77777777" w:rsidR="0077551C" w:rsidRPr="00CC5C33" w:rsidRDefault="0077551C" w:rsidP="0077551C">
            <w:pPr>
              <w:rPr>
                <w:b/>
              </w:rPr>
            </w:pPr>
          </w:p>
        </w:tc>
        <w:tc>
          <w:tcPr>
            <w:tcW w:w="2070" w:type="dxa"/>
            <w:tcBorders>
              <w:top w:val="single" w:sz="4" w:space="0" w:color="auto"/>
              <w:left w:val="single" w:sz="4" w:space="0" w:color="auto"/>
              <w:right w:val="single" w:sz="4" w:space="0" w:color="auto"/>
            </w:tcBorders>
          </w:tcPr>
          <w:p w14:paraId="279C0A2C" w14:textId="32BC7647" w:rsidR="0077551C" w:rsidRPr="00CC5C33" w:rsidRDefault="0077551C" w:rsidP="0077551C">
            <w:r w:rsidRPr="00CC5C33">
              <w:t>Managing Conflict in the Workplace</w:t>
            </w:r>
          </w:p>
        </w:tc>
        <w:tc>
          <w:tcPr>
            <w:tcW w:w="1800" w:type="dxa"/>
            <w:tcBorders>
              <w:top w:val="single" w:sz="4" w:space="0" w:color="auto"/>
              <w:left w:val="single" w:sz="4" w:space="0" w:color="auto"/>
              <w:right w:val="single" w:sz="4" w:space="0" w:color="auto"/>
            </w:tcBorders>
          </w:tcPr>
          <w:p w14:paraId="283EEFDC" w14:textId="332FF4F5" w:rsidR="0077551C" w:rsidRPr="00CC5C33" w:rsidRDefault="0077551C" w:rsidP="0077551C">
            <w:r w:rsidRPr="00CC5C33">
              <w:t>Case</w:t>
            </w:r>
            <w:r w:rsidRPr="00CC5C33">
              <w:rPr>
                <w:b/>
              </w:rPr>
              <w:t xml:space="preserve"> 1</w:t>
            </w:r>
          </w:p>
        </w:tc>
      </w:tr>
      <w:tr w:rsidR="0077551C" w:rsidRPr="00CC5C33" w14:paraId="20F5CE3C" w14:textId="77777777" w:rsidTr="001C1CAE">
        <w:trPr>
          <w:trHeight w:val="973"/>
          <w:jc w:val="center"/>
        </w:trPr>
        <w:tc>
          <w:tcPr>
            <w:tcW w:w="1895" w:type="dxa"/>
            <w:tcBorders>
              <w:top w:val="single" w:sz="4" w:space="0" w:color="auto"/>
              <w:left w:val="single" w:sz="4" w:space="0" w:color="auto"/>
              <w:right w:val="single" w:sz="4" w:space="0" w:color="auto"/>
            </w:tcBorders>
          </w:tcPr>
          <w:p w14:paraId="0C5CB521" w14:textId="232E2BAF" w:rsidR="0077551C" w:rsidRPr="00CC5C33" w:rsidRDefault="0077551C" w:rsidP="0077551C">
            <w:r w:rsidRPr="00CC5C33">
              <w:rPr>
                <w:b/>
              </w:rPr>
              <w:t xml:space="preserve">4: </w:t>
            </w:r>
          </w:p>
          <w:p w14:paraId="21B3AE3A" w14:textId="77777777" w:rsidR="0077551C" w:rsidRPr="00CC5C33" w:rsidRDefault="0077551C" w:rsidP="0077551C"/>
        </w:tc>
        <w:tc>
          <w:tcPr>
            <w:tcW w:w="1610" w:type="dxa"/>
            <w:tcBorders>
              <w:top w:val="single" w:sz="4" w:space="0" w:color="auto"/>
              <w:left w:val="single" w:sz="4" w:space="0" w:color="auto"/>
              <w:right w:val="single" w:sz="4" w:space="0" w:color="auto"/>
            </w:tcBorders>
          </w:tcPr>
          <w:p w14:paraId="052FBBBE" w14:textId="77777777" w:rsidR="0077551C" w:rsidRPr="00CC5C33" w:rsidRDefault="0077551C" w:rsidP="0077551C">
            <w:pPr>
              <w:rPr>
                <w:b/>
              </w:rPr>
            </w:pPr>
          </w:p>
        </w:tc>
        <w:tc>
          <w:tcPr>
            <w:tcW w:w="3060" w:type="dxa"/>
            <w:tcBorders>
              <w:top w:val="single" w:sz="4" w:space="0" w:color="auto"/>
              <w:left w:val="single" w:sz="4" w:space="0" w:color="auto"/>
              <w:right w:val="single" w:sz="4" w:space="0" w:color="auto"/>
            </w:tcBorders>
          </w:tcPr>
          <w:p w14:paraId="1342253E" w14:textId="57AB6B43" w:rsidR="0077551C" w:rsidRPr="00CC5C33" w:rsidRDefault="00B026DC" w:rsidP="0077551C">
            <w:pPr>
              <w:rPr>
                <w:b/>
              </w:rPr>
            </w:pPr>
            <w:r>
              <w:rPr>
                <w:b/>
              </w:rPr>
              <w:t>Workplace Cultural &amp; Generational Conflict</w:t>
            </w:r>
          </w:p>
          <w:p w14:paraId="6B9B7E5B" w14:textId="26C30F6F" w:rsidR="0077551C" w:rsidRPr="00CC5C33" w:rsidRDefault="0077551C" w:rsidP="0077551C">
            <w:r w:rsidRPr="00CC5C33">
              <w:t>Chapter</w:t>
            </w:r>
            <w:r w:rsidR="008D5B07">
              <w:t>s</w:t>
            </w:r>
            <w:r w:rsidRPr="00CC5C33">
              <w:t xml:space="preserve"> 5</w:t>
            </w:r>
            <w:r w:rsidR="008D5B07">
              <w:t>-6</w:t>
            </w:r>
            <w:r w:rsidRPr="00CC5C33">
              <w:t>: Raines</w:t>
            </w:r>
          </w:p>
          <w:p w14:paraId="474B6A29" w14:textId="77777777" w:rsidR="0077551C" w:rsidRPr="00CC5C33" w:rsidRDefault="0077551C" w:rsidP="0077551C"/>
        </w:tc>
        <w:tc>
          <w:tcPr>
            <w:tcW w:w="2070" w:type="dxa"/>
            <w:tcBorders>
              <w:top w:val="single" w:sz="4" w:space="0" w:color="auto"/>
              <w:left w:val="single" w:sz="4" w:space="0" w:color="auto"/>
              <w:right w:val="single" w:sz="4" w:space="0" w:color="auto"/>
            </w:tcBorders>
          </w:tcPr>
          <w:p w14:paraId="33347F89" w14:textId="53E2F532" w:rsidR="0077551C" w:rsidRPr="00CC5C33" w:rsidRDefault="0077551C" w:rsidP="0077551C"/>
        </w:tc>
        <w:tc>
          <w:tcPr>
            <w:tcW w:w="1800" w:type="dxa"/>
            <w:tcBorders>
              <w:top w:val="single" w:sz="4" w:space="0" w:color="auto"/>
              <w:left w:val="single" w:sz="4" w:space="0" w:color="auto"/>
              <w:right w:val="single" w:sz="4" w:space="0" w:color="auto"/>
            </w:tcBorders>
          </w:tcPr>
          <w:p w14:paraId="157857DC" w14:textId="77777777" w:rsidR="00F0323D" w:rsidRPr="00CC5C33" w:rsidRDefault="00F0323D" w:rsidP="00F0323D">
            <w:pPr>
              <w:rPr>
                <w:b/>
              </w:rPr>
            </w:pPr>
            <w:r w:rsidRPr="00CC5C33">
              <w:t xml:space="preserve">Dialog </w:t>
            </w:r>
            <w:r w:rsidRPr="00CC5C33">
              <w:rPr>
                <w:b/>
              </w:rPr>
              <w:t>3</w:t>
            </w:r>
          </w:p>
          <w:p w14:paraId="000D800B" w14:textId="2E0FE77A" w:rsidR="0077551C" w:rsidRPr="00CC5C33" w:rsidRDefault="0077551C" w:rsidP="0077551C"/>
        </w:tc>
      </w:tr>
      <w:tr w:rsidR="0077551C" w:rsidRPr="00CC5C33" w14:paraId="62B1FAF8" w14:textId="77777777" w:rsidTr="001C1CAE">
        <w:trPr>
          <w:trHeight w:val="1015"/>
          <w:jc w:val="center"/>
        </w:trPr>
        <w:tc>
          <w:tcPr>
            <w:tcW w:w="1895" w:type="dxa"/>
            <w:tcBorders>
              <w:top w:val="single" w:sz="4" w:space="0" w:color="auto"/>
              <w:left w:val="single" w:sz="4" w:space="0" w:color="auto"/>
              <w:right w:val="single" w:sz="4" w:space="0" w:color="auto"/>
            </w:tcBorders>
          </w:tcPr>
          <w:p w14:paraId="2521E5DA" w14:textId="3D4E932B" w:rsidR="0077551C" w:rsidRPr="00CC5C33" w:rsidRDefault="0077551C" w:rsidP="0077551C">
            <w:r w:rsidRPr="00CC5C33">
              <w:rPr>
                <w:b/>
              </w:rPr>
              <w:t>5:</w:t>
            </w:r>
            <w:r w:rsidRPr="00CC5C33">
              <w:t xml:space="preserve"> </w:t>
            </w:r>
          </w:p>
          <w:p w14:paraId="207B9658" w14:textId="77777777" w:rsidR="0077551C" w:rsidRPr="00CC5C33" w:rsidRDefault="0077551C" w:rsidP="0077551C">
            <w:pPr>
              <w:rPr>
                <w:b/>
              </w:rPr>
            </w:pPr>
          </w:p>
        </w:tc>
        <w:tc>
          <w:tcPr>
            <w:tcW w:w="1610" w:type="dxa"/>
            <w:tcBorders>
              <w:top w:val="single" w:sz="4" w:space="0" w:color="auto"/>
              <w:left w:val="single" w:sz="4" w:space="0" w:color="auto"/>
              <w:right w:val="single" w:sz="4" w:space="0" w:color="auto"/>
            </w:tcBorders>
          </w:tcPr>
          <w:p w14:paraId="40435FA6" w14:textId="77777777" w:rsidR="0077551C" w:rsidRPr="00CC5C33" w:rsidRDefault="0077551C" w:rsidP="0077551C">
            <w:pPr>
              <w:rPr>
                <w:b/>
              </w:rPr>
            </w:pPr>
          </w:p>
        </w:tc>
        <w:tc>
          <w:tcPr>
            <w:tcW w:w="3060" w:type="dxa"/>
            <w:tcBorders>
              <w:top w:val="single" w:sz="4" w:space="0" w:color="auto"/>
              <w:left w:val="single" w:sz="4" w:space="0" w:color="auto"/>
              <w:right w:val="single" w:sz="4" w:space="0" w:color="auto"/>
            </w:tcBorders>
          </w:tcPr>
          <w:p w14:paraId="73B92730" w14:textId="77777777" w:rsidR="0077551C" w:rsidRPr="00CC5C33" w:rsidRDefault="0077551C" w:rsidP="0077551C">
            <w:pPr>
              <w:rPr>
                <w:b/>
              </w:rPr>
            </w:pPr>
            <w:r w:rsidRPr="00CC5C33">
              <w:rPr>
                <w:b/>
              </w:rPr>
              <w:t>Negotiations</w:t>
            </w:r>
          </w:p>
          <w:p w14:paraId="21214C02" w14:textId="77777777" w:rsidR="0077551C" w:rsidRPr="00CC5C33" w:rsidRDefault="0077551C" w:rsidP="0077551C">
            <w:r w:rsidRPr="00CC5C33">
              <w:t>Chapter 3: Raines</w:t>
            </w:r>
          </w:p>
          <w:p w14:paraId="156DAE0A" w14:textId="77777777" w:rsidR="0077551C" w:rsidRPr="00CC5C33" w:rsidRDefault="0077551C" w:rsidP="0077551C"/>
        </w:tc>
        <w:tc>
          <w:tcPr>
            <w:tcW w:w="2070" w:type="dxa"/>
            <w:tcBorders>
              <w:top w:val="single" w:sz="4" w:space="0" w:color="auto"/>
              <w:left w:val="single" w:sz="4" w:space="0" w:color="auto"/>
              <w:right w:val="single" w:sz="4" w:space="0" w:color="auto"/>
            </w:tcBorders>
          </w:tcPr>
          <w:p w14:paraId="2BBA69C9" w14:textId="77777777" w:rsidR="0077551C" w:rsidRPr="00CC5C33" w:rsidRDefault="0077551C" w:rsidP="0077551C">
            <w:r w:rsidRPr="00CC5C33">
              <w:rPr>
                <w:b/>
              </w:rPr>
              <w:t>Case 2:</w:t>
            </w:r>
          </w:p>
        </w:tc>
        <w:tc>
          <w:tcPr>
            <w:tcW w:w="1800" w:type="dxa"/>
            <w:tcBorders>
              <w:top w:val="single" w:sz="4" w:space="0" w:color="auto"/>
              <w:left w:val="single" w:sz="4" w:space="0" w:color="auto"/>
              <w:right w:val="single" w:sz="4" w:space="0" w:color="auto"/>
            </w:tcBorders>
          </w:tcPr>
          <w:p w14:paraId="297907AE" w14:textId="77777777" w:rsidR="0077551C" w:rsidRPr="00CC5C33" w:rsidRDefault="0077551C" w:rsidP="0077551C">
            <w:r w:rsidRPr="00CC5C33">
              <w:t>Case</w:t>
            </w:r>
            <w:r w:rsidRPr="00CC5C33">
              <w:rPr>
                <w:b/>
              </w:rPr>
              <w:t xml:space="preserve"> 2</w:t>
            </w:r>
          </w:p>
          <w:p w14:paraId="232878E0" w14:textId="77777777" w:rsidR="0077551C" w:rsidRPr="00CC5C33" w:rsidRDefault="0077551C" w:rsidP="0077551C">
            <w:pPr>
              <w:rPr>
                <w:b/>
              </w:rPr>
            </w:pPr>
          </w:p>
        </w:tc>
      </w:tr>
      <w:tr w:rsidR="0077551C" w:rsidRPr="00CC5C33" w14:paraId="75D6EE62" w14:textId="77777777" w:rsidTr="001C1CAE">
        <w:trPr>
          <w:trHeight w:val="1360"/>
          <w:jc w:val="center"/>
        </w:trPr>
        <w:tc>
          <w:tcPr>
            <w:tcW w:w="1895" w:type="dxa"/>
            <w:tcBorders>
              <w:top w:val="single" w:sz="4" w:space="0" w:color="auto"/>
              <w:left w:val="single" w:sz="4" w:space="0" w:color="auto"/>
              <w:right w:val="single" w:sz="4" w:space="0" w:color="auto"/>
            </w:tcBorders>
            <w:shd w:val="clear" w:color="auto" w:fill="FFFFFF"/>
          </w:tcPr>
          <w:p w14:paraId="60F5F4E0" w14:textId="0A70B41D" w:rsidR="0077551C" w:rsidRPr="00CC5C33" w:rsidRDefault="0077551C" w:rsidP="0077551C">
            <w:pPr>
              <w:rPr>
                <w:b/>
              </w:rPr>
            </w:pPr>
            <w:r w:rsidRPr="00CC5C33">
              <w:rPr>
                <w:b/>
              </w:rPr>
              <w:t xml:space="preserve">6: </w:t>
            </w:r>
          </w:p>
        </w:tc>
        <w:tc>
          <w:tcPr>
            <w:tcW w:w="1610" w:type="dxa"/>
            <w:tcBorders>
              <w:top w:val="single" w:sz="4" w:space="0" w:color="auto"/>
              <w:left w:val="single" w:sz="4" w:space="0" w:color="auto"/>
              <w:right w:val="single" w:sz="4" w:space="0" w:color="auto"/>
            </w:tcBorders>
          </w:tcPr>
          <w:p w14:paraId="56C02E15" w14:textId="77777777" w:rsidR="0077551C" w:rsidRPr="00CC5C33" w:rsidRDefault="0077551C" w:rsidP="0077551C">
            <w:r w:rsidRPr="00CC5C33">
              <w:rPr>
                <w:b/>
              </w:rPr>
              <w:t>Dialog 4:</w:t>
            </w:r>
          </w:p>
        </w:tc>
        <w:tc>
          <w:tcPr>
            <w:tcW w:w="3060" w:type="dxa"/>
            <w:tcBorders>
              <w:top w:val="single" w:sz="4" w:space="0" w:color="auto"/>
              <w:left w:val="single" w:sz="4" w:space="0" w:color="auto"/>
              <w:right w:val="single" w:sz="4" w:space="0" w:color="auto"/>
            </w:tcBorders>
          </w:tcPr>
          <w:p w14:paraId="25B4CD5F" w14:textId="60FFB1CF" w:rsidR="0077551C" w:rsidRPr="002244B4" w:rsidRDefault="0077551C" w:rsidP="0077551C">
            <w:pPr>
              <w:rPr>
                <w:b/>
                <w:bCs/>
              </w:rPr>
            </w:pPr>
            <w:r w:rsidRPr="002244B4">
              <w:rPr>
                <w:b/>
                <w:bCs/>
              </w:rPr>
              <w:t xml:space="preserve">Conflict Management &amp; </w:t>
            </w:r>
            <w:r w:rsidR="00E22359" w:rsidRPr="002244B4">
              <w:rPr>
                <w:b/>
                <w:bCs/>
              </w:rPr>
              <w:t>Customer Service &amp; Retention</w:t>
            </w:r>
          </w:p>
          <w:p w14:paraId="24378503" w14:textId="64ED5FD1" w:rsidR="0077551C" w:rsidRPr="00CC5C33" w:rsidRDefault="0077551C" w:rsidP="0077551C">
            <w:r w:rsidRPr="00CC5C33">
              <w:t xml:space="preserve">Chapter </w:t>
            </w:r>
            <w:r w:rsidR="00E22359">
              <w:t>11</w:t>
            </w:r>
            <w:r w:rsidRPr="00CC5C33">
              <w:t>: Raines</w:t>
            </w:r>
          </w:p>
          <w:p w14:paraId="00F69338" w14:textId="77777777" w:rsidR="0077551C" w:rsidRPr="00CC5C33" w:rsidRDefault="0077551C" w:rsidP="0077551C"/>
        </w:tc>
        <w:tc>
          <w:tcPr>
            <w:tcW w:w="2070" w:type="dxa"/>
            <w:tcBorders>
              <w:top w:val="single" w:sz="4" w:space="0" w:color="auto"/>
              <w:left w:val="single" w:sz="4" w:space="0" w:color="auto"/>
              <w:right w:val="single" w:sz="4" w:space="0" w:color="auto"/>
            </w:tcBorders>
            <w:shd w:val="clear" w:color="auto" w:fill="FFFFFF"/>
          </w:tcPr>
          <w:p w14:paraId="0E7A77A1" w14:textId="77777777" w:rsidR="0077551C" w:rsidRPr="00CC5C33" w:rsidRDefault="0077551C" w:rsidP="0077551C"/>
        </w:tc>
        <w:tc>
          <w:tcPr>
            <w:tcW w:w="1800" w:type="dxa"/>
            <w:tcBorders>
              <w:top w:val="single" w:sz="4" w:space="0" w:color="auto"/>
              <w:left w:val="single" w:sz="4" w:space="0" w:color="auto"/>
              <w:right w:val="single" w:sz="4" w:space="0" w:color="auto"/>
            </w:tcBorders>
            <w:shd w:val="clear" w:color="auto" w:fill="FFFFFF"/>
          </w:tcPr>
          <w:p w14:paraId="0B4C1C62" w14:textId="77777777" w:rsidR="0077551C" w:rsidRPr="00CC5C33" w:rsidRDefault="0077551C" w:rsidP="0077551C">
            <w:pPr>
              <w:rPr>
                <w:b/>
              </w:rPr>
            </w:pPr>
            <w:r w:rsidRPr="00CC5C33">
              <w:t>Dialog</w:t>
            </w:r>
            <w:r w:rsidRPr="00CC5C33">
              <w:rPr>
                <w:b/>
              </w:rPr>
              <w:t xml:space="preserve"> 4</w:t>
            </w:r>
          </w:p>
          <w:p w14:paraId="01E97FC2" w14:textId="77777777" w:rsidR="0077551C" w:rsidRPr="00CC5C33" w:rsidRDefault="0077551C" w:rsidP="0077551C">
            <w:pPr>
              <w:rPr>
                <w:b/>
              </w:rPr>
            </w:pPr>
          </w:p>
        </w:tc>
      </w:tr>
      <w:tr w:rsidR="0077551C" w:rsidRPr="00CC5C33" w14:paraId="30EE9224" w14:textId="77777777" w:rsidTr="001C1CAE">
        <w:trPr>
          <w:trHeight w:val="1195"/>
          <w:jc w:val="center"/>
        </w:trPr>
        <w:tc>
          <w:tcPr>
            <w:tcW w:w="1895" w:type="dxa"/>
            <w:tcBorders>
              <w:top w:val="single" w:sz="4" w:space="0" w:color="auto"/>
              <w:left w:val="single" w:sz="4" w:space="0" w:color="auto"/>
              <w:right w:val="single" w:sz="4" w:space="0" w:color="auto"/>
            </w:tcBorders>
          </w:tcPr>
          <w:p w14:paraId="518410F0" w14:textId="20BA67B2" w:rsidR="0077551C" w:rsidRPr="00CC5C33" w:rsidRDefault="0077551C" w:rsidP="0077551C">
            <w:pPr>
              <w:rPr>
                <w:b/>
              </w:rPr>
            </w:pPr>
            <w:r w:rsidRPr="00CC5C33">
              <w:rPr>
                <w:b/>
              </w:rPr>
              <w:t xml:space="preserve">7: </w:t>
            </w:r>
          </w:p>
        </w:tc>
        <w:tc>
          <w:tcPr>
            <w:tcW w:w="1610" w:type="dxa"/>
            <w:tcBorders>
              <w:top w:val="single" w:sz="4" w:space="0" w:color="auto"/>
              <w:left w:val="single" w:sz="4" w:space="0" w:color="auto"/>
              <w:right w:val="single" w:sz="4" w:space="0" w:color="auto"/>
            </w:tcBorders>
          </w:tcPr>
          <w:p w14:paraId="528AAC91" w14:textId="77777777" w:rsidR="0077551C" w:rsidRPr="00CC5C33" w:rsidRDefault="0077551C" w:rsidP="0077551C"/>
        </w:tc>
        <w:tc>
          <w:tcPr>
            <w:tcW w:w="3060" w:type="dxa"/>
            <w:tcBorders>
              <w:top w:val="single" w:sz="4" w:space="0" w:color="auto"/>
              <w:left w:val="single" w:sz="4" w:space="0" w:color="auto"/>
              <w:right w:val="single" w:sz="4" w:space="0" w:color="auto"/>
            </w:tcBorders>
          </w:tcPr>
          <w:p w14:paraId="2D0B074D" w14:textId="77777777" w:rsidR="0077551C" w:rsidRPr="00CC5C33" w:rsidRDefault="0077551C" w:rsidP="0077551C">
            <w:pPr>
              <w:rPr>
                <w:b/>
              </w:rPr>
            </w:pPr>
            <w:r w:rsidRPr="00CC5C33">
              <w:rPr>
                <w:b/>
              </w:rPr>
              <w:t>Conflict</w:t>
            </w:r>
            <w:r>
              <w:rPr>
                <w:b/>
              </w:rPr>
              <w:t xml:space="preserve"> Management</w:t>
            </w:r>
            <w:r w:rsidRPr="00CC5C33">
              <w:rPr>
                <w:b/>
              </w:rPr>
              <w:t xml:space="preserve"> &amp; Biblical Integration</w:t>
            </w:r>
          </w:p>
          <w:p w14:paraId="1B23D989" w14:textId="77777777" w:rsidR="0077551C" w:rsidRPr="00CC5C33" w:rsidRDefault="0077551C" w:rsidP="0077551C">
            <w:r w:rsidRPr="00CC5C33">
              <w:t>CM Scriptures</w:t>
            </w:r>
          </w:p>
          <w:p w14:paraId="495D17F6" w14:textId="77777777" w:rsidR="0077551C" w:rsidRPr="00CC5C33" w:rsidRDefault="0077551C" w:rsidP="0077551C">
            <w:pPr>
              <w:rPr>
                <w:b/>
              </w:rPr>
            </w:pPr>
          </w:p>
          <w:p w14:paraId="136D253E" w14:textId="77777777" w:rsidR="0077551C" w:rsidRPr="00CC5C33" w:rsidRDefault="0077551C" w:rsidP="0077551C"/>
        </w:tc>
        <w:tc>
          <w:tcPr>
            <w:tcW w:w="2070" w:type="dxa"/>
            <w:tcBorders>
              <w:top w:val="single" w:sz="4" w:space="0" w:color="auto"/>
              <w:left w:val="single" w:sz="4" w:space="0" w:color="auto"/>
              <w:right w:val="single" w:sz="4" w:space="0" w:color="auto"/>
            </w:tcBorders>
          </w:tcPr>
          <w:p w14:paraId="5D3A6C13" w14:textId="77777777" w:rsidR="0077551C" w:rsidRPr="00CC5C33" w:rsidRDefault="0077551C" w:rsidP="0077551C">
            <w:pPr>
              <w:rPr>
                <w:b/>
              </w:rPr>
            </w:pPr>
            <w:r w:rsidRPr="00CC5C33">
              <w:t>Integration of Faith and Learning Paper</w:t>
            </w:r>
          </w:p>
        </w:tc>
        <w:tc>
          <w:tcPr>
            <w:tcW w:w="1800" w:type="dxa"/>
            <w:tcBorders>
              <w:top w:val="single" w:sz="4" w:space="0" w:color="auto"/>
              <w:left w:val="single" w:sz="4" w:space="0" w:color="auto"/>
              <w:right w:val="single" w:sz="4" w:space="0" w:color="auto"/>
            </w:tcBorders>
          </w:tcPr>
          <w:p w14:paraId="255109B8" w14:textId="77777777" w:rsidR="0077551C" w:rsidRPr="00CC5C33" w:rsidRDefault="0077551C" w:rsidP="0077551C">
            <w:pPr>
              <w:rPr>
                <w:b/>
              </w:rPr>
            </w:pPr>
            <w:r>
              <w:rPr>
                <w:b/>
              </w:rPr>
              <w:t>Integration of Faith Paper</w:t>
            </w:r>
          </w:p>
        </w:tc>
      </w:tr>
      <w:tr w:rsidR="0077551C" w:rsidRPr="00CC5C33" w14:paraId="149C95E5" w14:textId="77777777" w:rsidTr="001C1CAE">
        <w:trPr>
          <w:jc w:val="center"/>
        </w:trPr>
        <w:tc>
          <w:tcPr>
            <w:tcW w:w="1895" w:type="dxa"/>
            <w:tcBorders>
              <w:top w:val="single" w:sz="4" w:space="0" w:color="auto"/>
              <w:left w:val="single" w:sz="4" w:space="0" w:color="auto"/>
              <w:bottom w:val="single" w:sz="4" w:space="0" w:color="auto"/>
              <w:right w:val="single" w:sz="4" w:space="0" w:color="auto"/>
            </w:tcBorders>
          </w:tcPr>
          <w:p w14:paraId="4B692EB1" w14:textId="2A28E31E" w:rsidR="0077551C" w:rsidRPr="00CC5C33" w:rsidRDefault="0077551C" w:rsidP="0077551C">
            <w:r w:rsidRPr="00CC5C33">
              <w:rPr>
                <w:b/>
              </w:rPr>
              <w:t xml:space="preserve">8: </w:t>
            </w:r>
          </w:p>
        </w:tc>
        <w:tc>
          <w:tcPr>
            <w:tcW w:w="1610" w:type="dxa"/>
            <w:tcBorders>
              <w:top w:val="single" w:sz="4" w:space="0" w:color="auto"/>
              <w:left w:val="single" w:sz="4" w:space="0" w:color="auto"/>
              <w:bottom w:val="single" w:sz="4" w:space="0" w:color="auto"/>
              <w:right w:val="single" w:sz="4" w:space="0" w:color="auto"/>
            </w:tcBorders>
          </w:tcPr>
          <w:p w14:paraId="1D311E4F" w14:textId="77777777" w:rsidR="0077551C" w:rsidRPr="00CC5C33" w:rsidRDefault="0077551C" w:rsidP="0077551C">
            <w:pPr>
              <w:rPr>
                <w:b/>
              </w:rPr>
            </w:pPr>
            <w:r w:rsidRPr="00CC5C33">
              <w:rPr>
                <w:b/>
              </w:rPr>
              <w:t>Covers all materials</w:t>
            </w:r>
          </w:p>
          <w:p w14:paraId="006486A8" w14:textId="77777777" w:rsidR="0077551C" w:rsidRPr="00CC5C33" w:rsidRDefault="0077551C" w:rsidP="0077551C">
            <w:pPr>
              <w:rPr>
                <w:b/>
              </w:rPr>
            </w:pPr>
          </w:p>
        </w:tc>
        <w:tc>
          <w:tcPr>
            <w:tcW w:w="3060" w:type="dxa"/>
            <w:tcBorders>
              <w:top w:val="single" w:sz="4" w:space="0" w:color="auto"/>
              <w:left w:val="single" w:sz="4" w:space="0" w:color="auto"/>
              <w:bottom w:val="single" w:sz="4" w:space="0" w:color="auto"/>
              <w:right w:val="single" w:sz="4" w:space="0" w:color="auto"/>
            </w:tcBorders>
          </w:tcPr>
          <w:p w14:paraId="2B8E9939" w14:textId="77777777" w:rsidR="0077551C" w:rsidRPr="00CC5C33" w:rsidRDefault="0077551C" w:rsidP="0077551C">
            <w:pPr>
              <w:rPr>
                <w:b/>
              </w:rPr>
            </w:pPr>
            <w:r w:rsidRPr="00CC5C33">
              <w:rPr>
                <w:b/>
              </w:rPr>
              <w:t>Conflict Management Systems</w:t>
            </w:r>
          </w:p>
          <w:p w14:paraId="1898F069" w14:textId="77777777" w:rsidR="0077551C" w:rsidRPr="00CC5C33" w:rsidRDefault="0077551C" w:rsidP="0077551C">
            <w:r w:rsidRPr="00CC5C33">
              <w:t>Chapter 9: Raines and other Readings</w:t>
            </w:r>
          </w:p>
          <w:p w14:paraId="3E4B9FB2" w14:textId="77777777" w:rsidR="0077551C" w:rsidRPr="00CC5C33" w:rsidRDefault="0077551C" w:rsidP="0077551C"/>
        </w:tc>
        <w:tc>
          <w:tcPr>
            <w:tcW w:w="2070" w:type="dxa"/>
            <w:tcBorders>
              <w:top w:val="single" w:sz="4" w:space="0" w:color="auto"/>
              <w:left w:val="single" w:sz="4" w:space="0" w:color="auto"/>
              <w:bottom w:val="single" w:sz="4" w:space="0" w:color="auto"/>
              <w:right w:val="single" w:sz="4" w:space="0" w:color="auto"/>
            </w:tcBorders>
          </w:tcPr>
          <w:p w14:paraId="763A484D" w14:textId="77777777" w:rsidR="0077551C" w:rsidRPr="00CC5C33" w:rsidRDefault="0077551C" w:rsidP="0077551C">
            <w:pPr>
              <w:spacing w:line="259" w:lineRule="auto"/>
              <w:contextualSpacing w:val="0"/>
            </w:pPr>
            <w:r w:rsidRPr="00CC5C33">
              <w:t>Develop a Conflict Management System for an Organization.</w:t>
            </w:r>
          </w:p>
          <w:p w14:paraId="34F4AD9B" w14:textId="77777777" w:rsidR="0077551C" w:rsidRPr="00CC5C33" w:rsidRDefault="0077551C" w:rsidP="0077551C"/>
        </w:tc>
        <w:tc>
          <w:tcPr>
            <w:tcW w:w="1800" w:type="dxa"/>
            <w:tcBorders>
              <w:top w:val="single" w:sz="4" w:space="0" w:color="auto"/>
              <w:left w:val="single" w:sz="4" w:space="0" w:color="auto"/>
              <w:bottom w:val="single" w:sz="4" w:space="0" w:color="auto"/>
              <w:right w:val="single" w:sz="4" w:space="0" w:color="auto"/>
            </w:tcBorders>
          </w:tcPr>
          <w:p w14:paraId="29B4E20F" w14:textId="77777777" w:rsidR="0077551C" w:rsidRPr="00CC5C33" w:rsidRDefault="0077551C" w:rsidP="0077551C">
            <w:pPr>
              <w:rPr>
                <w:b/>
              </w:rPr>
            </w:pPr>
            <w:r>
              <w:rPr>
                <w:b/>
              </w:rPr>
              <w:t>CM System Paper</w:t>
            </w:r>
          </w:p>
          <w:p w14:paraId="1B512F9F" w14:textId="77777777" w:rsidR="0077551C" w:rsidRPr="00CC5C33" w:rsidRDefault="0077551C" w:rsidP="0077551C"/>
        </w:tc>
      </w:tr>
    </w:tbl>
    <w:bookmarkEnd w:id="7"/>
    <w:p w14:paraId="562F2F55" w14:textId="77777777" w:rsidR="00BB0CDA" w:rsidRDefault="00BB0CDA" w:rsidP="00BB0CDA">
      <w:pPr>
        <w:pStyle w:val="SyllabiHeading"/>
        <w:rPr>
          <w:b/>
        </w:rPr>
      </w:pPr>
      <w:r w:rsidRPr="00703B21">
        <w:rPr>
          <w:b/>
        </w:rPr>
        <w:t xml:space="preserve">Additional Information </w:t>
      </w:r>
      <w:r w:rsidR="00AB4C12">
        <w:rPr>
          <w:b/>
        </w:rPr>
        <w:t xml:space="preserve">– </w:t>
      </w:r>
      <w:r w:rsidR="00AB4C12">
        <w:rPr>
          <w:b/>
          <w:bCs/>
          <w:szCs w:val="28"/>
        </w:rPr>
        <w:t>CM System Paper</w:t>
      </w:r>
    </w:p>
    <w:p w14:paraId="6B37B21C" w14:textId="77777777" w:rsidR="00AB4C12" w:rsidRPr="00857632" w:rsidRDefault="00AB4C12" w:rsidP="00AB4C12">
      <w:r w:rsidRPr="00E50EAF">
        <w:rPr>
          <w:u w:val="single"/>
        </w:rPr>
        <w:t>Develop a Con</w:t>
      </w:r>
      <w:r>
        <w:rPr>
          <w:u w:val="single"/>
        </w:rPr>
        <w:t>flict Management System for an O</w:t>
      </w:r>
      <w:r w:rsidRPr="00E50EAF">
        <w:rPr>
          <w:u w:val="single"/>
        </w:rPr>
        <w:t>rganization</w:t>
      </w:r>
      <w:r w:rsidRPr="00857632">
        <w:t>.</w:t>
      </w:r>
    </w:p>
    <w:p w14:paraId="52B8BB08" w14:textId="77777777" w:rsidR="00AB4C12" w:rsidRPr="00857632" w:rsidRDefault="00AB4C12" w:rsidP="00AB4C12">
      <w:r w:rsidRPr="00857632">
        <w:t>This program should consist of:</w:t>
      </w:r>
    </w:p>
    <w:p w14:paraId="13EBFA40" w14:textId="77777777" w:rsidR="00AB4C12" w:rsidRPr="00857632" w:rsidRDefault="00AB4C12" w:rsidP="00AB4C12">
      <w:pPr>
        <w:numPr>
          <w:ilvl w:val="0"/>
          <w:numId w:val="12"/>
        </w:numPr>
      </w:pPr>
      <w:r w:rsidRPr="00857632">
        <w:t>The organization’s mission.</w:t>
      </w:r>
    </w:p>
    <w:p w14:paraId="5EEC22A5" w14:textId="77777777" w:rsidR="00AB4C12" w:rsidRPr="00857632" w:rsidRDefault="00AB4C12" w:rsidP="00AB4C12">
      <w:pPr>
        <w:numPr>
          <w:ilvl w:val="0"/>
          <w:numId w:val="12"/>
        </w:numPr>
      </w:pPr>
      <w:r w:rsidRPr="00857632">
        <w:t>The system itself</w:t>
      </w:r>
    </w:p>
    <w:p w14:paraId="23F9F307" w14:textId="77777777" w:rsidR="00AB4C12" w:rsidRPr="00857632" w:rsidRDefault="00AB4C12" w:rsidP="00AB4C12">
      <w:pPr>
        <w:numPr>
          <w:ilvl w:val="0"/>
          <w:numId w:val="12"/>
        </w:numPr>
      </w:pPr>
      <w:r w:rsidRPr="00857632">
        <w:t>Training</w:t>
      </w:r>
    </w:p>
    <w:p w14:paraId="46ED1A46" w14:textId="77777777" w:rsidR="00AB4C12" w:rsidRPr="00857632" w:rsidRDefault="00AB4C12" w:rsidP="00AB4C12">
      <w:pPr>
        <w:numPr>
          <w:ilvl w:val="0"/>
          <w:numId w:val="12"/>
        </w:numPr>
      </w:pPr>
      <w:r w:rsidRPr="00857632">
        <w:t>Monitoring processes</w:t>
      </w:r>
    </w:p>
    <w:p w14:paraId="1115DB41" w14:textId="77777777" w:rsidR="00AB4C12" w:rsidRDefault="00AB4C12" w:rsidP="00AB4C12">
      <w:r>
        <w:t>4</w:t>
      </w:r>
      <w:r w:rsidRPr="00857632">
        <w:t xml:space="preserve"> Pages</w:t>
      </w:r>
    </w:p>
    <w:p w14:paraId="14106B93" w14:textId="77777777" w:rsidR="005C27F1" w:rsidRDefault="005C27F1" w:rsidP="00AB4C12">
      <w:pPr>
        <w:rPr>
          <w:b/>
        </w:rPr>
      </w:pPr>
    </w:p>
    <w:p w14:paraId="0E890EB4" w14:textId="076A4CC9" w:rsidR="00AB4C12" w:rsidRPr="00CC5C33" w:rsidRDefault="00AB4C12" w:rsidP="00AB4C12">
      <w:pPr>
        <w:rPr>
          <w:b/>
        </w:rPr>
      </w:pPr>
      <w:r w:rsidRPr="00CC5C33">
        <w:rPr>
          <w:b/>
        </w:rPr>
        <w:t>Must be in APA Format</w:t>
      </w:r>
    </w:p>
    <w:p w14:paraId="3B05CACF" w14:textId="77777777" w:rsidR="00AB4C12" w:rsidRPr="00857632" w:rsidRDefault="00AB4C12" w:rsidP="00AB4C12">
      <w:r w:rsidRPr="00857632">
        <w:t xml:space="preserve"> 1” margins, </w:t>
      </w:r>
      <w:proofErr w:type="gramStart"/>
      <w:r w:rsidRPr="00857632">
        <w:t>12 point</w:t>
      </w:r>
      <w:proofErr w:type="gramEnd"/>
      <w:r w:rsidRPr="00857632">
        <w:t xml:space="preserve"> Times New Roman Font; double spaced.</w:t>
      </w:r>
    </w:p>
    <w:p w14:paraId="6842429C" w14:textId="792B2C8D" w:rsidR="00AB4C12" w:rsidRDefault="00AB4C12" w:rsidP="00AB4C12">
      <w:r w:rsidRPr="00857632">
        <w:t xml:space="preserve">6 references minimum: </w:t>
      </w:r>
      <w:bookmarkStart w:id="8" w:name="_Hlk204074739"/>
      <w:r w:rsidR="005C27F1">
        <w:t xml:space="preserve">at least </w:t>
      </w:r>
      <w:bookmarkEnd w:id="8"/>
      <w:r w:rsidR="005C27F1">
        <w:t xml:space="preserve">2 </w:t>
      </w:r>
      <w:r w:rsidRPr="00857632">
        <w:t xml:space="preserve">from </w:t>
      </w:r>
      <w:r w:rsidR="005C27F1">
        <w:t>Power Points,</w:t>
      </w:r>
      <w:r w:rsidRPr="00857632">
        <w:t xml:space="preserve"> </w:t>
      </w:r>
      <w:r w:rsidR="005C27F1" w:rsidRPr="005C27F1">
        <w:t xml:space="preserve">at least </w:t>
      </w:r>
      <w:r w:rsidR="005C27F1">
        <w:t>2</w:t>
      </w:r>
      <w:r w:rsidRPr="00857632">
        <w:t xml:space="preserve"> from textbook; </w:t>
      </w:r>
      <w:r w:rsidR="005C27F1">
        <w:t>at least 2</w:t>
      </w:r>
      <w:r w:rsidRPr="00857632">
        <w:t> or more from good research-based, peer-reviewed articles from WBU Library’s database. </w:t>
      </w:r>
    </w:p>
    <w:p w14:paraId="5C4A90B7" w14:textId="7493DD67" w:rsidR="008B71B0" w:rsidRDefault="00AB4C12" w:rsidP="000C2431">
      <w:pPr>
        <w:pBdr>
          <w:bottom w:val="single" w:sz="12" w:space="1" w:color="auto"/>
        </w:pBdr>
        <w:rPr>
          <w:b/>
          <w:bCs/>
        </w:rPr>
      </w:pPr>
      <w:r w:rsidRPr="00857632">
        <w:rPr>
          <w:b/>
          <w:bCs/>
        </w:rPr>
        <w:t xml:space="preserve">Due: </w:t>
      </w:r>
      <w:r>
        <w:rPr>
          <w:b/>
          <w:bCs/>
        </w:rPr>
        <w:t>Dec 1</w:t>
      </w:r>
      <w:r w:rsidR="00EE0EE2">
        <w:rPr>
          <w:b/>
          <w:bCs/>
        </w:rPr>
        <w:t>3</w:t>
      </w:r>
    </w:p>
    <w:p w14:paraId="6488C858" w14:textId="77777777" w:rsidR="00EE0EE2" w:rsidRDefault="00EE0EE2" w:rsidP="000C2431">
      <w:pPr>
        <w:rPr>
          <w:b/>
          <w:bCs/>
        </w:rPr>
      </w:pPr>
    </w:p>
    <w:p w14:paraId="0BC9CC38" w14:textId="1F31BF14" w:rsidR="008B71B0" w:rsidRDefault="008B71B0" w:rsidP="000C2431">
      <w:pPr>
        <w:rPr>
          <w:b/>
          <w:bCs/>
        </w:rPr>
      </w:pPr>
      <w:r>
        <w:rPr>
          <w:b/>
          <w:bCs/>
        </w:rPr>
        <w:lastRenderedPageBreak/>
        <w:t xml:space="preserve">AI Parameters </w:t>
      </w:r>
    </w:p>
    <w:p w14:paraId="7670BFD6"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b/>
          <w:bCs/>
          <w:color w:val="262626"/>
          <w:u w:val="single"/>
        </w:rPr>
        <w:t>You may use</w:t>
      </w:r>
      <w:r w:rsidRPr="008B71B0">
        <w:rPr>
          <w:rFonts w:eastAsia="Times New Roman" w:cstheme="minorHAnsi"/>
          <w:color w:val="262626"/>
          <w:u w:val="single"/>
        </w:rPr>
        <w:t xml:space="preserve"> </w:t>
      </w:r>
      <w:r w:rsidRPr="008B71B0">
        <w:rPr>
          <w:rFonts w:eastAsia="Times New Roman" w:cstheme="minorHAnsi"/>
          <w:b/>
          <w:bCs/>
          <w:color w:val="262626"/>
          <w:u w:val="single"/>
        </w:rPr>
        <w:t>generative AI tools (e.g., ChatGPT, Claude, Gemini) for the following purposes only</w:t>
      </w:r>
      <w:r w:rsidRPr="008B71B0">
        <w:rPr>
          <w:rFonts w:eastAsia="Times New Roman" w:cstheme="minorHAnsi"/>
          <w:b/>
          <w:bCs/>
          <w:color w:val="262626"/>
        </w:rPr>
        <w:t>:</w:t>
      </w:r>
    </w:p>
    <w:p w14:paraId="5E7C71CC"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*Summarizing or explaining textbook theories (for your understanding)</w:t>
      </w:r>
    </w:p>
    <w:p w14:paraId="67267F17"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*Generating ideas or outlines</w:t>
      </w:r>
    </w:p>
    <w:p w14:paraId="4AE68958"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*Rephrasing your own drafts for clarity</w:t>
      </w:r>
    </w:p>
    <w:p w14:paraId="092FD5B4"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b/>
          <w:bCs/>
          <w:color w:val="262626"/>
          <w:u w:val="single"/>
        </w:rPr>
        <w:t>You may not use AI to</w:t>
      </w:r>
      <w:r w:rsidRPr="008B71B0">
        <w:rPr>
          <w:rFonts w:eastAsia="Times New Roman" w:cstheme="minorHAnsi"/>
          <w:b/>
          <w:bCs/>
          <w:color w:val="262626"/>
        </w:rPr>
        <w:t>:</w:t>
      </w:r>
    </w:p>
    <w:p w14:paraId="0B2620FA"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*Write full paragraphs or the entire paper</w:t>
      </w:r>
    </w:p>
    <w:p w14:paraId="50CBCE57"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*Generate citations or fabricate sources or guess citations</w:t>
      </w:r>
    </w:p>
    <w:p w14:paraId="35B7D04C"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*Paraphrase academic articles without reading them yourself and understanding them</w:t>
      </w:r>
    </w:p>
    <w:p w14:paraId="67BED4A4"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b/>
          <w:bCs/>
          <w:color w:val="262626"/>
          <w:u w:val="single"/>
        </w:rPr>
        <w:t>Proper Citation for AI use</w:t>
      </w:r>
      <w:r w:rsidRPr="008B71B0">
        <w:rPr>
          <w:rFonts w:eastAsia="Times New Roman" w:cstheme="minorHAnsi"/>
          <w:b/>
          <w:bCs/>
          <w:color w:val="262626"/>
        </w:rPr>
        <w:t>:</w:t>
      </w:r>
    </w:p>
    <w:p w14:paraId="1EF07A09"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color w:val="262626"/>
        </w:rPr>
        <w:t xml:space="preserve">*If you use a generative AI tool in any capacity, </w:t>
      </w:r>
      <w:r w:rsidRPr="008B71B0">
        <w:rPr>
          <w:rFonts w:eastAsia="Times New Roman" w:cstheme="minorHAnsi"/>
          <w:b/>
          <w:bCs/>
          <w:color w:val="262626"/>
        </w:rPr>
        <w:t>you must include a “Use of Generative AI” statement</w:t>
      </w:r>
      <w:r w:rsidRPr="008B71B0">
        <w:rPr>
          <w:rFonts w:eastAsia="Times New Roman" w:cstheme="minorHAnsi"/>
          <w:color w:val="262626"/>
        </w:rPr>
        <w:t xml:space="preserve"> at the end of your assignment, (See example below):</w:t>
      </w:r>
    </w:p>
    <w:p w14:paraId="0A8678AD" w14:textId="77777777" w:rsidR="008B71B0" w:rsidRPr="008B71B0" w:rsidRDefault="008B71B0" w:rsidP="008B71B0">
      <w:pPr>
        <w:shd w:val="clear" w:color="auto" w:fill="FFFFFF"/>
        <w:spacing w:after="0"/>
        <w:contextualSpacing w:val="0"/>
        <w:rPr>
          <w:rFonts w:eastAsia="Times New Roman" w:cstheme="minorHAnsi"/>
          <w:color w:val="262626"/>
        </w:rPr>
      </w:pPr>
      <w:r w:rsidRPr="008B71B0">
        <w:rPr>
          <w:rFonts w:eastAsia="Times New Roman" w:cstheme="minorHAnsi"/>
          <w:b/>
          <w:bCs/>
          <w:color w:val="262626"/>
        </w:rPr>
        <w:t>Use of Generative AI</w:t>
      </w:r>
      <w:r w:rsidRPr="008B71B0">
        <w:rPr>
          <w:rFonts w:eastAsia="Times New Roman" w:cstheme="minorHAnsi"/>
          <w:color w:val="262626"/>
        </w:rPr>
        <w:t>: I used ChatGPT (April 2024 version) to help brainstorm an outline and explain the differences between Maslow’s and Self-Determination Theory. All ideas are my own, and sources are properly cited.</w:t>
      </w:r>
    </w:p>
    <w:p w14:paraId="5D871982" w14:textId="77777777" w:rsidR="005C27F1" w:rsidRDefault="008B71B0" w:rsidP="000C2431">
      <w:pPr>
        <w:rPr>
          <w:rFonts w:ascii="Open Sans" w:eastAsia="Times New Roman" w:hAnsi="Open Sans" w:cs="Open Sans"/>
          <w:color w:val="262626"/>
        </w:rPr>
      </w:pPr>
      <w:r w:rsidRPr="008B71B0">
        <w:rPr>
          <w:rFonts w:eastAsia="Times New Roman" w:cstheme="minorHAnsi"/>
          <w:b/>
          <w:bCs/>
          <w:color w:val="262626"/>
        </w:rPr>
        <w:t>*Failure to include this statement, or use beyond these parameters, will be treated as a violation of the academic honesty policy</w:t>
      </w:r>
      <w:r w:rsidRPr="008B71B0">
        <w:rPr>
          <w:rFonts w:ascii="Open Sans" w:eastAsia="Times New Roman" w:hAnsi="Open Sans" w:cs="Open Sans"/>
          <w:b/>
          <w:bCs/>
          <w:color w:val="262626"/>
        </w:rPr>
        <w:t>.</w:t>
      </w:r>
      <w:r>
        <w:rPr>
          <w:rFonts w:ascii="Open Sans" w:eastAsia="Times New Roman" w:hAnsi="Open Sans" w:cs="Open Sans"/>
          <w:color w:val="262626"/>
        </w:rPr>
        <w:t xml:space="preserve"> </w:t>
      </w:r>
    </w:p>
    <w:p w14:paraId="1597E3FD" w14:textId="77777777" w:rsidR="005C27F1" w:rsidRDefault="005C27F1" w:rsidP="000C2431">
      <w:pPr>
        <w:rPr>
          <w:rFonts w:ascii="Open Sans" w:eastAsia="Times New Roman" w:hAnsi="Open Sans" w:cs="Open Sans"/>
          <w:color w:val="262626"/>
        </w:rPr>
      </w:pPr>
    </w:p>
    <w:permEnd w:id="619382521"/>
    <w:p w14:paraId="51024B97" w14:textId="2CB3C3A6" w:rsidR="00BB0CDA" w:rsidRDefault="00BB0CDA" w:rsidP="000C2431"/>
    <w:p w14:paraId="601AAF6D" w14:textId="77777777" w:rsidR="004732FD" w:rsidRDefault="004732FD" w:rsidP="000C2431"/>
    <w:p w14:paraId="7AC8E50D"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72CC" w14:textId="77777777" w:rsidR="00516F6E" w:rsidRDefault="00516F6E" w:rsidP="002B1DF6">
      <w:pPr>
        <w:spacing w:after="0"/>
      </w:pPr>
      <w:r>
        <w:separator/>
      </w:r>
    </w:p>
  </w:endnote>
  <w:endnote w:type="continuationSeparator" w:id="0">
    <w:p w14:paraId="24C1BAF4" w14:textId="77777777" w:rsidR="00516F6E" w:rsidRDefault="00516F6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AB8DB7C" w14:textId="77777777" w:rsidR="007200FA" w:rsidRDefault="007200FA">
        <w:pPr>
          <w:pStyle w:val="Footer"/>
          <w:jc w:val="right"/>
        </w:pPr>
        <w:r>
          <w:fldChar w:fldCharType="begin"/>
        </w:r>
        <w:r>
          <w:instrText xml:space="preserve"> PAGE   \* MERGEFORMAT </w:instrText>
        </w:r>
        <w:r>
          <w:fldChar w:fldCharType="separate"/>
        </w:r>
        <w:r w:rsidR="0017746B">
          <w:rPr>
            <w:noProof/>
          </w:rPr>
          <w:t>2</w:t>
        </w:r>
        <w:r>
          <w:rPr>
            <w:noProof/>
          </w:rPr>
          <w:fldChar w:fldCharType="end"/>
        </w:r>
      </w:p>
    </w:sdtContent>
  </w:sdt>
  <w:p w14:paraId="70C8E801" w14:textId="77777777" w:rsidR="007200FA" w:rsidRPr="007200FA" w:rsidRDefault="004066A3">
    <w:pPr>
      <w:pStyle w:val="Footer"/>
      <w:rPr>
        <w:i/>
        <w:sz w:val="16"/>
        <w:szCs w:val="16"/>
      </w:rPr>
    </w:pPr>
    <w:r>
      <w:rPr>
        <w:i/>
        <w:sz w:val="16"/>
        <w:szCs w:val="16"/>
      </w:rPr>
      <w:t xml:space="preserve">Template Updated </w:t>
    </w:r>
    <w:r w:rsidR="006728C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C50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7746B">
          <w:rPr>
            <w:noProof/>
          </w:rPr>
          <w:t>1</w:t>
        </w:r>
        <w:r w:rsidRPr="007200FA">
          <w:rPr>
            <w:noProof/>
          </w:rPr>
          <w:fldChar w:fldCharType="end"/>
        </w:r>
      </w:sdtContent>
    </w:sdt>
  </w:p>
  <w:p w14:paraId="6031564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728C6">
      <w:rPr>
        <w:i/>
        <w:sz w:val="16"/>
        <w:szCs w:val="16"/>
      </w:rPr>
      <w:t>April 2025</w:t>
    </w:r>
  </w:p>
  <w:p w14:paraId="5FC85BA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03D5" w14:textId="77777777" w:rsidR="00516F6E" w:rsidRDefault="00516F6E" w:rsidP="002B1DF6">
      <w:pPr>
        <w:spacing w:after="0"/>
      </w:pPr>
      <w:r>
        <w:separator/>
      </w:r>
    </w:p>
  </w:footnote>
  <w:footnote w:type="continuationSeparator" w:id="0">
    <w:p w14:paraId="67BBAFFB" w14:textId="77777777" w:rsidR="00516F6E" w:rsidRDefault="00516F6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B32E" w14:textId="77777777" w:rsidR="007D5A2A" w:rsidRDefault="00E96CE9" w:rsidP="007D5A2A">
    <w:pPr>
      <w:pStyle w:val="Header"/>
      <w:jc w:val="right"/>
    </w:pPr>
    <w:r>
      <w:rPr>
        <w:noProof/>
      </w:rPr>
      <w:drawing>
        <wp:inline distT="0" distB="0" distL="0" distR="0" wp14:anchorId="02EDA6E1" wp14:editId="7227A82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386CD92"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589160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7D5738D"/>
    <w:multiLevelType w:val="hybridMultilevel"/>
    <w:tmpl w:val="2D98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D17B5"/>
    <w:multiLevelType w:val="multilevel"/>
    <w:tmpl w:val="120A6D2C"/>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907639F"/>
    <w:multiLevelType w:val="multilevel"/>
    <w:tmpl w:val="2478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272574">
    <w:abstractNumId w:val="5"/>
  </w:num>
  <w:num w:numId="2" w16cid:durableId="853811673">
    <w:abstractNumId w:val="0"/>
  </w:num>
  <w:num w:numId="3" w16cid:durableId="2032410945">
    <w:abstractNumId w:val="4"/>
  </w:num>
  <w:num w:numId="4" w16cid:durableId="1744445778">
    <w:abstractNumId w:val="1"/>
  </w:num>
  <w:num w:numId="5" w16cid:durableId="1104688703">
    <w:abstractNumId w:val="2"/>
  </w:num>
  <w:num w:numId="6" w16cid:durableId="306395900">
    <w:abstractNumId w:val="9"/>
  </w:num>
  <w:num w:numId="7" w16cid:durableId="1803305171">
    <w:abstractNumId w:val="6"/>
  </w:num>
  <w:num w:numId="8" w16cid:durableId="2054772028">
    <w:abstractNumId w:val="3"/>
  </w:num>
  <w:num w:numId="9" w16cid:durableId="1017316816">
    <w:abstractNumId w:val="10"/>
  </w:num>
  <w:num w:numId="10" w16cid:durableId="291402360">
    <w:abstractNumId w:val="8"/>
  </w:num>
  <w:num w:numId="11" w16cid:durableId="2116631239">
    <w:abstractNumId w:val="7"/>
  </w:num>
  <w:num w:numId="12" w16cid:durableId="1409382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PE9yNot2mOH+60ARrlzGOusEq14kFAJiDkYqEmfI8Hhcs2yC/I2OPI6o1WcX/q+mQsaJrLXJAYGxp3Mx4Q3gQ==" w:salt="oEBXuma2aFkHPJJSlcT2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7506D"/>
    <w:rsid w:val="00084227"/>
    <w:rsid w:val="000935B4"/>
    <w:rsid w:val="00093737"/>
    <w:rsid w:val="000955BD"/>
    <w:rsid w:val="000A0F3B"/>
    <w:rsid w:val="000A6E7A"/>
    <w:rsid w:val="000C2431"/>
    <w:rsid w:val="000E3AD6"/>
    <w:rsid w:val="001052BC"/>
    <w:rsid w:val="00116CAE"/>
    <w:rsid w:val="00124F9E"/>
    <w:rsid w:val="00127703"/>
    <w:rsid w:val="00165BC2"/>
    <w:rsid w:val="0017746B"/>
    <w:rsid w:val="00182992"/>
    <w:rsid w:val="001A2865"/>
    <w:rsid w:val="001B23C2"/>
    <w:rsid w:val="00201B07"/>
    <w:rsid w:val="0021744E"/>
    <w:rsid w:val="002244B4"/>
    <w:rsid w:val="00232A77"/>
    <w:rsid w:val="0024508F"/>
    <w:rsid w:val="00267A17"/>
    <w:rsid w:val="0027310A"/>
    <w:rsid w:val="00283BD5"/>
    <w:rsid w:val="0029114E"/>
    <w:rsid w:val="002A388C"/>
    <w:rsid w:val="002B1DF6"/>
    <w:rsid w:val="002B2AA9"/>
    <w:rsid w:val="002E23DE"/>
    <w:rsid w:val="002E75B9"/>
    <w:rsid w:val="002E7A29"/>
    <w:rsid w:val="00306FAF"/>
    <w:rsid w:val="00312DC8"/>
    <w:rsid w:val="00314342"/>
    <w:rsid w:val="00314661"/>
    <w:rsid w:val="00320C17"/>
    <w:rsid w:val="003448AB"/>
    <w:rsid w:val="003671A5"/>
    <w:rsid w:val="0039128D"/>
    <w:rsid w:val="003925A2"/>
    <w:rsid w:val="00392867"/>
    <w:rsid w:val="00395271"/>
    <w:rsid w:val="003959D3"/>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16F6E"/>
    <w:rsid w:val="00573FD3"/>
    <w:rsid w:val="0059315D"/>
    <w:rsid w:val="005A35D0"/>
    <w:rsid w:val="005B0D61"/>
    <w:rsid w:val="005B440E"/>
    <w:rsid w:val="005C27F1"/>
    <w:rsid w:val="005E6005"/>
    <w:rsid w:val="00605B5F"/>
    <w:rsid w:val="00654D1F"/>
    <w:rsid w:val="006728C6"/>
    <w:rsid w:val="00691DB2"/>
    <w:rsid w:val="006A11CC"/>
    <w:rsid w:val="006A1232"/>
    <w:rsid w:val="006B3B3E"/>
    <w:rsid w:val="006E136F"/>
    <w:rsid w:val="007200FA"/>
    <w:rsid w:val="00723490"/>
    <w:rsid w:val="00731672"/>
    <w:rsid w:val="0077197E"/>
    <w:rsid w:val="0077551C"/>
    <w:rsid w:val="00783E12"/>
    <w:rsid w:val="0078676A"/>
    <w:rsid w:val="00794217"/>
    <w:rsid w:val="007A4624"/>
    <w:rsid w:val="007D5A2A"/>
    <w:rsid w:val="0080070D"/>
    <w:rsid w:val="00835832"/>
    <w:rsid w:val="00887623"/>
    <w:rsid w:val="00892B63"/>
    <w:rsid w:val="008B71B0"/>
    <w:rsid w:val="008D5B07"/>
    <w:rsid w:val="008E0181"/>
    <w:rsid w:val="008E4F4D"/>
    <w:rsid w:val="00902E96"/>
    <w:rsid w:val="009419CA"/>
    <w:rsid w:val="00946401"/>
    <w:rsid w:val="00965F8D"/>
    <w:rsid w:val="00980F09"/>
    <w:rsid w:val="00986E96"/>
    <w:rsid w:val="009B2264"/>
    <w:rsid w:val="00A105A1"/>
    <w:rsid w:val="00A11D01"/>
    <w:rsid w:val="00A24A3B"/>
    <w:rsid w:val="00A473A2"/>
    <w:rsid w:val="00A67B54"/>
    <w:rsid w:val="00A754F6"/>
    <w:rsid w:val="00AB3DD6"/>
    <w:rsid w:val="00AB4C12"/>
    <w:rsid w:val="00AD3F8B"/>
    <w:rsid w:val="00AE7841"/>
    <w:rsid w:val="00B01774"/>
    <w:rsid w:val="00B026DC"/>
    <w:rsid w:val="00B03977"/>
    <w:rsid w:val="00B71E16"/>
    <w:rsid w:val="00BB0CDA"/>
    <w:rsid w:val="00BB466F"/>
    <w:rsid w:val="00BE50DA"/>
    <w:rsid w:val="00C210C5"/>
    <w:rsid w:val="00CC3FC8"/>
    <w:rsid w:val="00CF63F0"/>
    <w:rsid w:val="00D37DAB"/>
    <w:rsid w:val="00D4306D"/>
    <w:rsid w:val="00D71297"/>
    <w:rsid w:val="00D72497"/>
    <w:rsid w:val="00D73A78"/>
    <w:rsid w:val="00E20352"/>
    <w:rsid w:val="00E22359"/>
    <w:rsid w:val="00E46F18"/>
    <w:rsid w:val="00E53E90"/>
    <w:rsid w:val="00E624B9"/>
    <w:rsid w:val="00E8301B"/>
    <w:rsid w:val="00E96CE9"/>
    <w:rsid w:val="00E97627"/>
    <w:rsid w:val="00EB28BA"/>
    <w:rsid w:val="00EB480C"/>
    <w:rsid w:val="00ED358E"/>
    <w:rsid w:val="00ED3BCE"/>
    <w:rsid w:val="00EE0EE2"/>
    <w:rsid w:val="00F0323D"/>
    <w:rsid w:val="00F21DE3"/>
    <w:rsid w:val="00F502E3"/>
    <w:rsid w:val="00F53E47"/>
    <w:rsid w:val="00F61F85"/>
    <w:rsid w:val="00F705E0"/>
    <w:rsid w:val="00FA4B6E"/>
    <w:rsid w:val="00FB63F5"/>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5C1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374352995">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AB1B-F6BA-4F5E-AC0C-845B3E84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7898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2</cp:revision>
  <cp:lastPrinted>2024-02-09T19:42:00Z</cp:lastPrinted>
  <dcterms:created xsi:type="dcterms:W3CDTF">2025-11-09T14:33:00Z</dcterms:created>
  <dcterms:modified xsi:type="dcterms:W3CDTF">2025-11-09T14:33:00Z</dcterms:modified>
</cp:coreProperties>
</file>