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B2D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07F466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DBD1598" w14:textId="77777777" w:rsidR="00A105A1" w:rsidRPr="004227A2" w:rsidRDefault="00A105A1" w:rsidP="000C2431">
      <w:pPr>
        <w:pStyle w:val="SyllabiHeading"/>
        <w:rPr>
          <w:b/>
        </w:rPr>
      </w:pPr>
      <w:r w:rsidRPr="004227A2">
        <w:rPr>
          <w:b/>
        </w:rPr>
        <w:t xml:space="preserve">Contact Information </w:t>
      </w:r>
    </w:p>
    <w:p w14:paraId="79F22DD3" w14:textId="77777777" w:rsidR="004227A2" w:rsidRPr="004227A2" w:rsidRDefault="00E8301B" w:rsidP="00FF6259">
      <w:pPr>
        <w:pStyle w:val="SyllabiBasic"/>
        <w:spacing w:after="0" w:line="360" w:lineRule="auto"/>
        <w:rPr>
          <w:b/>
          <w:vanish/>
          <w:specVanish/>
        </w:rPr>
      </w:pPr>
      <w:r>
        <w:rPr>
          <w:rStyle w:val="SyllabiBasicChar"/>
          <w:b/>
        </w:rPr>
        <w:t>Course</w:t>
      </w:r>
    </w:p>
    <w:p w14:paraId="5AD4EE0A" w14:textId="5B66B809" w:rsidR="007943B4" w:rsidRDefault="00E8301B" w:rsidP="007943B4">
      <w:pPr>
        <w:spacing w:after="0" w:line="360" w:lineRule="auto"/>
      </w:pPr>
      <w:r>
        <w:t>:</w:t>
      </w:r>
      <w:r w:rsidR="00A24A3B">
        <w:t xml:space="preserve"> </w:t>
      </w:r>
      <w:r w:rsidR="00F13280">
        <w:t xml:space="preserve">MKTG </w:t>
      </w:r>
      <w:r w:rsidR="007943B4">
        <w:t>53</w:t>
      </w:r>
      <w:r w:rsidR="008970DB">
        <w:t>95</w:t>
      </w:r>
      <w:r w:rsidR="005A35D0">
        <w:t xml:space="preserve"> </w:t>
      </w:r>
      <w:permStart w:id="591167473" w:edGrp="everyone"/>
      <w:r w:rsidR="00503323">
        <w:t>VC01</w:t>
      </w:r>
      <w:permEnd w:id="591167473"/>
      <w:r w:rsidR="00A24A3B">
        <w:t xml:space="preserve"> – </w:t>
      </w:r>
      <w:r w:rsidR="008970DB">
        <w:t>Customer Service</w:t>
      </w:r>
    </w:p>
    <w:p w14:paraId="35BCCF2C" w14:textId="77777777" w:rsidR="004227A2" w:rsidRPr="004227A2" w:rsidRDefault="004227A2" w:rsidP="007943B4">
      <w:pPr>
        <w:rPr>
          <w:b/>
          <w:vanish/>
          <w:specVanish/>
        </w:rPr>
      </w:pPr>
      <w:r w:rsidRPr="004227A2">
        <w:rPr>
          <w:b/>
        </w:rPr>
        <w:t>Campus</w:t>
      </w:r>
    </w:p>
    <w:p w14:paraId="2764A726" w14:textId="5B487F3F" w:rsidR="004227A2" w:rsidRDefault="00E8301B" w:rsidP="00FF6259">
      <w:pPr>
        <w:spacing w:after="0" w:line="360" w:lineRule="auto"/>
      </w:pPr>
      <w:r>
        <w:t>:</w:t>
      </w:r>
      <w:r w:rsidR="004227A2">
        <w:t xml:space="preserve"> </w:t>
      </w:r>
      <w:permStart w:id="1457088253" w:edGrp="everyone"/>
      <w:proofErr w:type="spellStart"/>
      <w:r w:rsidR="004227A2">
        <w:t>WBUonline</w:t>
      </w:r>
      <w:permEnd w:id="1457088253"/>
      <w:proofErr w:type="spellEnd"/>
    </w:p>
    <w:p w14:paraId="5B6D205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47D9028" w14:textId="74DFA438" w:rsidR="004227A2" w:rsidRDefault="004227A2" w:rsidP="00FF6259">
      <w:pPr>
        <w:spacing w:after="0" w:line="360" w:lineRule="auto"/>
      </w:pPr>
      <w:r w:rsidRPr="00E624B9">
        <w:rPr>
          <w:b/>
        </w:rPr>
        <w:t>:</w:t>
      </w:r>
      <w:r>
        <w:t xml:space="preserve"> </w:t>
      </w:r>
      <w:permStart w:id="266894110" w:edGrp="everyone"/>
      <w:r w:rsidR="00503323">
        <w:t>Summer 2026</w:t>
      </w:r>
      <w:permEnd w:id="266894110"/>
    </w:p>
    <w:p w14:paraId="60100201" w14:textId="77777777" w:rsidR="007A4624" w:rsidRPr="00E624B9" w:rsidRDefault="007A4624" w:rsidP="00FF6259">
      <w:pPr>
        <w:pStyle w:val="SyllabiBasic"/>
        <w:spacing w:after="0" w:line="360" w:lineRule="auto"/>
        <w:rPr>
          <w:b/>
          <w:vanish/>
          <w:specVanish/>
        </w:rPr>
      </w:pPr>
      <w:r w:rsidRPr="00E624B9">
        <w:rPr>
          <w:b/>
        </w:rPr>
        <w:t>Instructor</w:t>
      </w:r>
    </w:p>
    <w:p w14:paraId="6129D866" w14:textId="6017E827" w:rsidR="007A4624" w:rsidRDefault="007A4624" w:rsidP="00FF6259">
      <w:pPr>
        <w:spacing w:after="0" w:line="360" w:lineRule="auto"/>
      </w:pPr>
      <w:r w:rsidRPr="00E624B9">
        <w:rPr>
          <w:b/>
        </w:rPr>
        <w:t>:</w:t>
      </w:r>
      <w:r>
        <w:t xml:space="preserve"> </w:t>
      </w:r>
      <w:permStart w:id="22639062" w:edGrp="everyone"/>
      <w:r w:rsidR="00503323">
        <w:t>Dr. Madison P. Greenwood</w:t>
      </w:r>
    </w:p>
    <w:p w14:paraId="1D5F9A7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7B4D5A3" w14:textId="4A890CEC" w:rsidR="00E8301B" w:rsidRDefault="00E8301B" w:rsidP="00FF6259">
      <w:pPr>
        <w:spacing w:after="0" w:line="360" w:lineRule="auto"/>
      </w:pPr>
      <w:r w:rsidRPr="00E624B9">
        <w:rPr>
          <w:b/>
        </w:rPr>
        <w:t>:</w:t>
      </w:r>
      <w:r>
        <w:t xml:space="preserve"> </w:t>
      </w:r>
      <w:r w:rsidR="00503323">
        <w:t>614-915-9581</w:t>
      </w:r>
    </w:p>
    <w:permEnd w:id="22639062"/>
    <w:p w14:paraId="6F74C054" w14:textId="77777777" w:rsidR="00E8301B" w:rsidRPr="00E624B9" w:rsidRDefault="00E8301B" w:rsidP="00FF6259">
      <w:pPr>
        <w:pStyle w:val="SyllabiBasic"/>
        <w:spacing w:after="0" w:line="360" w:lineRule="auto"/>
        <w:rPr>
          <w:b/>
          <w:vanish/>
          <w:specVanish/>
        </w:rPr>
      </w:pPr>
      <w:r w:rsidRPr="00E624B9">
        <w:rPr>
          <w:b/>
        </w:rPr>
        <w:t>WBU Email Address</w:t>
      </w:r>
    </w:p>
    <w:p w14:paraId="6D0348EE" w14:textId="050F09F6" w:rsidR="00E8301B" w:rsidRDefault="00E8301B" w:rsidP="00FF6259">
      <w:pPr>
        <w:spacing w:after="0" w:line="360" w:lineRule="auto"/>
      </w:pPr>
      <w:r w:rsidRPr="00E624B9">
        <w:rPr>
          <w:b/>
        </w:rPr>
        <w:t>:</w:t>
      </w:r>
      <w:r>
        <w:t xml:space="preserve"> </w:t>
      </w:r>
      <w:permStart w:id="149711568" w:edGrp="everyone"/>
      <w:r w:rsidR="00503323">
        <w:t>Madison.Greenwood@wayland.wbu.edu</w:t>
      </w:r>
      <w:permEnd w:id="149711568"/>
    </w:p>
    <w:p w14:paraId="3211BA6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D283F67" w14:textId="190CBDAB" w:rsidR="00E8301B" w:rsidRPr="00E624B9" w:rsidRDefault="00E8301B" w:rsidP="00FF6259">
      <w:pPr>
        <w:spacing w:after="0" w:line="360" w:lineRule="auto"/>
        <w:rPr>
          <w:b/>
        </w:rPr>
      </w:pPr>
      <w:r w:rsidRPr="00E624B9">
        <w:rPr>
          <w:b/>
        </w:rPr>
        <w:t>:</w:t>
      </w:r>
      <w:r w:rsidR="00D4306D">
        <w:rPr>
          <w:b/>
        </w:rPr>
        <w:t xml:space="preserve"> </w:t>
      </w:r>
      <w:permStart w:id="557148037" w:edGrp="everyone"/>
      <w:r w:rsidR="00503323">
        <w:rPr>
          <w:rFonts w:ascii="Calibri" w:eastAsia="Times New Roman" w:hAnsi="Calibri"/>
        </w:rPr>
        <w:t>Email or Text/Call</w:t>
      </w:r>
    </w:p>
    <w:permEnd w:id="557148037"/>
    <w:p w14:paraId="3C1551A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8EA111E" w14:textId="3F779738" w:rsidR="00E624B9" w:rsidRDefault="00E8301B" w:rsidP="00FF6259">
      <w:pPr>
        <w:spacing w:after="0" w:line="360" w:lineRule="auto"/>
      </w:pPr>
      <w:r w:rsidRPr="00E624B9">
        <w:rPr>
          <w:b/>
        </w:rPr>
        <w:t>:</w:t>
      </w:r>
      <w:r w:rsidR="00D4306D">
        <w:rPr>
          <w:b/>
        </w:rPr>
        <w:t xml:space="preserve"> </w:t>
      </w:r>
      <w:permStart w:id="604448073" w:edGrp="everyone"/>
      <w:r w:rsidR="00503323">
        <w:t>Online</w:t>
      </w:r>
      <w:permEnd w:id="604448073"/>
    </w:p>
    <w:p w14:paraId="669F6E22" w14:textId="77777777" w:rsidR="00FE0EC1" w:rsidRPr="00E624B9" w:rsidRDefault="00FE0EC1" w:rsidP="00FE0EC1">
      <w:pPr>
        <w:pStyle w:val="SyllabiBasic"/>
        <w:rPr>
          <w:b/>
          <w:vanish/>
          <w:specVanish/>
        </w:rPr>
      </w:pPr>
      <w:r w:rsidRPr="00E624B9">
        <w:rPr>
          <w:b/>
        </w:rPr>
        <w:t>Catalog Description</w:t>
      </w:r>
    </w:p>
    <w:p w14:paraId="0D50FE13" w14:textId="77777777" w:rsidR="00FE0EC1" w:rsidRDefault="00FE0EC1" w:rsidP="00FE0EC1">
      <w:r w:rsidRPr="00E624B9">
        <w:rPr>
          <w:b/>
        </w:rPr>
        <w:t>:</w:t>
      </w:r>
      <w:r>
        <w:rPr>
          <w:b/>
        </w:rPr>
        <w:t xml:space="preserve"> </w:t>
      </w:r>
      <w:r>
        <w:t xml:space="preserve"> </w:t>
      </w:r>
    </w:p>
    <w:p w14:paraId="772FCBB5" w14:textId="77777777" w:rsidR="008970DB" w:rsidRPr="009F60B9" w:rsidRDefault="008970DB" w:rsidP="008970DB">
      <w:pPr>
        <w:rPr>
          <w:rFonts w:cstheme="minorHAnsi"/>
        </w:rPr>
      </w:pPr>
      <w:r w:rsidRPr="00840518">
        <w:rPr>
          <w:rFonts w:cstheme="minorHAnsi"/>
          <w:spacing w:val="-3"/>
        </w:rPr>
        <w:t>E</w:t>
      </w:r>
      <w:r w:rsidRPr="00840518">
        <w:rPr>
          <w:rFonts w:cstheme="minorHAnsi"/>
          <w:color w:val="000000"/>
        </w:rPr>
        <w:t>xamination of methods for achieving and maintaining competitive advantage through customer service, with in-depth view of methods for managing customer relations in ways that lead to increased profits and greater satisfaction for the customer.</w:t>
      </w:r>
    </w:p>
    <w:p w14:paraId="7FA6D06B" w14:textId="77777777" w:rsidR="0091134F" w:rsidRDefault="0091134F" w:rsidP="0091134F">
      <w:pPr>
        <w:rPr>
          <w:rFonts w:cstheme="minorHAnsi"/>
          <w:color w:val="000000"/>
        </w:rPr>
      </w:pPr>
    </w:p>
    <w:p w14:paraId="3D9687D7" w14:textId="77777777" w:rsidR="0091134F" w:rsidRDefault="0091134F" w:rsidP="0091134F">
      <w:pPr>
        <w:rPr>
          <w:rFonts w:cstheme="minorHAnsi"/>
          <w:b/>
          <w:color w:val="000000"/>
        </w:rPr>
      </w:pPr>
      <w:r w:rsidRPr="0003353D">
        <w:rPr>
          <w:rFonts w:cstheme="minorHAnsi"/>
          <w:b/>
          <w:color w:val="000000"/>
        </w:rPr>
        <w:t xml:space="preserve">Prerequisite: </w:t>
      </w:r>
    </w:p>
    <w:p w14:paraId="52E61D65" w14:textId="77777777" w:rsidR="0091134F" w:rsidRPr="0003353D" w:rsidRDefault="00B26814" w:rsidP="0091134F">
      <w:pPr>
        <w:rPr>
          <w:rFonts w:cstheme="minorHAnsi"/>
          <w:color w:val="000000"/>
        </w:rPr>
      </w:pPr>
      <w:r>
        <w:rPr>
          <w:rFonts w:cstheme="minorHAnsi"/>
          <w:color w:val="000000"/>
        </w:rPr>
        <w:t>None</w:t>
      </w:r>
    </w:p>
    <w:p w14:paraId="610280CF" w14:textId="77777777" w:rsidR="00E624B9" w:rsidRPr="00E624B9" w:rsidRDefault="00E624B9" w:rsidP="000C2431">
      <w:pPr>
        <w:pStyle w:val="SyllabiHeading"/>
        <w:rPr>
          <w:b/>
        </w:rPr>
      </w:pPr>
      <w:r w:rsidRPr="00E624B9">
        <w:rPr>
          <w:b/>
        </w:rPr>
        <w:t>Textbook Information</w:t>
      </w:r>
    </w:p>
    <w:p w14:paraId="38146C3A" w14:textId="77777777" w:rsidR="00E624B9" w:rsidRPr="00E624B9" w:rsidRDefault="00E624B9" w:rsidP="000C2431">
      <w:pPr>
        <w:pStyle w:val="SyllabiBasic"/>
        <w:rPr>
          <w:b/>
          <w:vanish/>
          <w:specVanish/>
        </w:rPr>
      </w:pPr>
      <w:r w:rsidRPr="00E624B9">
        <w:rPr>
          <w:b/>
        </w:rPr>
        <w:t>Required Textbook(s) and/or Required Materials</w:t>
      </w:r>
    </w:p>
    <w:p w14:paraId="0288BD8C" w14:textId="77777777" w:rsidR="00E8301B" w:rsidRDefault="00E624B9" w:rsidP="000C2431">
      <w:pPr>
        <w:rPr>
          <w:b/>
        </w:rPr>
      </w:pPr>
      <w:r w:rsidRPr="00E624B9">
        <w:rPr>
          <w:b/>
        </w:rPr>
        <w:t>:</w:t>
      </w:r>
    </w:p>
    <w:tbl>
      <w:tblPr>
        <w:tblW w:w="499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41"/>
        <w:gridCol w:w="1121"/>
        <w:gridCol w:w="563"/>
        <w:gridCol w:w="654"/>
        <w:gridCol w:w="1220"/>
        <w:gridCol w:w="2034"/>
      </w:tblGrid>
      <w:tr w:rsidR="00AD7B34" w:rsidRPr="002137A9" w14:paraId="585064E0" w14:textId="77777777" w:rsidTr="00EE673B">
        <w:trPr>
          <w:trHeight w:val="193"/>
          <w:tblHeader/>
          <w:tblCellSpacing w:w="15" w:type="dxa"/>
          <w:jc w:val="center"/>
        </w:trPr>
        <w:tc>
          <w:tcPr>
            <w:tcW w:w="1981" w:type="pct"/>
            <w:tcBorders>
              <w:top w:val="outset" w:sz="6" w:space="0" w:color="auto"/>
              <w:left w:val="outset" w:sz="6" w:space="0" w:color="auto"/>
              <w:bottom w:val="outset" w:sz="6" w:space="0" w:color="auto"/>
              <w:right w:val="outset" w:sz="6" w:space="0" w:color="auto"/>
            </w:tcBorders>
            <w:vAlign w:val="center"/>
            <w:hideMark/>
          </w:tcPr>
          <w:p w14:paraId="52DC5A7B" w14:textId="77777777" w:rsidR="00116CAE" w:rsidRPr="002E23DE" w:rsidRDefault="00116CAE" w:rsidP="00FE6637">
            <w:pPr>
              <w:rPr>
                <w:rFonts w:cstheme="minorHAnsi"/>
                <w:color w:val="000000"/>
              </w:rPr>
            </w:pPr>
            <w:r w:rsidRPr="002E23DE">
              <w:rPr>
                <w:rFonts w:cstheme="minorHAnsi"/>
                <w:b/>
                <w:bCs/>
                <w:color w:val="000000"/>
              </w:rPr>
              <w:t>BOOK</w:t>
            </w:r>
          </w:p>
        </w:tc>
        <w:tc>
          <w:tcPr>
            <w:tcW w:w="585" w:type="pct"/>
            <w:tcBorders>
              <w:top w:val="outset" w:sz="6" w:space="0" w:color="auto"/>
              <w:left w:val="outset" w:sz="6" w:space="0" w:color="auto"/>
              <w:bottom w:val="outset" w:sz="6" w:space="0" w:color="auto"/>
              <w:right w:val="outset" w:sz="6" w:space="0" w:color="auto"/>
            </w:tcBorders>
            <w:vAlign w:val="center"/>
            <w:hideMark/>
          </w:tcPr>
          <w:p w14:paraId="6A880A7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85" w:type="pct"/>
            <w:tcBorders>
              <w:top w:val="outset" w:sz="6" w:space="0" w:color="auto"/>
              <w:left w:val="outset" w:sz="6" w:space="0" w:color="auto"/>
              <w:bottom w:val="outset" w:sz="6" w:space="0" w:color="auto"/>
              <w:right w:val="outset" w:sz="6" w:space="0" w:color="auto"/>
            </w:tcBorders>
            <w:vAlign w:val="center"/>
            <w:hideMark/>
          </w:tcPr>
          <w:p w14:paraId="000713D0" w14:textId="77777777" w:rsidR="00116CAE" w:rsidRPr="002E23DE" w:rsidRDefault="00E86DFB" w:rsidP="00FE6637">
            <w:pPr>
              <w:jc w:val="center"/>
              <w:rPr>
                <w:rFonts w:cstheme="minorHAnsi"/>
                <w:color w:val="000000"/>
              </w:rPr>
            </w:pPr>
            <w:r>
              <w:rPr>
                <w:rFonts w:cstheme="minorHAnsi"/>
                <w:b/>
                <w:bCs/>
                <w:color w:val="000000"/>
              </w:rPr>
              <w:t>ED</w:t>
            </w:r>
          </w:p>
        </w:tc>
        <w:tc>
          <w:tcPr>
            <w:tcW w:w="334" w:type="pct"/>
            <w:tcBorders>
              <w:top w:val="outset" w:sz="6" w:space="0" w:color="auto"/>
              <w:left w:val="outset" w:sz="6" w:space="0" w:color="auto"/>
              <w:bottom w:val="outset" w:sz="6" w:space="0" w:color="auto"/>
              <w:right w:val="outset" w:sz="6" w:space="0" w:color="auto"/>
            </w:tcBorders>
            <w:vAlign w:val="center"/>
            <w:hideMark/>
          </w:tcPr>
          <w:p w14:paraId="2A8FC118"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37" w:type="pct"/>
            <w:tcBorders>
              <w:top w:val="outset" w:sz="6" w:space="0" w:color="auto"/>
              <w:left w:val="outset" w:sz="6" w:space="0" w:color="auto"/>
              <w:bottom w:val="outset" w:sz="6" w:space="0" w:color="auto"/>
              <w:right w:val="outset" w:sz="6" w:space="0" w:color="auto"/>
            </w:tcBorders>
            <w:vAlign w:val="center"/>
            <w:hideMark/>
          </w:tcPr>
          <w:p w14:paraId="67EF87D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66" w:type="pct"/>
            <w:tcBorders>
              <w:top w:val="outset" w:sz="6" w:space="0" w:color="auto"/>
              <w:left w:val="outset" w:sz="6" w:space="0" w:color="auto"/>
              <w:bottom w:val="outset" w:sz="6" w:space="0" w:color="auto"/>
              <w:right w:val="outset" w:sz="6" w:space="0" w:color="auto"/>
            </w:tcBorders>
            <w:vAlign w:val="center"/>
            <w:hideMark/>
          </w:tcPr>
          <w:p w14:paraId="6B3B2D94"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D7B34" w:rsidRPr="002137A9" w14:paraId="3D584F9C" w14:textId="77777777" w:rsidTr="00EE673B">
        <w:trPr>
          <w:trHeight w:val="341"/>
          <w:tblCellSpacing w:w="15" w:type="dxa"/>
          <w:jc w:val="center"/>
        </w:trPr>
        <w:tc>
          <w:tcPr>
            <w:tcW w:w="1981" w:type="pct"/>
            <w:tcBorders>
              <w:top w:val="outset" w:sz="6" w:space="0" w:color="auto"/>
              <w:left w:val="outset" w:sz="6" w:space="0" w:color="auto"/>
              <w:bottom w:val="outset" w:sz="6" w:space="0" w:color="auto"/>
              <w:right w:val="outset" w:sz="6" w:space="0" w:color="auto"/>
            </w:tcBorders>
            <w:vAlign w:val="center"/>
            <w:hideMark/>
          </w:tcPr>
          <w:p w14:paraId="1F3AC49C" w14:textId="77777777" w:rsidR="00621F9D" w:rsidRDefault="008970DB" w:rsidP="00621F9D">
            <w:pPr>
              <w:spacing w:line="256" w:lineRule="auto"/>
              <w:rPr>
                <w:rFonts w:cstheme="minorHAnsi"/>
                <w:bCs/>
                <w:color w:val="000000"/>
              </w:rPr>
            </w:pPr>
            <w:r w:rsidRPr="004F5FE9">
              <w:rPr>
                <w:rFonts w:cstheme="minorHAnsi"/>
                <w:u w:val="single"/>
              </w:rPr>
              <w:t xml:space="preserve">Managing Customer </w:t>
            </w:r>
            <w:r w:rsidR="00AD7B34">
              <w:rPr>
                <w:rFonts w:cstheme="minorHAnsi"/>
                <w:u w:val="single"/>
              </w:rPr>
              <w:t xml:space="preserve">Experience &amp; </w:t>
            </w:r>
            <w:r w:rsidRPr="004F5FE9">
              <w:rPr>
                <w:rFonts w:cstheme="minorHAnsi"/>
                <w:u w:val="single"/>
              </w:rPr>
              <w:t>Relationships</w:t>
            </w:r>
          </w:p>
        </w:tc>
        <w:tc>
          <w:tcPr>
            <w:tcW w:w="585" w:type="pct"/>
            <w:tcBorders>
              <w:top w:val="outset" w:sz="6" w:space="0" w:color="auto"/>
              <w:left w:val="outset" w:sz="6" w:space="0" w:color="auto"/>
              <w:bottom w:val="outset" w:sz="6" w:space="0" w:color="auto"/>
              <w:right w:val="outset" w:sz="6" w:space="0" w:color="auto"/>
            </w:tcBorders>
            <w:vAlign w:val="center"/>
            <w:hideMark/>
          </w:tcPr>
          <w:p w14:paraId="2C956958" w14:textId="77777777" w:rsidR="00621F9D" w:rsidRPr="002E23DE" w:rsidRDefault="008970DB" w:rsidP="00621F9D">
            <w:pPr>
              <w:jc w:val="center"/>
              <w:rPr>
                <w:rFonts w:cstheme="minorHAnsi"/>
                <w:color w:val="000000"/>
              </w:rPr>
            </w:pPr>
            <w:r>
              <w:rPr>
                <w:rFonts w:cstheme="minorHAnsi"/>
                <w:color w:val="000000"/>
              </w:rPr>
              <w:t>Peppers</w:t>
            </w:r>
          </w:p>
        </w:tc>
        <w:tc>
          <w:tcPr>
            <w:tcW w:w="285" w:type="pct"/>
            <w:tcBorders>
              <w:top w:val="outset" w:sz="6" w:space="0" w:color="auto"/>
              <w:left w:val="outset" w:sz="6" w:space="0" w:color="auto"/>
              <w:bottom w:val="outset" w:sz="6" w:space="0" w:color="auto"/>
              <w:right w:val="outset" w:sz="6" w:space="0" w:color="auto"/>
            </w:tcBorders>
            <w:vAlign w:val="center"/>
            <w:hideMark/>
          </w:tcPr>
          <w:p w14:paraId="7AF7122F" w14:textId="77777777" w:rsidR="00621F9D" w:rsidRPr="002E23DE" w:rsidRDefault="00AD7B34" w:rsidP="00621F9D">
            <w:pPr>
              <w:jc w:val="center"/>
              <w:rPr>
                <w:rFonts w:cstheme="minorHAnsi"/>
                <w:color w:val="000000"/>
              </w:rPr>
            </w:pPr>
            <w:r>
              <w:rPr>
                <w:rFonts w:cstheme="minorHAnsi"/>
                <w:color w:val="000000"/>
              </w:rPr>
              <w:t>4th</w:t>
            </w:r>
          </w:p>
        </w:tc>
        <w:tc>
          <w:tcPr>
            <w:tcW w:w="334" w:type="pct"/>
            <w:tcBorders>
              <w:top w:val="outset" w:sz="6" w:space="0" w:color="auto"/>
              <w:left w:val="outset" w:sz="6" w:space="0" w:color="auto"/>
              <w:bottom w:val="outset" w:sz="6" w:space="0" w:color="auto"/>
              <w:right w:val="outset" w:sz="6" w:space="0" w:color="auto"/>
            </w:tcBorders>
            <w:vAlign w:val="center"/>
            <w:hideMark/>
          </w:tcPr>
          <w:p w14:paraId="73817E45" w14:textId="77777777" w:rsidR="00621F9D" w:rsidRPr="002E23DE" w:rsidRDefault="00621F9D" w:rsidP="00621F9D">
            <w:pPr>
              <w:jc w:val="center"/>
              <w:rPr>
                <w:rFonts w:cstheme="minorHAnsi"/>
                <w:color w:val="000000"/>
              </w:rPr>
            </w:pPr>
            <w:r>
              <w:rPr>
                <w:rFonts w:cstheme="minorHAnsi"/>
                <w:color w:val="000000"/>
              </w:rPr>
              <w:t>202</w:t>
            </w:r>
            <w:r w:rsidR="008970DB">
              <w:rPr>
                <w:rFonts w:cstheme="minorHAnsi"/>
                <w:color w:val="000000"/>
              </w:rPr>
              <w:t>2</w:t>
            </w:r>
          </w:p>
        </w:tc>
        <w:tc>
          <w:tcPr>
            <w:tcW w:w="637" w:type="pct"/>
            <w:tcBorders>
              <w:top w:val="outset" w:sz="6" w:space="0" w:color="auto"/>
              <w:left w:val="outset" w:sz="6" w:space="0" w:color="auto"/>
              <w:bottom w:val="outset" w:sz="6" w:space="0" w:color="auto"/>
              <w:right w:val="outset" w:sz="6" w:space="0" w:color="auto"/>
            </w:tcBorders>
            <w:vAlign w:val="center"/>
            <w:hideMark/>
          </w:tcPr>
          <w:p w14:paraId="49D61E2B" w14:textId="77777777" w:rsidR="00621F9D" w:rsidRPr="002E23DE" w:rsidRDefault="008970DB" w:rsidP="00621F9D">
            <w:pPr>
              <w:jc w:val="center"/>
              <w:rPr>
                <w:rFonts w:cstheme="minorHAnsi"/>
                <w:color w:val="000000"/>
              </w:rPr>
            </w:pPr>
            <w:r w:rsidRPr="004F5FE9">
              <w:rPr>
                <w:rFonts w:cstheme="minorHAnsi"/>
              </w:rPr>
              <w:t> Wiley &amp; Sons</w:t>
            </w:r>
          </w:p>
        </w:tc>
        <w:tc>
          <w:tcPr>
            <w:tcW w:w="1066" w:type="pct"/>
            <w:tcBorders>
              <w:top w:val="outset" w:sz="6" w:space="0" w:color="auto"/>
              <w:left w:val="outset" w:sz="6" w:space="0" w:color="auto"/>
              <w:bottom w:val="outset" w:sz="6" w:space="0" w:color="auto"/>
              <w:right w:val="outset" w:sz="6" w:space="0" w:color="auto"/>
            </w:tcBorders>
            <w:vAlign w:val="center"/>
            <w:hideMark/>
          </w:tcPr>
          <w:p w14:paraId="36503043" w14:textId="77777777" w:rsidR="00621F9D" w:rsidRPr="002E23DE" w:rsidRDefault="008970DB" w:rsidP="00621F9D">
            <w:pPr>
              <w:jc w:val="center"/>
              <w:rPr>
                <w:rFonts w:cstheme="minorHAnsi"/>
                <w:color w:val="000000"/>
              </w:rPr>
            </w:pPr>
            <w:r>
              <w:rPr>
                <w:rFonts w:cstheme="minorHAnsi"/>
              </w:rPr>
              <w:t>9781-11981-53</w:t>
            </w:r>
            <w:r w:rsidR="00E219EC">
              <w:rPr>
                <w:rFonts w:cstheme="minorHAnsi"/>
              </w:rPr>
              <w:t>41</w:t>
            </w:r>
          </w:p>
        </w:tc>
      </w:tr>
    </w:tbl>
    <w:p w14:paraId="7FF2E245" w14:textId="77777777" w:rsidR="008E0181" w:rsidRDefault="008E0181" w:rsidP="00392867">
      <w:pPr>
        <w:spacing w:after="200"/>
        <w:rPr>
          <w:i/>
          <w:iCs/>
          <w:sz w:val="20"/>
          <w:szCs w:val="20"/>
        </w:rPr>
      </w:pPr>
      <w:bookmarkStart w:id="0" w:name="_Hlk141267168"/>
    </w:p>
    <w:p w14:paraId="23DF5FAA" w14:textId="77777777" w:rsidR="00392867" w:rsidRPr="00317E55" w:rsidRDefault="00EE673B"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4B65B421" w14:textId="77777777" w:rsidR="00E624B9" w:rsidRPr="00E624B9" w:rsidRDefault="00E624B9" w:rsidP="000C2431">
      <w:pPr>
        <w:pStyle w:val="SyllabiBasic"/>
        <w:rPr>
          <w:b/>
          <w:vanish/>
          <w:specVanish/>
        </w:rPr>
      </w:pPr>
      <w:permStart w:id="917660472" w:edGrp="everyone"/>
      <w:r w:rsidRPr="00E624B9">
        <w:rPr>
          <w:b/>
        </w:rPr>
        <w:t>Optional Materials</w:t>
      </w:r>
    </w:p>
    <w:p w14:paraId="17BC38BF" w14:textId="32E5C046" w:rsidR="00E624B9" w:rsidRDefault="00E624B9" w:rsidP="000C2431">
      <w:pPr>
        <w:rPr>
          <w:rFonts w:ascii="Calibri" w:eastAsia="Times New Roman" w:hAnsi="Calibri"/>
          <w:sz w:val="24"/>
          <w:szCs w:val="24"/>
        </w:rPr>
      </w:pPr>
      <w:r w:rsidRPr="00E624B9">
        <w:rPr>
          <w:b/>
        </w:rPr>
        <w:t>:</w:t>
      </w:r>
      <w:r>
        <w:rPr>
          <w:b/>
        </w:rPr>
        <w:t xml:space="preserve"> </w:t>
      </w:r>
      <w:r w:rsidR="00503323">
        <w:rPr>
          <w:rFonts w:ascii="Calibri" w:eastAsia="Times New Roman" w:hAnsi="Calibri"/>
        </w:rPr>
        <w:t>N/A</w:t>
      </w:r>
    </w:p>
    <w:permEnd w:id="917660472"/>
    <w:p w14:paraId="2AD9BA4D" w14:textId="77777777" w:rsidR="00E624B9" w:rsidRPr="00A24A3B" w:rsidRDefault="00E624B9" w:rsidP="000C2431">
      <w:pPr>
        <w:pStyle w:val="SyllabiBasic"/>
        <w:rPr>
          <w:b/>
          <w:vanish/>
          <w:specVanish/>
        </w:rPr>
      </w:pPr>
      <w:r w:rsidRPr="00A24A3B">
        <w:rPr>
          <w:b/>
        </w:rPr>
        <w:lastRenderedPageBreak/>
        <w:t>Course Outcome Competencies</w:t>
      </w:r>
    </w:p>
    <w:p w14:paraId="7DCCD750" w14:textId="77777777" w:rsidR="0024508F" w:rsidRDefault="00E624B9" w:rsidP="00A67B54">
      <w:pPr>
        <w:spacing w:after="0"/>
        <w:rPr>
          <w:b/>
        </w:rPr>
      </w:pPr>
      <w:r w:rsidRPr="00A24A3B">
        <w:rPr>
          <w:b/>
        </w:rPr>
        <w:t xml:space="preserve">: </w:t>
      </w:r>
    </w:p>
    <w:p w14:paraId="366D12DF" w14:textId="77777777" w:rsidR="008970DB" w:rsidRPr="009F60B9" w:rsidRDefault="008970DB" w:rsidP="008970DB">
      <w:pPr>
        <w:pStyle w:val="ListParagraph"/>
        <w:numPr>
          <w:ilvl w:val="0"/>
          <w:numId w:val="13"/>
        </w:numPr>
        <w:contextualSpacing/>
        <w:rPr>
          <w:rFonts w:asciiTheme="minorHAnsi" w:hAnsiTheme="minorHAnsi" w:cstheme="minorHAnsi"/>
        </w:rPr>
      </w:pPr>
      <w:r w:rsidRPr="009F60B9">
        <w:rPr>
          <w:rFonts w:asciiTheme="minorHAnsi" w:hAnsiTheme="minorHAnsi" w:cstheme="minorHAnsi"/>
        </w:rPr>
        <w:t>Examine past and trending customer service strategies used in the global marketplace</w:t>
      </w:r>
    </w:p>
    <w:p w14:paraId="1179C3C4" w14:textId="77777777" w:rsidR="008970DB" w:rsidRPr="009F60B9" w:rsidRDefault="008970DB" w:rsidP="008970DB">
      <w:pPr>
        <w:pStyle w:val="ListParagraph"/>
        <w:numPr>
          <w:ilvl w:val="0"/>
          <w:numId w:val="13"/>
        </w:numPr>
        <w:contextualSpacing/>
        <w:rPr>
          <w:rFonts w:asciiTheme="minorHAnsi" w:hAnsiTheme="minorHAnsi" w:cstheme="minorHAnsi"/>
        </w:rPr>
      </w:pPr>
      <w:r w:rsidRPr="009F60B9">
        <w:rPr>
          <w:rFonts w:asciiTheme="minorHAnsi" w:hAnsiTheme="minorHAnsi" w:cstheme="minorHAnsi"/>
        </w:rPr>
        <w:t>Understand the use of marketing analytics to improve profits and customer satisfaction</w:t>
      </w:r>
    </w:p>
    <w:p w14:paraId="0757E603" w14:textId="77777777" w:rsidR="008970DB" w:rsidRPr="009F60B9" w:rsidRDefault="008970DB" w:rsidP="008970DB">
      <w:pPr>
        <w:pStyle w:val="ListParagraph"/>
        <w:numPr>
          <w:ilvl w:val="0"/>
          <w:numId w:val="13"/>
        </w:numPr>
        <w:contextualSpacing/>
        <w:rPr>
          <w:rFonts w:asciiTheme="minorHAnsi" w:hAnsiTheme="minorHAnsi" w:cstheme="minorHAnsi"/>
        </w:rPr>
      </w:pPr>
      <w:r w:rsidRPr="009F60B9">
        <w:rPr>
          <w:rFonts w:asciiTheme="minorHAnsi" w:hAnsiTheme="minorHAnsi" w:cstheme="minorHAnsi"/>
        </w:rPr>
        <w:t>Synthesize market research data to develop or refine a customer service strategy</w:t>
      </w:r>
    </w:p>
    <w:p w14:paraId="521FB038" w14:textId="77777777" w:rsidR="008970DB" w:rsidRPr="009F60B9" w:rsidRDefault="008970DB" w:rsidP="008970DB">
      <w:pPr>
        <w:pStyle w:val="Heading1"/>
        <w:keepNext w:val="0"/>
        <w:keepLines w:val="0"/>
        <w:numPr>
          <w:ilvl w:val="0"/>
          <w:numId w:val="13"/>
        </w:numPr>
        <w:spacing w:before="0" w:line="259" w:lineRule="auto"/>
        <w:contextualSpacing w:val="0"/>
        <w:rPr>
          <w:rFonts w:asciiTheme="minorHAnsi" w:hAnsiTheme="minorHAnsi" w:cstheme="minorHAnsi"/>
          <w:b/>
          <w:color w:val="auto"/>
          <w:sz w:val="22"/>
          <w:szCs w:val="22"/>
        </w:rPr>
      </w:pPr>
      <w:r w:rsidRPr="009F60B9">
        <w:rPr>
          <w:rFonts w:asciiTheme="minorHAnsi" w:hAnsiTheme="minorHAnsi" w:cstheme="minorHAnsi"/>
          <w:color w:val="auto"/>
          <w:sz w:val="22"/>
          <w:szCs w:val="22"/>
        </w:rPr>
        <w:t>Design and recommend customer relationship strategies for competitive advantage</w:t>
      </w:r>
    </w:p>
    <w:p w14:paraId="24B837DA" w14:textId="77777777" w:rsidR="007D5A2A" w:rsidRDefault="007D5A2A" w:rsidP="000C2431">
      <w:pPr>
        <w:pStyle w:val="SyllabiHeading"/>
        <w:rPr>
          <w:b/>
        </w:rPr>
      </w:pPr>
      <w:r w:rsidRPr="007D5A2A">
        <w:rPr>
          <w:b/>
        </w:rPr>
        <w:t>Attendance Requirements</w:t>
      </w:r>
    </w:p>
    <w:p w14:paraId="1F7FD2F5" w14:textId="77777777" w:rsidR="0029114E" w:rsidRDefault="007D5A2A" w:rsidP="000C2431">
      <w:pPr>
        <w:rPr>
          <w:u w:val="single"/>
        </w:rPr>
      </w:pPr>
      <w:permStart w:id="1775007711" w:edGrp="everyone"/>
      <w:proofErr w:type="spellStart"/>
      <w:r w:rsidRPr="007D5A2A">
        <w:rPr>
          <w:u w:val="single"/>
        </w:rPr>
        <w:t>WBUonline</w:t>
      </w:r>
      <w:proofErr w:type="spellEnd"/>
      <w:r w:rsidRPr="007D5A2A">
        <w:rPr>
          <w:u w:val="single"/>
        </w:rPr>
        <w:t xml:space="preserve"> </w:t>
      </w:r>
    </w:p>
    <w:p w14:paraId="05CCB2F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75007711"/>
    </w:p>
    <w:p w14:paraId="18FB26F2" w14:textId="77777777" w:rsidR="00182992" w:rsidRDefault="007D5A2A" w:rsidP="000C2431">
      <w:pPr>
        <w:pStyle w:val="SyllabiHeading"/>
        <w:rPr>
          <w:b/>
        </w:rPr>
      </w:pPr>
      <w:r w:rsidRPr="007D5A2A">
        <w:rPr>
          <w:b/>
        </w:rPr>
        <w:t>University Policies</w:t>
      </w:r>
    </w:p>
    <w:p w14:paraId="7611CAA2"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239795F3" w14:textId="77777777" w:rsidR="00392867" w:rsidRDefault="00392867" w:rsidP="00392867">
      <w:pPr>
        <w:spacing w:after="200"/>
      </w:pPr>
      <w:r w:rsidRPr="0039378D">
        <w:rPr>
          <w:b/>
        </w:rPr>
        <w:t>:</w:t>
      </w:r>
    </w:p>
    <w:p w14:paraId="096050BD"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4F0624BF" w14:textId="77777777" w:rsidR="00783E12" w:rsidRDefault="00783E12" w:rsidP="00392867">
      <w:pPr>
        <w:spacing w:after="200"/>
      </w:pPr>
    </w:p>
    <w:p w14:paraId="7A64FFC8" w14:textId="330E0BF5" w:rsidR="00AD3F8B" w:rsidRPr="00AD3F8B" w:rsidRDefault="00783E12" w:rsidP="00503323">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783236120" w:edGrp="everyone"/>
      <w:r w:rsidR="00AD3F8B" w:rsidRPr="00AD3F8B">
        <w:rPr>
          <w:b/>
        </w:rPr>
        <w:t>Generative AI tools permitted in specific context and with proper citations.</w:t>
      </w:r>
    </w:p>
    <w:p w14:paraId="0FB58349"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417A4316"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A6C8C58"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150CE4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783236120"/>
    <w:p w14:paraId="24DB19C7" w14:textId="77777777" w:rsidR="004066A3" w:rsidRPr="0039378D" w:rsidRDefault="004066A3" w:rsidP="004066A3">
      <w:pPr>
        <w:spacing w:after="0"/>
      </w:pPr>
    </w:p>
    <w:p w14:paraId="0478A0EB" w14:textId="77777777" w:rsidR="00392867" w:rsidRDefault="00392867" w:rsidP="00392867">
      <w:pPr>
        <w:rPr>
          <w:rFonts w:ascii="Times New Roman" w:hAnsi="Times New Roman" w:cs="Times New Roman"/>
        </w:rPr>
      </w:pPr>
      <w:bookmarkStart w:id="4"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2C1FEA3" w14:textId="77777777" w:rsidR="004066A3" w:rsidRPr="0039378D" w:rsidRDefault="004066A3" w:rsidP="004066A3">
      <w:pPr>
        <w:spacing w:after="0"/>
      </w:pPr>
      <w:r w:rsidRPr="0039378D">
        <w:rPr>
          <w:rFonts w:ascii="Calibri" w:hAnsi="Calibri"/>
        </w:rPr>
        <w:t xml:space="preserve"> </w:t>
      </w:r>
    </w:p>
    <w:p w14:paraId="07526D96" w14:textId="77777777" w:rsidR="005042F5" w:rsidRDefault="005042F5" w:rsidP="000C2431">
      <w:pPr>
        <w:pStyle w:val="SyllabiHeading"/>
        <w:rPr>
          <w:b/>
        </w:rPr>
      </w:pPr>
      <w:bookmarkStart w:id="5" w:name="_Hlk158377611"/>
      <w:r w:rsidRPr="005042F5">
        <w:rPr>
          <w:b/>
        </w:rPr>
        <w:t>Course Requirements and Grading Criteria</w:t>
      </w:r>
    </w:p>
    <w:p w14:paraId="7FD17F99" w14:textId="77777777" w:rsidR="00503323" w:rsidRDefault="00503323" w:rsidP="00503323">
      <w:pPr>
        <w:pStyle w:val="BodyText"/>
        <w:spacing w:before="56"/>
        <w:ind w:left="135" w:right="755"/>
      </w:pPr>
      <w:permStart w:id="1648842079" w:edGrp="everyone"/>
      <w:r>
        <w:rPr>
          <w:b/>
        </w:rPr>
        <w:t>ate Policy</w:t>
      </w:r>
      <w:r>
        <w:t>:</w:t>
      </w:r>
    </w:p>
    <w:p w14:paraId="231902ED" w14:textId="77777777" w:rsidR="00503323" w:rsidRDefault="00503323" w:rsidP="00503323">
      <w:pPr>
        <w:pStyle w:val="BodyText"/>
        <w:spacing w:before="56"/>
        <w:ind w:left="135" w:right="755"/>
      </w:pPr>
      <w:r>
        <w:t>Because all assignments are open from the start of the term, students have the flexibility to work ahead and plan around their personal schedules, travel, or busy weekends. This means there should be very few—if any—late submissions.</w:t>
      </w:r>
    </w:p>
    <w:p w14:paraId="1191F89F" w14:textId="77777777" w:rsidR="00503323" w:rsidRDefault="00503323" w:rsidP="00503323">
      <w:pPr>
        <w:pStyle w:val="BodyText"/>
        <w:numPr>
          <w:ilvl w:val="0"/>
          <w:numId w:val="15"/>
        </w:numPr>
        <w:spacing w:before="56"/>
        <w:ind w:right="755"/>
      </w:pPr>
      <w:r w:rsidRPr="002E3946">
        <w:rPr>
          <w:u w:val="single"/>
        </w:rPr>
        <w:t>Due Dates:</w:t>
      </w:r>
      <w:r>
        <w:t xml:space="preserve"> All assignments have posted due dates to help students stay on track.</w:t>
      </w:r>
    </w:p>
    <w:p w14:paraId="27FB99EB" w14:textId="77777777" w:rsidR="00503323" w:rsidRDefault="00503323" w:rsidP="00503323">
      <w:pPr>
        <w:pStyle w:val="BodyText"/>
        <w:spacing w:before="56"/>
        <w:ind w:left="135" w:right="755"/>
      </w:pPr>
    </w:p>
    <w:p w14:paraId="7A4CA203" w14:textId="77777777" w:rsidR="00503323" w:rsidRDefault="00503323" w:rsidP="00503323">
      <w:pPr>
        <w:pStyle w:val="BodyText"/>
        <w:numPr>
          <w:ilvl w:val="0"/>
          <w:numId w:val="15"/>
        </w:numPr>
        <w:spacing w:before="56"/>
        <w:ind w:right="755"/>
      </w:pPr>
      <w:r w:rsidRPr="002E3946">
        <w:rPr>
          <w:u w:val="single"/>
        </w:rPr>
        <w:t>Late Submissions:</w:t>
      </w:r>
      <w:r>
        <w:t xml:space="preserve"> Late submissions are not accepted except in cases of documented, extreme medical emergencies or other serious extenuating circumstances approved by the instructor.</w:t>
      </w:r>
    </w:p>
    <w:p w14:paraId="68F03E87" w14:textId="77777777" w:rsidR="00503323" w:rsidRDefault="00503323" w:rsidP="00503323">
      <w:pPr>
        <w:pStyle w:val="BodyText"/>
        <w:spacing w:before="56"/>
        <w:ind w:left="135" w:right="755"/>
      </w:pPr>
    </w:p>
    <w:p w14:paraId="639BC165" w14:textId="77777777" w:rsidR="00503323" w:rsidRDefault="00503323" w:rsidP="00503323">
      <w:pPr>
        <w:pStyle w:val="BodyText"/>
        <w:numPr>
          <w:ilvl w:val="0"/>
          <w:numId w:val="15"/>
        </w:numPr>
        <w:spacing w:before="56"/>
        <w:ind w:right="755"/>
      </w:pPr>
      <w:r w:rsidRPr="002E3946">
        <w:rPr>
          <w:u w:val="single"/>
        </w:rPr>
        <w:t>Work Ahead:</w:t>
      </w:r>
      <w:r>
        <w:t xml:space="preserve"> Since all assignments are available from the beginning of the term, students are encouraged to work ahead to avoid last-minute conflicts or missed deadlines.</w:t>
      </w:r>
    </w:p>
    <w:p w14:paraId="69571F4C" w14:textId="77777777" w:rsidR="00503323" w:rsidRDefault="00503323" w:rsidP="00503323">
      <w:pPr>
        <w:pStyle w:val="BodyText"/>
        <w:spacing w:before="56"/>
        <w:ind w:right="755"/>
      </w:pPr>
    </w:p>
    <w:p w14:paraId="4E589E1F" w14:textId="77777777" w:rsidR="00503323" w:rsidRPr="002E3946" w:rsidRDefault="00503323" w:rsidP="00503323">
      <w:pPr>
        <w:pStyle w:val="BodyText"/>
        <w:spacing w:before="56"/>
        <w:ind w:left="135" w:right="755"/>
        <w:rPr>
          <w:b/>
          <w:bCs/>
        </w:rPr>
      </w:pPr>
      <w:r w:rsidRPr="002E3946">
        <w:rPr>
          <w:b/>
          <w:bCs/>
        </w:rPr>
        <w:t>Assignments</w:t>
      </w:r>
      <w:r>
        <w:rPr>
          <w:b/>
          <w:bCs/>
        </w:rPr>
        <w:t>:</w:t>
      </w:r>
    </w:p>
    <w:p w14:paraId="38B6DA3D" w14:textId="77777777" w:rsidR="00503323" w:rsidRDefault="00503323" w:rsidP="00503323">
      <w:pPr>
        <w:pStyle w:val="BodyText"/>
        <w:numPr>
          <w:ilvl w:val="0"/>
          <w:numId w:val="16"/>
        </w:numPr>
        <w:ind w:right="755"/>
      </w:pPr>
      <w:r w:rsidRPr="00F82850">
        <w:rPr>
          <w:u w:val="single"/>
        </w:rPr>
        <w:t>First</w:t>
      </w:r>
      <w:r w:rsidRPr="00F82850">
        <w:rPr>
          <w:spacing w:val="-2"/>
          <w:u w:val="single"/>
        </w:rPr>
        <w:t xml:space="preserve"> </w:t>
      </w:r>
      <w:r w:rsidRPr="00F82850">
        <w:rPr>
          <w:u w:val="single"/>
        </w:rPr>
        <w:t>Required</w:t>
      </w:r>
      <w:r w:rsidRPr="00F82850">
        <w:rPr>
          <w:spacing w:val="-3"/>
          <w:u w:val="single"/>
        </w:rPr>
        <w:t xml:space="preserve"> </w:t>
      </w:r>
      <w:r w:rsidRPr="00F82850">
        <w:rPr>
          <w:u w:val="single"/>
        </w:rPr>
        <w:t>Assignment:</w:t>
      </w:r>
      <w:r>
        <w:t xml:space="preserve"> Students</w:t>
      </w:r>
      <w:r>
        <w:rPr>
          <w:spacing w:val="-4"/>
        </w:rPr>
        <w:t xml:space="preserve"> </w:t>
      </w:r>
      <w:r>
        <w:t>must</w:t>
      </w:r>
      <w:r>
        <w:rPr>
          <w:spacing w:val="-4"/>
        </w:rPr>
        <w:t xml:space="preserve"> </w:t>
      </w:r>
      <w:r>
        <w:t>take</w:t>
      </w:r>
      <w:r>
        <w:rPr>
          <w:spacing w:val="-1"/>
        </w:rPr>
        <w:t xml:space="preserve"> </w:t>
      </w:r>
      <w:r>
        <w:t>this</w:t>
      </w:r>
      <w:r>
        <w:rPr>
          <w:spacing w:val="-5"/>
        </w:rPr>
        <w:t xml:space="preserve"> </w:t>
      </w:r>
      <w:r>
        <w:t>3-point</w:t>
      </w:r>
      <w:r>
        <w:rPr>
          <w:spacing w:val="-2"/>
        </w:rPr>
        <w:t xml:space="preserve"> </w:t>
      </w:r>
      <w:r>
        <w:t>assignment</w:t>
      </w:r>
      <w:r>
        <w:rPr>
          <w:spacing w:val="-2"/>
        </w:rPr>
        <w:t xml:space="preserve"> </w:t>
      </w:r>
      <w:r>
        <w:t>acknowledging</w:t>
      </w:r>
      <w:r>
        <w:rPr>
          <w:spacing w:val="-3"/>
        </w:rPr>
        <w:t xml:space="preserve"> </w:t>
      </w:r>
      <w:r>
        <w:t>they</w:t>
      </w:r>
      <w:r>
        <w:rPr>
          <w:spacing w:val="-1"/>
        </w:rPr>
        <w:t xml:space="preserve"> </w:t>
      </w:r>
      <w:r>
        <w:t>are</w:t>
      </w:r>
      <w:r>
        <w:rPr>
          <w:spacing w:val="-1"/>
        </w:rPr>
        <w:t xml:space="preserve"> </w:t>
      </w:r>
      <w:r>
        <w:t>taking</w:t>
      </w:r>
      <w:r>
        <w:rPr>
          <w:spacing w:val="-3"/>
        </w:rPr>
        <w:t xml:space="preserve"> </w:t>
      </w:r>
      <w:r>
        <w:t>this course.</w:t>
      </w:r>
    </w:p>
    <w:p w14:paraId="59DF1ADE" w14:textId="77777777" w:rsidR="00503323" w:rsidRDefault="00503323" w:rsidP="00503323">
      <w:pPr>
        <w:pStyle w:val="BodyText"/>
        <w:ind w:left="855" w:right="755"/>
      </w:pPr>
    </w:p>
    <w:p w14:paraId="5F16A624" w14:textId="77777777" w:rsidR="00503323" w:rsidRPr="007164DE" w:rsidRDefault="00503323" w:rsidP="00503323">
      <w:pPr>
        <w:pStyle w:val="BodyText"/>
        <w:numPr>
          <w:ilvl w:val="0"/>
          <w:numId w:val="16"/>
        </w:numPr>
        <w:ind w:right="755"/>
      </w:pPr>
      <w:r>
        <w:rPr>
          <w:u w:val="single"/>
        </w:rPr>
        <w:t>Class Introductions:</w:t>
      </w:r>
      <w:r>
        <w:t xml:space="preserve"> Introduce yourself for 7 points.</w:t>
      </w:r>
    </w:p>
    <w:p w14:paraId="02F097B6" w14:textId="77777777" w:rsidR="00503323" w:rsidRDefault="00503323" w:rsidP="00503323">
      <w:pPr>
        <w:pStyle w:val="BodyText"/>
        <w:ind w:left="135" w:right="891"/>
        <w:rPr>
          <w:spacing w:val="-2"/>
        </w:rPr>
      </w:pPr>
    </w:p>
    <w:p w14:paraId="62F8D26B" w14:textId="2A630BB5" w:rsidR="00503323" w:rsidRDefault="00503323" w:rsidP="00503323">
      <w:pPr>
        <w:pStyle w:val="BodyText"/>
        <w:numPr>
          <w:ilvl w:val="0"/>
          <w:numId w:val="16"/>
        </w:numPr>
        <w:ind w:right="891"/>
        <w:rPr>
          <w:spacing w:val="-2"/>
        </w:rPr>
      </w:pPr>
      <w:r w:rsidRPr="000963C7">
        <w:rPr>
          <w:spacing w:val="-2"/>
          <w:u w:val="single"/>
        </w:rPr>
        <w:t>Faith Integration Paper:</w:t>
      </w:r>
      <w:r>
        <w:rPr>
          <w:spacing w:val="-2"/>
        </w:rPr>
        <w:t xml:space="preserve"> There is 1 (one) integration paper assignment throughout this course. This assignment is worth 100 points and is due by the end of the semester but can be written and submitted at </w:t>
      </w:r>
      <w:r w:rsidRPr="000963C7">
        <w:rPr>
          <w:i/>
          <w:iCs/>
          <w:spacing w:val="-2"/>
        </w:rPr>
        <w:t>any time</w:t>
      </w:r>
      <w:r>
        <w:rPr>
          <w:spacing w:val="-2"/>
        </w:rPr>
        <w:t xml:space="preserve"> throughout the term. Students are to choose a lesson/chapter from the textbook and reflect on the lesson through the intersection of faith and </w:t>
      </w:r>
      <w:r w:rsidR="00466AFE">
        <w:rPr>
          <w:spacing w:val="-2"/>
        </w:rPr>
        <w:t>customer service</w:t>
      </w:r>
      <w:r>
        <w:rPr>
          <w:spacing w:val="-2"/>
        </w:rPr>
        <w:t>.</w:t>
      </w:r>
    </w:p>
    <w:p w14:paraId="7EAD40A4" w14:textId="77777777" w:rsidR="00503323" w:rsidRDefault="00503323" w:rsidP="00503323">
      <w:pPr>
        <w:pStyle w:val="BodyText"/>
        <w:ind w:left="135" w:right="891"/>
      </w:pPr>
    </w:p>
    <w:p w14:paraId="5795C864" w14:textId="424F8C66" w:rsidR="00503323" w:rsidRDefault="00503323" w:rsidP="00503323">
      <w:pPr>
        <w:pStyle w:val="BodyText"/>
        <w:numPr>
          <w:ilvl w:val="0"/>
          <w:numId w:val="16"/>
        </w:numPr>
        <w:ind w:right="891"/>
      </w:pPr>
      <w:r w:rsidRPr="00F82850">
        <w:rPr>
          <w:u w:val="single"/>
        </w:rPr>
        <w:t>Discussions:</w:t>
      </w:r>
      <w:r>
        <w:t xml:space="preserve"> There are 4 class discussions throughout this course. Each discussion response is worth 25-points each for a total of 100 points total. </w:t>
      </w:r>
      <w:r w:rsidRPr="006D7764">
        <w:t xml:space="preserve">Each discussion aligns with assigned chapter readings and encourages application of concepts to real-world examples in </w:t>
      </w:r>
      <w:r w:rsidR="00466AFE">
        <w:t>customer service</w:t>
      </w:r>
      <w:r w:rsidRPr="006D7764">
        <w:t>. Students will post an original response and reply to peers to foster collaborative learning</w:t>
      </w:r>
      <w:r>
        <w:t>.</w:t>
      </w:r>
    </w:p>
    <w:p w14:paraId="28358510" w14:textId="77777777" w:rsidR="00503323" w:rsidRDefault="00503323" w:rsidP="00503323">
      <w:pPr>
        <w:pStyle w:val="ListParagraph"/>
      </w:pPr>
    </w:p>
    <w:p w14:paraId="283E7D66" w14:textId="77777777" w:rsidR="00503323" w:rsidRDefault="00503323" w:rsidP="00503323">
      <w:pPr>
        <w:pStyle w:val="BodyText"/>
        <w:numPr>
          <w:ilvl w:val="0"/>
          <w:numId w:val="16"/>
        </w:numPr>
        <w:ind w:right="891"/>
      </w:pPr>
      <w:r w:rsidRPr="00F82850">
        <w:rPr>
          <w:u w:val="single"/>
        </w:rPr>
        <w:t>Discussion</w:t>
      </w:r>
      <w:r>
        <w:rPr>
          <w:u w:val="single"/>
        </w:rPr>
        <w:t xml:space="preserve"> Responses</w:t>
      </w:r>
      <w:r w:rsidRPr="00F82850">
        <w:rPr>
          <w:u w:val="single"/>
        </w:rPr>
        <w:t>:</w:t>
      </w:r>
      <w:r>
        <w:t xml:space="preserve"> </w:t>
      </w:r>
      <w:r w:rsidRPr="00C45D28">
        <w:t xml:space="preserve">Each discussion includes a required reply component designed to deepen engagement and encourage collaborative learning. Students are expected to respond thoughtfully to one peer by extending the conversation through </w:t>
      </w:r>
      <w:r w:rsidRPr="00C45D28">
        <w:lastRenderedPageBreak/>
        <w:t>new insights, real-world examples, or critical questions. Replies should go beyond simple agreement and demonstrate meaningful interaction with course concepts from the assigned readings. Only one reply is permitted per discussion, and it is worth 25 points toward the overall discussion grade</w:t>
      </w:r>
      <w:r>
        <w:t xml:space="preserve"> for a total of 100 points throughout the class</w:t>
      </w:r>
    </w:p>
    <w:p w14:paraId="005D6995" w14:textId="77777777" w:rsidR="00503323" w:rsidRDefault="00503323" w:rsidP="00503323">
      <w:pPr>
        <w:pStyle w:val="BodyText"/>
        <w:spacing w:before="1"/>
      </w:pPr>
    </w:p>
    <w:p w14:paraId="1AA81D19" w14:textId="23AEFC12" w:rsidR="00503323" w:rsidRPr="00F82850" w:rsidRDefault="00503323" w:rsidP="00503323">
      <w:pPr>
        <w:pStyle w:val="BodyText"/>
        <w:numPr>
          <w:ilvl w:val="0"/>
          <w:numId w:val="16"/>
        </w:numPr>
        <w:ind w:right="891"/>
        <w:rPr>
          <w:spacing w:val="-3"/>
        </w:rPr>
      </w:pPr>
      <w:r>
        <w:rPr>
          <w:u w:val="single"/>
        </w:rPr>
        <w:t>Annotated Bibliographies</w:t>
      </w:r>
      <w:r w:rsidRPr="000963C7">
        <w:rPr>
          <w:spacing w:val="-3"/>
          <w:u w:val="single"/>
        </w:rPr>
        <w:t>:</w:t>
      </w:r>
      <w:r>
        <w:rPr>
          <w:spacing w:val="-3"/>
        </w:rPr>
        <w:t xml:space="preserve"> </w:t>
      </w:r>
      <w:r w:rsidRPr="00E47052">
        <w:t xml:space="preserve">Annotated bibliographies are designed to help students build a strong foundation of credible research for their work in this course. Students will identify and evaluate scholarly sources related to </w:t>
      </w:r>
      <w:r w:rsidR="00466AFE">
        <w:t>customer service</w:t>
      </w:r>
      <w:r w:rsidRPr="00E47052">
        <w:t>, then provide a concise summary and analysis of each source’s key insights, relevance, and application to their topic. This assignment emphasizes the ability to distinguish high-quality research, synthesize information, and connect academic findings to real-world marketing practices. Each annotated bibliography is graded based on source quality, depth of analysis, clarity of writing, and proper citation format.</w:t>
      </w:r>
    </w:p>
    <w:p w14:paraId="3E7102C1" w14:textId="77777777" w:rsidR="00503323" w:rsidRDefault="00503323" w:rsidP="00503323">
      <w:pPr>
        <w:pStyle w:val="BodyText"/>
        <w:spacing w:before="2"/>
      </w:pPr>
    </w:p>
    <w:p w14:paraId="10837094" w14:textId="77777777" w:rsidR="00503323" w:rsidRDefault="00503323" w:rsidP="00503323">
      <w:pPr>
        <w:pStyle w:val="BodyText"/>
        <w:numPr>
          <w:ilvl w:val="0"/>
          <w:numId w:val="16"/>
        </w:numPr>
        <w:ind w:right="891"/>
      </w:pPr>
      <w:r>
        <w:rPr>
          <w:u w:val="single"/>
        </w:rPr>
        <w:t>PPT Assignments:</w:t>
      </w:r>
      <w:r>
        <w:rPr>
          <w:spacing w:val="-2"/>
        </w:rPr>
        <w:t xml:space="preserve"> </w:t>
      </w:r>
      <w:r>
        <w:t>There</w:t>
      </w:r>
      <w:r>
        <w:rPr>
          <w:spacing w:val="-4"/>
        </w:rPr>
        <w:t xml:space="preserve"> </w:t>
      </w:r>
      <w:r>
        <w:t xml:space="preserve">are 2 (two) PowerPoint assignments throughout this course. </w:t>
      </w:r>
      <w:r w:rsidRPr="006D7764">
        <w:t>Students will create professional presentations that demonstrate understanding and application of key concepts</w:t>
      </w:r>
      <w:r>
        <w:t xml:space="preserve">. </w:t>
      </w:r>
    </w:p>
    <w:p w14:paraId="1D8287E1" w14:textId="77777777" w:rsidR="00503323" w:rsidRPr="00C45D28" w:rsidRDefault="00503323" w:rsidP="00503323">
      <w:pPr>
        <w:pStyle w:val="ListParagraph"/>
        <w:rPr>
          <w:u w:val="single"/>
        </w:rPr>
      </w:pPr>
    </w:p>
    <w:p w14:paraId="33A3795D" w14:textId="19979D2C" w:rsidR="00503323" w:rsidRDefault="00503323" w:rsidP="00503323">
      <w:pPr>
        <w:pStyle w:val="BodyText"/>
        <w:numPr>
          <w:ilvl w:val="0"/>
          <w:numId w:val="16"/>
        </w:numPr>
        <w:ind w:right="891"/>
      </w:pPr>
      <w:r w:rsidRPr="00C45D28">
        <w:rPr>
          <w:u w:val="single"/>
        </w:rPr>
        <w:t>Applied Assignments/Worksheets:</w:t>
      </w:r>
      <w:r>
        <w:t xml:space="preserve"> </w:t>
      </w:r>
      <w:r w:rsidR="00466AFE" w:rsidRPr="00466AFE">
        <w:t>Applied assignments are designed to help students actively connect course concepts to real-world situations and practical applications. Throughout the course, students will engage in exercises that require analysis, problem-solving, and the application of key ideas to relevant scenarios. These assignments emphasize hands-on learning by encouraging students to think critically, make informed decisions, and demonstrate their understanding beyond memorization. Each assignment is graded based on depth of thought, application of course concepts, clarity, and overall effort.</w:t>
      </w:r>
    </w:p>
    <w:p w14:paraId="2173A839" w14:textId="77777777" w:rsidR="00503323" w:rsidRDefault="00503323" w:rsidP="00503323">
      <w:pPr>
        <w:pStyle w:val="BodyText"/>
        <w:ind w:right="891"/>
        <w:rPr>
          <w:b/>
          <w:bCs/>
        </w:rPr>
      </w:pPr>
    </w:p>
    <w:p w14:paraId="6D095876" w14:textId="77777777" w:rsidR="00503323" w:rsidRPr="002E3946" w:rsidRDefault="00503323" w:rsidP="00503323">
      <w:pPr>
        <w:pStyle w:val="BodyText"/>
        <w:ind w:right="891"/>
        <w:rPr>
          <w:b/>
          <w:bCs/>
        </w:rPr>
      </w:pPr>
      <w:r w:rsidRPr="002E3946">
        <w:rPr>
          <w:b/>
          <w:bCs/>
        </w:rPr>
        <w:t>Point Breakdown:</w:t>
      </w:r>
    </w:p>
    <w:p w14:paraId="1A93AB31" w14:textId="77777777" w:rsidR="00503323" w:rsidRDefault="00503323" w:rsidP="00503323">
      <w:pPr>
        <w:pStyle w:val="BodyText"/>
        <w:numPr>
          <w:ilvl w:val="0"/>
          <w:numId w:val="14"/>
        </w:numPr>
        <w:ind w:right="891"/>
      </w:pPr>
      <w:r>
        <w:t>Required First Assignment: 3 points</w:t>
      </w:r>
    </w:p>
    <w:p w14:paraId="2E1B4819" w14:textId="77777777" w:rsidR="00503323" w:rsidRDefault="00503323" w:rsidP="00503323">
      <w:pPr>
        <w:pStyle w:val="BodyText"/>
        <w:numPr>
          <w:ilvl w:val="0"/>
          <w:numId w:val="14"/>
        </w:numPr>
        <w:ind w:right="891"/>
      </w:pPr>
      <w:r>
        <w:t>Class Introductions: 7 points</w:t>
      </w:r>
    </w:p>
    <w:p w14:paraId="67A9C3FE" w14:textId="77777777" w:rsidR="00503323" w:rsidRDefault="00503323" w:rsidP="00503323">
      <w:pPr>
        <w:pStyle w:val="BodyText"/>
        <w:numPr>
          <w:ilvl w:val="0"/>
          <w:numId w:val="14"/>
        </w:numPr>
        <w:ind w:right="891"/>
      </w:pPr>
      <w:r>
        <w:t>Faith Integration Paper: 100 points</w:t>
      </w:r>
    </w:p>
    <w:p w14:paraId="76D0CA1A" w14:textId="77777777" w:rsidR="00503323" w:rsidRDefault="00503323" w:rsidP="00503323">
      <w:pPr>
        <w:pStyle w:val="BodyText"/>
        <w:numPr>
          <w:ilvl w:val="0"/>
          <w:numId w:val="14"/>
        </w:numPr>
        <w:ind w:right="891"/>
      </w:pPr>
      <w:r>
        <w:t>4 Discussions @ 25 pts each: 100 points</w:t>
      </w:r>
    </w:p>
    <w:p w14:paraId="42E637B0" w14:textId="77777777" w:rsidR="00503323" w:rsidRDefault="00503323" w:rsidP="00503323">
      <w:pPr>
        <w:pStyle w:val="BodyText"/>
        <w:numPr>
          <w:ilvl w:val="0"/>
          <w:numId w:val="14"/>
        </w:numPr>
        <w:ind w:right="891"/>
      </w:pPr>
      <w:r>
        <w:t>4 Discussions Responses @ 25 pts each: 100 points</w:t>
      </w:r>
    </w:p>
    <w:p w14:paraId="14F33887" w14:textId="77777777" w:rsidR="00503323" w:rsidRDefault="00503323" w:rsidP="00503323">
      <w:pPr>
        <w:pStyle w:val="BodyText"/>
        <w:numPr>
          <w:ilvl w:val="0"/>
          <w:numId w:val="14"/>
        </w:numPr>
        <w:ind w:right="891"/>
      </w:pPr>
      <w:r>
        <w:t>5 Annotated Bibliographies @ 30 pts each: 150 points</w:t>
      </w:r>
    </w:p>
    <w:p w14:paraId="51CC417F" w14:textId="77777777" w:rsidR="00503323" w:rsidRDefault="00503323" w:rsidP="00503323">
      <w:pPr>
        <w:pStyle w:val="BodyText"/>
        <w:numPr>
          <w:ilvl w:val="0"/>
          <w:numId w:val="14"/>
        </w:numPr>
        <w:ind w:right="891"/>
      </w:pPr>
      <w:r>
        <w:t>2 PPT Assignments @ 125 pts each: 250 points</w:t>
      </w:r>
    </w:p>
    <w:p w14:paraId="23F996A8" w14:textId="77777777" w:rsidR="00503323" w:rsidRDefault="00503323" w:rsidP="00503323">
      <w:pPr>
        <w:pStyle w:val="BodyText"/>
        <w:numPr>
          <w:ilvl w:val="0"/>
          <w:numId w:val="14"/>
        </w:numPr>
        <w:ind w:right="891"/>
      </w:pPr>
      <w:r>
        <w:t>Final Research Paper: 200 points</w:t>
      </w:r>
    </w:p>
    <w:p w14:paraId="391565A0" w14:textId="77777777" w:rsidR="00503323" w:rsidRPr="00BD16F1" w:rsidRDefault="00503323" w:rsidP="00503323">
      <w:pPr>
        <w:pStyle w:val="BodyText"/>
        <w:numPr>
          <w:ilvl w:val="0"/>
          <w:numId w:val="14"/>
        </w:numPr>
        <w:ind w:right="891"/>
        <w:rPr>
          <w:u w:val="single"/>
        </w:rPr>
      </w:pPr>
      <w:r>
        <w:rPr>
          <w:u w:val="single"/>
        </w:rPr>
        <w:t>2 Applied Assignments/Worksheets @ 50 pts. each</w:t>
      </w:r>
      <w:r w:rsidRPr="00BD16F1">
        <w:rPr>
          <w:u w:val="single"/>
        </w:rPr>
        <w:t xml:space="preserve">: </w:t>
      </w:r>
      <w:r>
        <w:rPr>
          <w:u w:val="single"/>
        </w:rPr>
        <w:t>100</w:t>
      </w:r>
      <w:r w:rsidRPr="00BD16F1">
        <w:rPr>
          <w:u w:val="single"/>
        </w:rPr>
        <w:t xml:space="preserve"> points</w:t>
      </w:r>
    </w:p>
    <w:p w14:paraId="04E8869E" w14:textId="77777777" w:rsidR="00503323" w:rsidRDefault="00503323" w:rsidP="00503323">
      <w:pPr>
        <w:pStyle w:val="BodyText"/>
        <w:numPr>
          <w:ilvl w:val="1"/>
          <w:numId w:val="14"/>
        </w:numPr>
        <w:ind w:right="891"/>
      </w:pPr>
      <w:r>
        <w:t>Total: 1,010 points</w:t>
      </w:r>
    </w:p>
    <w:p w14:paraId="6781068E" w14:textId="77777777" w:rsidR="00503323" w:rsidRDefault="00503323" w:rsidP="00503323">
      <w:pPr>
        <w:pStyle w:val="BodyText"/>
        <w:spacing w:before="3"/>
      </w:pPr>
    </w:p>
    <w:p w14:paraId="5BE56767" w14:textId="77777777" w:rsidR="00503323" w:rsidRDefault="00503323" w:rsidP="00503323">
      <w:pPr>
        <w:pStyle w:val="BodyText"/>
        <w:ind w:right="891"/>
        <w:rPr>
          <w:b/>
          <w:bCs/>
        </w:rPr>
      </w:pPr>
      <w:r>
        <w:rPr>
          <w:b/>
          <w:bCs/>
        </w:rPr>
        <w:t>Grading Scale</w:t>
      </w:r>
      <w:r w:rsidRPr="002E3946">
        <w:rPr>
          <w:b/>
          <w:bCs/>
        </w:rPr>
        <w:t>:</w:t>
      </w:r>
    </w:p>
    <w:p w14:paraId="0ABCB0E4" w14:textId="77777777" w:rsidR="00503323" w:rsidRDefault="00503323" w:rsidP="00503323">
      <w:pPr>
        <w:pStyle w:val="BodyText"/>
        <w:numPr>
          <w:ilvl w:val="0"/>
          <w:numId w:val="17"/>
        </w:numPr>
        <w:ind w:right="891"/>
        <w:rPr>
          <w:b/>
          <w:bCs/>
        </w:rPr>
      </w:pPr>
      <w:r>
        <w:rPr>
          <w:b/>
          <w:bCs/>
        </w:rPr>
        <w:t xml:space="preserve">A: </w:t>
      </w:r>
      <w:r>
        <w:t>1,010</w:t>
      </w:r>
      <w:r w:rsidRPr="002E3946">
        <w:t>-</w:t>
      </w:r>
      <w:r>
        <w:t>900</w:t>
      </w:r>
      <w:r w:rsidRPr="002E3946">
        <w:t xml:space="preserve"> points</w:t>
      </w:r>
    </w:p>
    <w:p w14:paraId="03DABF79" w14:textId="77777777" w:rsidR="00503323" w:rsidRDefault="00503323" w:rsidP="00503323">
      <w:pPr>
        <w:pStyle w:val="BodyText"/>
        <w:numPr>
          <w:ilvl w:val="0"/>
          <w:numId w:val="17"/>
        </w:numPr>
        <w:ind w:right="891"/>
        <w:rPr>
          <w:b/>
          <w:bCs/>
        </w:rPr>
      </w:pPr>
      <w:r>
        <w:rPr>
          <w:b/>
          <w:bCs/>
        </w:rPr>
        <w:t xml:space="preserve">B: </w:t>
      </w:r>
      <w:r w:rsidRPr="002E3946">
        <w:t>8</w:t>
      </w:r>
      <w:r>
        <w:t>99</w:t>
      </w:r>
      <w:r w:rsidRPr="002E3946">
        <w:t>-</w:t>
      </w:r>
      <w:r>
        <w:t>800</w:t>
      </w:r>
      <w:r w:rsidRPr="002E3946">
        <w:t xml:space="preserve"> points</w:t>
      </w:r>
    </w:p>
    <w:p w14:paraId="79F0319C" w14:textId="77777777" w:rsidR="00503323" w:rsidRDefault="00503323" w:rsidP="00503323">
      <w:pPr>
        <w:pStyle w:val="BodyText"/>
        <w:numPr>
          <w:ilvl w:val="0"/>
          <w:numId w:val="17"/>
        </w:numPr>
        <w:ind w:right="891"/>
      </w:pPr>
      <w:r>
        <w:rPr>
          <w:b/>
          <w:bCs/>
        </w:rPr>
        <w:t xml:space="preserve">C: </w:t>
      </w:r>
      <w:r w:rsidRPr="002E3946">
        <w:t>7</w:t>
      </w:r>
      <w:r>
        <w:t>99</w:t>
      </w:r>
      <w:r w:rsidRPr="002E3946">
        <w:t>-</w:t>
      </w:r>
      <w:r>
        <w:t>700</w:t>
      </w:r>
      <w:r w:rsidRPr="002E3946">
        <w:t xml:space="preserve"> points</w:t>
      </w:r>
    </w:p>
    <w:p w14:paraId="0EAC37C5" w14:textId="77777777" w:rsidR="00503323" w:rsidRDefault="00503323" w:rsidP="00503323">
      <w:pPr>
        <w:pStyle w:val="BodyText"/>
        <w:numPr>
          <w:ilvl w:val="0"/>
          <w:numId w:val="17"/>
        </w:numPr>
        <w:ind w:right="891"/>
      </w:pPr>
      <w:r>
        <w:rPr>
          <w:b/>
          <w:bCs/>
        </w:rPr>
        <w:t xml:space="preserve">D: </w:t>
      </w:r>
      <w:r>
        <w:t>699</w:t>
      </w:r>
      <w:r w:rsidRPr="002E3946">
        <w:t>-</w:t>
      </w:r>
      <w:r>
        <w:t>600</w:t>
      </w:r>
      <w:r w:rsidRPr="002E3946">
        <w:t xml:space="preserve"> points</w:t>
      </w:r>
    </w:p>
    <w:p w14:paraId="7FE42B0C" w14:textId="77777777" w:rsidR="00503323" w:rsidRPr="00B649A8" w:rsidRDefault="00503323" w:rsidP="00503323">
      <w:pPr>
        <w:pStyle w:val="BodyText"/>
        <w:numPr>
          <w:ilvl w:val="0"/>
          <w:numId w:val="17"/>
        </w:numPr>
        <w:ind w:right="891"/>
        <w:rPr>
          <w:b/>
          <w:bCs/>
        </w:rPr>
      </w:pPr>
      <w:r w:rsidRPr="00CC035D">
        <w:rPr>
          <w:b/>
          <w:bCs/>
        </w:rPr>
        <w:t>F:</w:t>
      </w:r>
      <w:r>
        <w:rPr>
          <w:b/>
          <w:bCs/>
        </w:rPr>
        <w:t xml:space="preserve"> </w:t>
      </w:r>
      <w:r>
        <w:t xml:space="preserve"> 599 – 0 points</w:t>
      </w:r>
    </w:p>
    <w:permEnd w:id="1648842079"/>
    <w:p w14:paraId="1FB4E8CA" w14:textId="77777777" w:rsidR="00FE0EC1" w:rsidRDefault="00FE0EC1" w:rsidP="000C2431">
      <w:pPr>
        <w:pStyle w:val="NormalWeb"/>
        <w:rPr>
          <w:rFonts w:ascii="Calibri" w:hAnsi="Calibri" w:cs="Calibri"/>
          <w:color w:val="000000"/>
          <w:sz w:val="22"/>
          <w:szCs w:val="22"/>
        </w:rPr>
      </w:pPr>
    </w:p>
    <w:bookmarkEnd w:id="5"/>
    <w:p w14:paraId="7A5357B6" w14:textId="77777777" w:rsidR="00FE0EC1" w:rsidRPr="0039378D" w:rsidRDefault="00FE0EC1" w:rsidP="00FE0EC1">
      <w:pPr>
        <w:spacing w:after="0"/>
        <w:outlineLvl w:val="1"/>
        <w:rPr>
          <w:b/>
          <w:vanish/>
        </w:rPr>
      </w:pPr>
      <w:r w:rsidRPr="0039378D">
        <w:rPr>
          <w:b/>
        </w:rPr>
        <w:lastRenderedPageBreak/>
        <w:t>Student Grade Appeals</w:t>
      </w:r>
    </w:p>
    <w:p w14:paraId="6A58D08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C44F581" w14:textId="77777777" w:rsidR="004732FD" w:rsidRPr="004732FD" w:rsidRDefault="004732FD" w:rsidP="000C2431">
      <w:pPr>
        <w:pStyle w:val="SyllabiHeading"/>
        <w:rPr>
          <w:b/>
        </w:rPr>
      </w:pPr>
      <w:r w:rsidRPr="004732FD">
        <w:rPr>
          <w:b/>
        </w:rPr>
        <w:t>Tentative Schedule</w:t>
      </w:r>
    </w:p>
    <w:tbl>
      <w:tblPr>
        <w:tblStyle w:val="TableGrid"/>
        <w:tblW w:w="0" w:type="auto"/>
        <w:tblLook w:val="04A0" w:firstRow="1" w:lastRow="0" w:firstColumn="1" w:lastColumn="0" w:noHBand="0" w:noVBand="1"/>
      </w:tblPr>
      <w:tblGrid>
        <w:gridCol w:w="1075"/>
        <w:gridCol w:w="7020"/>
        <w:gridCol w:w="1255"/>
      </w:tblGrid>
      <w:tr w:rsidR="00503323" w14:paraId="78C76346" w14:textId="77777777" w:rsidTr="00AA7D5F">
        <w:tc>
          <w:tcPr>
            <w:tcW w:w="1075" w:type="dxa"/>
          </w:tcPr>
          <w:p w14:paraId="14AB7289" w14:textId="77777777" w:rsidR="00503323" w:rsidRDefault="00503323" w:rsidP="00AA7D5F">
            <w:pPr>
              <w:jc w:val="center"/>
            </w:pPr>
            <w:permStart w:id="1319180971" w:edGrp="everyone"/>
            <w:r>
              <w:t>Week</w:t>
            </w:r>
          </w:p>
        </w:tc>
        <w:tc>
          <w:tcPr>
            <w:tcW w:w="7020" w:type="dxa"/>
          </w:tcPr>
          <w:p w14:paraId="1055A759" w14:textId="77777777" w:rsidR="00503323" w:rsidRDefault="00503323" w:rsidP="00AA7D5F">
            <w:pPr>
              <w:jc w:val="center"/>
            </w:pPr>
            <w:r>
              <w:t>Assignment</w:t>
            </w:r>
          </w:p>
        </w:tc>
        <w:tc>
          <w:tcPr>
            <w:tcW w:w="1255" w:type="dxa"/>
          </w:tcPr>
          <w:p w14:paraId="4101AFF0" w14:textId="77777777" w:rsidR="00503323" w:rsidRDefault="00503323" w:rsidP="00AA7D5F">
            <w:pPr>
              <w:jc w:val="center"/>
            </w:pPr>
            <w:r>
              <w:t>Points</w:t>
            </w:r>
          </w:p>
        </w:tc>
      </w:tr>
      <w:tr w:rsidR="00503323" w14:paraId="5E735FB9" w14:textId="77777777" w:rsidTr="00AA7D5F">
        <w:tc>
          <w:tcPr>
            <w:tcW w:w="1075" w:type="dxa"/>
          </w:tcPr>
          <w:p w14:paraId="14387383" w14:textId="77777777" w:rsidR="00503323" w:rsidRDefault="00503323" w:rsidP="00AA7D5F">
            <w:r>
              <w:t>Week #1</w:t>
            </w:r>
          </w:p>
        </w:tc>
        <w:tc>
          <w:tcPr>
            <w:tcW w:w="7020" w:type="dxa"/>
          </w:tcPr>
          <w:p w14:paraId="54B41E76" w14:textId="77777777" w:rsidR="00503323" w:rsidRDefault="00503323" w:rsidP="00AA7D5F"/>
        </w:tc>
        <w:tc>
          <w:tcPr>
            <w:tcW w:w="1255" w:type="dxa"/>
          </w:tcPr>
          <w:p w14:paraId="1D0185B6" w14:textId="77777777" w:rsidR="00503323" w:rsidRDefault="00503323" w:rsidP="00AA7D5F">
            <w:pPr>
              <w:jc w:val="right"/>
            </w:pPr>
          </w:p>
        </w:tc>
      </w:tr>
      <w:tr w:rsidR="00503323" w14:paraId="4BA49AD9" w14:textId="77777777" w:rsidTr="00AA7D5F">
        <w:tc>
          <w:tcPr>
            <w:tcW w:w="1075" w:type="dxa"/>
          </w:tcPr>
          <w:p w14:paraId="0B2C166D" w14:textId="77777777" w:rsidR="00503323" w:rsidRDefault="00503323" w:rsidP="00AA7D5F"/>
        </w:tc>
        <w:tc>
          <w:tcPr>
            <w:tcW w:w="7020" w:type="dxa"/>
          </w:tcPr>
          <w:p w14:paraId="3564FB63" w14:textId="77777777" w:rsidR="00503323" w:rsidRDefault="00503323" w:rsidP="00AA7D5F">
            <w:r>
              <w:t>Required First Assignment</w:t>
            </w:r>
          </w:p>
        </w:tc>
        <w:tc>
          <w:tcPr>
            <w:tcW w:w="1255" w:type="dxa"/>
          </w:tcPr>
          <w:p w14:paraId="7E0CC9BF" w14:textId="77777777" w:rsidR="00503323" w:rsidRDefault="00503323" w:rsidP="00AA7D5F">
            <w:pPr>
              <w:jc w:val="right"/>
            </w:pPr>
            <w:r>
              <w:t>3</w:t>
            </w:r>
          </w:p>
        </w:tc>
      </w:tr>
      <w:tr w:rsidR="00503323" w14:paraId="4BF66135" w14:textId="77777777" w:rsidTr="00AA7D5F">
        <w:tc>
          <w:tcPr>
            <w:tcW w:w="1075" w:type="dxa"/>
          </w:tcPr>
          <w:p w14:paraId="04D5576B" w14:textId="77777777" w:rsidR="00503323" w:rsidRDefault="00503323" w:rsidP="00AA7D5F"/>
        </w:tc>
        <w:tc>
          <w:tcPr>
            <w:tcW w:w="7020" w:type="dxa"/>
          </w:tcPr>
          <w:p w14:paraId="07875C85" w14:textId="77777777" w:rsidR="00503323" w:rsidRDefault="00503323" w:rsidP="00AA7D5F">
            <w:r>
              <w:t>Class Introduction</w:t>
            </w:r>
          </w:p>
        </w:tc>
        <w:tc>
          <w:tcPr>
            <w:tcW w:w="1255" w:type="dxa"/>
          </w:tcPr>
          <w:p w14:paraId="6EF51A14" w14:textId="77777777" w:rsidR="00503323" w:rsidRDefault="00503323" w:rsidP="00AA7D5F">
            <w:pPr>
              <w:jc w:val="right"/>
            </w:pPr>
            <w:r>
              <w:t>7</w:t>
            </w:r>
          </w:p>
        </w:tc>
      </w:tr>
      <w:tr w:rsidR="00503323" w14:paraId="58D7AAAB" w14:textId="77777777" w:rsidTr="00AA7D5F">
        <w:tc>
          <w:tcPr>
            <w:tcW w:w="1075" w:type="dxa"/>
          </w:tcPr>
          <w:p w14:paraId="45FC1654" w14:textId="77777777" w:rsidR="00503323" w:rsidRDefault="00503323" w:rsidP="00AA7D5F"/>
        </w:tc>
        <w:tc>
          <w:tcPr>
            <w:tcW w:w="7020" w:type="dxa"/>
          </w:tcPr>
          <w:p w14:paraId="72F179D1" w14:textId="09D90210" w:rsidR="00503323" w:rsidRDefault="00503323" w:rsidP="00AA7D5F">
            <w:r>
              <w:t>Discussion #1</w:t>
            </w:r>
          </w:p>
        </w:tc>
        <w:tc>
          <w:tcPr>
            <w:tcW w:w="1255" w:type="dxa"/>
          </w:tcPr>
          <w:p w14:paraId="34DB36F2" w14:textId="77777777" w:rsidR="00503323" w:rsidRDefault="00503323" w:rsidP="00AA7D5F">
            <w:pPr>
              <w:jc w:val="right"/>
            </w:pPr>
            <w:r>
              <w:t>25</w:t>
            </w:r>
          </w:p>
        </w:tc>
      </w:tr>
      <w:tr w:rsidR="00503323" w14:paraId="7E5F6E22" w14:textId="77777777" w:rsidTr="00AA7D5F">
        <w:tc>
          <w:tcPr>
            <w:tcW w:w="1075" w:type="dxa"/>
          </w:tcPr>
          <w:p w14:paraId="64BB4A45" w14:textId="77777777" w:rsidR="00503323" w:rsidRDefault="00503323" w:rsidP="00AA7D5F"/>
        </w:tc>
        <w:tc>
          <w:tcPr>
            <w:tcW w:w="7020" w:type="dxa"/>
          </w:tcPr>
          <w:p w14:paraId="001D2558" w14:textId="7CEC09CC" w:rsidR="00503323" w:rsidRDefault="00503323" w:rsidP="00AA7D5F">
            <w:r>
              <w:t>PPT Assignment #1</w:t>
            </w:r>
          </w:p>
        </w:tc>
        <w:tc>
          <w:tcPr>
            <w:tcW w:w="1255" w:type="dxa"/>
          </w:tcPr>
          <w:p w14:paraId="792E4023" w14:textId="77777777" w:rsidR="00503323" w:rsidRDefault="00503323" w:rsidP="00AA7D5F">
            <w:pPr>
              <w:jc w:val="right"/>
            </w:pPr>
            <w:r>
              <w:t>125</w:t>
            </w:r>
          </w:p>
        </w:tc>
      </w:tr>
      <w:tr w:rsidR="00503323" w14:paraId="2AB54785" w14:textId="77777777" w:rsidTr="00AA7D5F">
        <w:tc>
          <w:tcPr>
            <w:tcW w:w="1075" w:type="dxa"/>
          </w:tcPr>
          <w:p w14:paraId="2E10FA53" w14:textId="77777777" w:rsidR="00503323" w:rsidRDefault="00503323" w:rsidP="00AA7D5F">
            <w:r>
              <w:t>Week #2</w:t>
            </w:r>
          </w:p>
        </w:tc>
        <w:tc>
          <w:tcPr>
            <w:tcW w:w="7020" w:type="dxa"/>
          </w:tcPr>
          <w:p w14:paraId="5C601240" w14:textId="77777777" w:rsidR="00503323" w:rsidRDefault="00503323" w:rsidP="00AA7D5F"/>
        </w:tc>
        <w:tc>
          <w:tcPr>
            <w:tcW w:w="1255" w:type="dxa"/>
          </w:tcPr>
          <w:p w14:paraId="6CA901C1" w14:textId="77777777" w:rsidR="00503323" w:rsidRDefault="00503323" w:rsidP="00AA7D5F">
            <w:pPr>
              <w:jc w:val="right"/>
            </w:pPr>
          </w:p>
        </w:tc>
      </w:tr>
      <w:tr w:rsidR="00503323" w14:paraId="3DACE02D" w14:textId="77777777" w:rsidTr="00AA7D5F">
        <w:tc>
          <w:tcPr>
            <w:tcW w:w="1075" w:type="dxa"/>
          </w:tcPr>
          <w:p w14:paraId="07857D48" w14:textId="77777777" w:rsidR="00503323" w:rsidRDefault="00503323" w:rsidP="00AA7D5F"/>
        </w:tc>
        <w:tc>
          <w:tcPr>
            <w:tcW w:w="7020" w:type="dxa"/>
          </w:tcPr>
          <w:p w14:paraId="2723DCF8" w14:textId="77777777" w:rsidR="00503323" w:rsidRDefault="00503323" w:rsidP="00AA7D5F">
            <w:r>
              <w:t>Discussion #1 Response</w:t>
            </w:r>
          </w:p>
        </w:tc>
        <w:tc>
          <w:tcPr>
            <w:tcW w:w="1255" w:type="dxa"/>
          </w:tcPr>
          <w:p w14:paraId="25E0D735" w14:textId="77777777" w:rsidR="00503323" w:rsidRDefault="00503323" w:rsidP="00AA7D5F">
            <w:pPr>
              <w:jc w:val="right"/>
            </w:pPr>
            <w:r>
              <w:t>25</w:t>
            </w:r>
          </w:p>
        </w:tc>
      </w:tr>
      <w:tr w:rsidR="00503323" w14:paraId="0E6D5A25" w14:textId="77777777" w:rsidTr="00AA7D5F">
        <w:tc>
          <w:tcPr>
            <w:tcW w:w="1075" w:type="dxa"/>
          </w:tcPr>
          <w:p w14:paraId="2C20E29C" w14:textId="77777777" w:rsidR="00503323" w:rsidRDefault="00503323" w:rsidP="00AA7D5F"/>
        </w:tc>
        <w:tc>
          <w:tcPr>
            <w:tcW w:w="7020" w:type="dxa"/>
          </w:tcPr>
          <w:p w14:paraId="04A2405C" w14:textId="0640D8AA" w:rsidR="00503323" w:rsidRDefault="00503323" w:rsidP="00AA7D5F">
            <w:r>
              <w:t>Annotated Bibliography #1</w:t>
            </w:r>
          </w:p>
        </w:tc>
        <w:tc>
          <w:tcPr>
            <w:tcW w:w="1255" w:type="dxa"/>
          </w:tcPr>
          <w:p w14:paraId="5F8BBA0C" w14:textId="77777777" w:rsidR="00503323" w:rsidRDefault="00503323" w:rsidP="00AA7D5F">
            <w:pPr>
              <w:jc w:val="right"/>
            </w:pPr>
            <w:r>
              <w:t>30</w:t>
            </w:r>
          </w:p>
        </w:tc>
      </w:tr>
      <w:tr w:rsidR="00503323" w14:paraId="7B98CF7C" w14:textId="77777777" w:rsidTr="00AA7D5F">
        <w:tc>
          <w:tcPr>
            <w:tcW w:w="1075" w:type="dxa"/>
          </w:tcPr>
          <w:p w14:paraId="1427F39E" w14:textId="77777777" w:rsidR="00503323" w:rsidRDefault="00503323" w:rsidP="00AA7D5F">
            <w:r>
              <w:t>Week #3</w:t>
            </w:r>
          </w:p>
        </w:tc>
        <w:tc>
          <w:tcPr>
            <w:tcW w:w="7020" w:type="dxa"/>
          </w:tcPr>
          <w:p w14:paraId="5BB9B463" w14:textId="77777777" w:rsidR="00503323" w:rsidRDefault="00503323" w:rsidP="00AA7D5F"/>
        </w:tc>
        <w:tc>
          <w:tcPr>
            <w:tcW w:w="1255" w:type="dxa"/>
          </w:tcPr>
          <w:p w14:paraId="7E4A1872" w14:textId="77777777" w:rsidR="00503323" w:rsidRDefault="00503323" w:rsidP="00AA7D5F">
            <w:pPr>
              <w:jc w:val="right"/>
            </w:pPr>
          </w:p>
        </w:tc>
      </w:tr>
      <w:tr w:rsidR="00503323" w14:paraId="698A30CE" w14:textId="77777777" w:rsidTr="00AA7D5F">
        <w:tc>
          <w:tcPr>
            <w:tcW w:w="1075" w:type="dxa"/>
          </w:tcPr>
          <w:p w14:paraId="305CD4D7" w14:textId="77777777" w:rsidR="00503323" w:rsidRDefault="00503323" w:rsidP="00AA7D5F"/>
        </w:tc>
        <w:tc>
          <w:tcPr>
            <w:tcW w:w="7020" w:type="dxa"/>
          </w:tcPr>
          <w:p w14:paraId="745DFB44" w14:textId="71D9ACD8" w:rsidR="00503323" w:rsidRDefault="00466AFE" w:rsidP="00AA7D5F">
            <w:r>
              <w:t>Applied Assignment</w:t>
            </w:r>
          </w:p>
        </w:tc>
        <w:tc>
          <w:tcPr>
            <w:tcW w:w="1255" w:type="dxa"/>
          </w:tcPr>
          <w:p w14:paraId="547D64A0" w14:textId="77777777" w:rsidR="00503323" w:rsidRDefault="00503323" w:rsidP="00AA7D5F">
            <w:pPr>
              <w:jc w:val="right"/>
            </w:pPr>
            <w:r>
              <w:t>50</w:t>
            </w:r>
          </w:p>
        </w:tc>
      </w:tr>
      <w:tr w:rsidR="00503323" w14:paraId="10B975C4" w14:textId="77777777" w:rsidTr="00AA7D5F">
        <w:tc>
          <w:tcPr>
            <w:tcW w:w="1075" w:type="dxa"/>
          </w:tcPr>
          <w:p w14:paraId="757F3124" w14:textId="77777777" w:rsidR="00503323" w:rsidRDefault="00503323" w:rsidP="00AA7D5F"/>
        </w:tc>
        <w:tc>
          <w:tcPr>
            <w:tcW w:w="7020" w:type="dxa"/>
          </w:tcPr>
          <w:p w14:paraId="2B8D17E8" w14:textId="636ABE66" w:rsidR="00503323" w:rsidRDefault="00503323" w:rsidP="00AA7D5F">
            <w:r>
              <w:t>Discussion #2</w:t>
            </w:r>
          </w:p>
        </w:tc>
        <w:tc>
          <w:tcPr>
            <w:tcW w:w="1255" w:type="dxa"/>
          </w:tcPr>
          <w:p w14:paraId="5EDAF36D" w14:textId="77777777" w:rsidR="00503323" w:rsidRDefault="00503323" w:rsidP="00AA7D5F">
            <w:pPr>
              <w:jc w:val="right"/>
            </w:pPr>
            <w:r>
              <w:t>25</w:t>
            </w:r>
          </w:p>
        </w:tc>
      </w:tr>
      <w:tr w:rsidR="00503323" w14:paraId="30BD7DD1" w14:textId="77777777" w:rsidTr="00AA7D5F">
        <w:tc>
          <w:tcPr>
            <w:tcW w:w="1075" w:type="dxa"/>
          </w:tcPr>
          <w:p w14:paraId="35E79986" w14:textId="77777777" w:rsidR="00503323" w:rsidRDefault="00503323" w:rsidP="00AA7D5F"/>
        </w:tc>
        <w:tc>
          <w:tcPr>
            <w:tcW w:w="7020" w:type="dxa"/>
          </w:tcPr>
          <w:p w14:paraId="10F981CC" w14:textId="111735DC" w:rsidR="00503323" w:rsidRDefault="00503323" w:rsidP="00AA7D5F">
            <w:r>
              <w:t>Annotated Bibliography #2</w:t>
            </w:r>
          </w:p>
        </w:tc>
        <w:tc>
          <w:tcPr>
            <w:tcW w:w="1255" w:type="dxa"/>
          </w:tcPr>
          <w:p w14:paraId="4EF539F6" w14:textId="77777777" w:rsidR="00503323" w:rsidRDefault="00503323" w:rsidP="00AA7D5F">
            <w:pPr>
              <w:jc w:val="right"/>
            </w:pPr>
            <w:r>
              <w:t>30</w:t>
            </w:r>
          </w:p>
        </w:tc>
      </w:tr>
      <w:tr w:rsidR="00503323" w14:paraId="5048ACC1" w14:textId="77777777" w:rsidTr="00AA7D5F">
        <w:tc>
          <w:tcPr>
            <w:tcW w:w="1075" w:type="dxa"/>
          </w:tcPr>
          <w:p w14:paraId="70908088" w14:textId="77777777" w:rsidR="00503323" w:rsidRDefault="00503323" w:rsidP="00AA7D5F">
            <w:r>
              <w:t>Week #4</w:t>
            </w:r>
          </w:p>
        </w:tc>
        <w:tc>
          <w:tcPr>
            <w:tcW w:w="7020" w:type="dxa"/>
          </w:tcPr>
          <w:p w14:paraId="729FD7CA" w14:textId="77777777" w:rsidR="00503323" w:rsidRDefault="00503323" w:rsidP="00AA7D5F"/>
        </w:tc>
        <w:tc>
          <w:tcPr>
            <w:tcW w:w="1255" w:type="dxa"/>
          </w:tcPr>
          <w:p w14:paraId="79266048" w14:textId="77777777" w:rsidR="00503323" w:rsidRDefault="00503323" w:rsidP="00AA7D5F">
            <w:pPr>
              <w:jc w:val="right"/>
            </w:pPr>
          </w:p>
        </w:tc>
      </w:tr>
      <w:tr w:rsidR="00503323" w14:paraId="5919A3D1" w14:textId="77777777" w:rsidTr="00AA7D5F">
        <w:tc>
          <w:tcPr>
            <w:tcW w:w="1075" w:type="dxa"/>
          </w:tcPr>
          <w:p w14:paraId="0F185909" w14:textId="77777777" w:rsidR="00503323" w:rsidRDefault="00503323" w:rsidP="00AA7D5F"/>
        </w:tc>
        <w:tc>
          <w:tcPr>
            <w:tcW w:w="7020" w:type="dxa"/>
          </w:tcPr>
          <w:p w14:paraId="341C577B" w14:textId="77777777" w:rsidR="00503323" w:rsidRDefault="00503323" w:rsidP="00AA7D5F">
            <w:r>
              <w:t>Discussion #2 Response</w:t>
            </w:r>
          </w:p>
        </w:tc>
        <w:tc>
          <w:tcPr>
            <w:tcW w:w="1255" w:type="dxa"/>
          </w:tcPr>
          <w:p w14:paraId="3E54DFC7" w14:textId="77777777" w:rsidR="00503323" w:rsidRDefault="00503323" w:rsidP="00AA7D5F">
            <w:pPr>
              <w:jc w:val="right"/>
            </w:pPr>
            <w:r>
              <w:t>25</w:t>
            </w:r>
          </w:p>
        </w:tc>
      </w:tr>
      <w:tr w:rsidR="00503323" w14:paraId="7023EEBC" w14:textId="77777777" w:rsidTr="00AA7D5F">
        <w:tc>
          <w:tcPr>
            <w:tcW w:w="1075" w:type="dxa"/>
          </w:tcPr>
          <w:p w14:paraId="47AE708D" w14:textId="77777777" w:rsidR="00503323" w:rsidRDefault="00503323" w:rsidP="00AA7D5F"/>
        </w:tc>
        <w:tc>
          <w:tcPr>
            <w:tcW w:w="7020" w:type="dxa"/>
          </w:tcPr>
          <w:p w14:paraId="0A20B315" w14:textId="4279F47D" w:rsidR="00503323" w:rsidRDefault="00503323" w:rsidP="00AA7D5F">
            <w:r>
              <w:t>Annotated Bibliography #3</w:t>
            </w:r>
          </w:p>
        </w:tc>
        <w:tc>
          <w:tcPr>
            <w:tcW w:w="1255" w:type="dxa"/>
          </w:tcPr>
          <w:p w14:paraId="2382E8A6" w14:textId="77777777" w:rsidR="00503323" w:rsidRDefault="00503323" w:rsidP="00AA7D5F">
            <w:pPr>
              <w:jc w:val="right"/>
            </w:pPr>
            <w:r>
              <w:t>30</w:t>
            </w:r>
          </w:p>
        </w:tc>
      </w:tr>
      <w:tr w:rsidR="00503323" w14:paraId="3343773A" w14:textId="77777777" w:rsidTr="00AA7D5F">
        <w:tc>
          <w:tcPr>
            <w:tcW w:w="1075" w:type="dxa"/>
          </w:tcPr>
          <w:p w14:paraId="2D8A989C" w14:textId="77777777" w:rsidR="00503323" w:rsidRDefault="00503323" w:rsidP="00AA7D5F">
            <w:r>
              <w:t>Week #5</w:t>
            </w:r>
          </w:p>
        </w:tc>
        <w:tc>
          <w:tcPr>
            <w:tcW w:w="7020" w:type="dxa"/>
          </w:tcPr>
          <w:p w14:paraId="390D6B52" w14:textId="77777777" w:rsidR="00503323" w:rsidRDefault="00503323" w:rsidP="00AA7D5F"/>
        </w:tc>
        <w:tc>
          <w:tcPr>
            <w:tcW w:w="1255" w:type="dxa"/>
          </w:tcPr>
          <w:p w14:paraId="52DAE9AD" w14:textId="77777777" w:rsidR="00503323" w:rsidRDefault="00503323" w:rsidP="00AA7D5F">
            <w:pPr>
              <w:jc w:val="right"/>
            </w:pPr>
          </w:p>
        </w:tc>
      </w:tr>
      <w:tr w:rsidR="00503323" w14:paraId="65749835" w14:textId="77777777" w:rsidTr="00AA7D5F">
        <w:tc>
          <w:tcPr>
            <w:tcW w:w="1075" w:type="dxa"/>
          </w:tcPr>
          <w:p w14:paraId="3E41BCB2" w14:textId="77777777" w:rsidR="00503323" w:rsidRDefault="00503323" w:rsidP="00AA7D5F"/>
        </w:tc>
        <w:tc>
          <w:tcPr>
            <w:tcW w:w="7020" w:type="dxa"/>
          </w:tcPr>
          <w:p w14:paraId="7AF0BD38" w14:textId="5BA548C2" w:rsidR="00503323" w:rsidRDefault="00503323" w:rsidP="00AA7D5F">
            <w:r>
              <w:t xml:space="preserve">Discussion #3: </w:t>
            </w:r>
          </w:p>
        </w:tc>
        <w:tc>
          <w:tcPr>
            <w:tcW w:w="1255" w:type="dxa"/>
          </w:tcPr>
          <w:p w14:paraId="00981545" w14:textId="77777777" w:rsidR="00503323" w:rsidRDefault="00503323" w:rsidP="00AA7D5F">
            <w:pPr>
              <w:jc w:val="right"/>
            </w:pPr>
            <w:r>
              <w:t>25</w:t>
            </w:r>
          </w:p>
        </w:tc>
      </w:tr>
      <w:tr w:rsidR="00503323" w14:paraId="5E75843F" w14:textId="77777777" w:rsidTr="00AA7D5F">
        <w:tc>
          <w:tcPr>
            <w:tcW w:w="1075" w:type="dxa"/>
          </w:tcPr>
          <w:p w14:paraId="45002689" w14:textId="77777777" w:rsidR="00503323" w:rsidRDefault="00503323" w:rsidP="00AA7D5F"/>
        </w:tc>
        <w:tc>
          <w:tcPr>
            <w:tcW w:w="7020" w:type="dxa"/>
          </w:tcPr>
          <w:p w14:paraId="31D32FAF" w14:textId="6EE52326" w:rsidR="00503323" w:rsidRDefault="00503323" w:rsidP="00AA7D5F">
            <w:r>
              <w:t>PPT Assignment #2</w:t>
            </w:r>
          </w:p>
        </w:tc>
        <w:tc>
          <w:tcPr>
            <w:tcW w:w="1255" w:type="dxa"/>
          </w:tcPr>
          <w:p w14:paraId="0DD92538" w14:textId="77777777" w:rsidR="00503323" w:rsidRDefault="00503323" w:rsidP="00AA7D5F">
            <w:pPr>
              <w:jc w:val="right"/>
            </w:pPr>
            <w:r>
              <w:t>125</w:t>
            </w:r>
          </w:p>
        </w:tc>
      </w:tr>
      <w:tr w:rsidR="00503323" w14:paraId="27422EA3" w14:textId="77777777" w:rsidTr="00AA7D5F">
        <w:tc>
          <w:tcPr>
            <w:tcW w:w="1075" w:type="dxa"/>
          </w:tcPr>
          <w:p w14:paraId="5D5F59D9" w14:textId="77777777" w:rsidR="00503323" w:rsidRDefault="00503323" w:rsidP="00AA7D5F"/>
        </w:tc>
        <w:tc>
          <w:tcPr>
            <w:tcW w:w="7020" w:type="dxa"/>
          </w:tcPr>
          <w:p w14:paraId="2E06C86D" w14:textId="67825F7D" w:rsidR="00503323" w:rsidRDefault="00503323" w:rsidP="00AA7D5F">
            <w:r>
              <w:t>Annotated Bibliography #4</w:t>
            </w:r>
          </w:p>
        </w:tc>
        <w:tc>
          <w:tcPr>
            <w:tcW w:w="1255" w:type="dxa"/>
          </w:tcPr>
          <w:p w14:paraId="5543DB55" w14:textId="77777777" w:rsidR="00503323" w:rsidRDefault="00503323" w:rsidP="00AA7D5F">
            <w:pPr>
              <w:jc w:val="right"/>
            </w:pPr>
            <w:r>
              <w:t>30</w:t>
            </w:r>
          </w:p>
        </w:tc>
      </w:tr>
      <w:tr w:rsidR="00503323" w14:paraId="32463EE7" w14:textId="77777777" w:rsidTr="00AA7D5F">
        <w:tc>
          <w:tcPr>
            <w:tcW w:w="1075" w:type="dxa"/>
          </w:tcPr>
          <w:p w14:paraId="3103E621" w14:textId="77777777" w:rsidR="00503323" w:rsidRDefault="00503323" w:rsidP="00AA7D5F">
            <w:r>
              <w:t>Week #6</w:t>
            </w:r>
          </w:p>
        </w:tc>
        <w:tc>
          <w:tcPr>
            <w:tcW w:w="7020" w:type="dxa"/>
          </w:tcPr>
          <w:p w14:paraId="7DA03B54" w14:textId="77777777" w:rsidR="00503323" w:rsidRDefault="00503323" w:rsidP="00AA7D5F"/>
        </w:tc>
        <w:tc>
          <w:tcPr>
            <w:tcW w:w="1255" w:type="dxa"/>
          </w:tcPr>
          <w:p w14:paraId="07110054" w14:textId="77777777" w:rsidR="00503323" w:rsidRDefault="00503323" w:rsidP="00AA7D5F">
            <w:pPr>
              <w:jc w:val="right"/>
            </w:pPr>
          </w:p>
        </w:tc>
      </w:tr>
      <w:tr w:rsidR="00503323" w14:paraId="2D3F6675" w14:textId="77777777" w:rsidTr="00AA7D5F">
        <w:tc>
          <w:tcPr>
            <w:tcW w:w="1075" w:type="dxa"/>
          </w:tcPr>
          <w:p w14:paraId="4BE7FA16" w14:textId="77777777" w:rsidR="00503323" w:rsidRDefault="00503323" w:rsidP="00AA7D5F"/>
        </w:tc>
        <w:tc>
          <w:tcPr>
            <w:tcW w:w="7020" w:type="dxa"/>
          </w:tcPr>
          <w:p w14:paraId="1D71F37D" w14:textId="77777777" w:rsidR="00503323" w:rsidRDefault="00503323" w:rsidP="00AA7D5F">
            <w:r>
              <w:t>Discussion #3 Reply</w:t>
            </w:r>
          </w:p>
        </w:tc>
        <w:tc>
          <w:tcPr>
            <w:tcW w:w="1255" w:type="dxa"/>
          </w:tcPr>
          <w:p w14:paraId="3796BF8D" w14:textId="77777777" w:rsidR="00503323" w:rsidRDefault="00503323" w:rsidP="00AA7D5F">
            <w:pPr>
              <w:jc w:val="right"/>
            </w:pPr>
            <w:r>
              <w:t>25</w:t>
            </w:r>
          </w:p>
        </w:tc>
      </w:tr>
      <w:tr w:rsidR="00503323" w14:paraId="4049A2F5" w14:textId="77777777" w:rsidTr="00AA7D5F">
        <w:tc>
          <w:tcPr>
            <w:tcW w:w="1075" w:type="dxa"/>
          </w:tcPr>
          <w:p w14:paraId="744A4EFF" w14:textId="77777777" w:rsidR="00503323" w:rsidRDefault="00503323" w:rsidP="00AA7D5F"/>
        </w:tc>
        <w:tc>
          <w:tcPr>
            <w:tcW w:w="7020" w:type="dxa"/>
          </w:tcPr>
          <w:p w14:paraId="61C58B30" w14:textId="7CE62B6E" w:rsidR="00503323" w:rsidRDefault="00466AFE" w:rsidP="00AA7D5F">
            <w:r>
              <w:t xml:space="preserve">Applied </w:t>
            </w:r>
            <w:proofErr w:type="spellStart"/>
            <w:r>
              <w:t>Assingment</w:t>
            </w:r>
            <w:proofErr w:type="spellEnd"/>
          </w:p>
        </w:tc>
        <w:tc>
          <w:tcPr>
            <w:tcW w:w="1255" w:type="dxa"/>
          </w:tcPr>
          <w:p w14:paraId="7279A8B2" w14:textId="77777777" w:rsidR="00503323" w:rsidRDefault="00503323" w:rsidP="00AA7D5F">
            <w:pPr>
              <w:jc w:val="right"/>
            </w:pPr>
            <w:r>
              <w:t>50</w:t>
            </w:r>
          </w:p>
        </w:tc>
      </w:tr>
      <w:tr w:rsidR="00503323" w14:paraId="6EDD38BF" w14:textId="77777777" w:rsidTr="00AA7D5F">
        <w:tc>
          <w:tcPr>
            <w:tcW w:w="1075" w:type="dxa"/>
          </w:tcPr>
          <w:p w14:paraId="63FD793A" w14:textId="77777777" w:rsidR="00503323" w:rsidRDefault="00503323" w:rsidP="00AA7D5F"/>
        </w:tc>
        <w:tc>
          <w:tcPr>
            <w:tcW w:w="7020" w:type="dxa"/>
          </w:tcPr>
          <w:p w14:paraId="0E209950" w14:textId="251D08F5" w:rsidR="00503323" w:rsidRDefault="00503323" w:rsidP="00AA7D5F">
            <w:r>
              <w:t>Annotated Bibliography #5</w:t>
            </w:r>
          </w:p>
        </w:tc>
        <w:tc>
          <w:tcPr>
            <w:tcW w:w="1255" w:type="dxa"/>
          </w:tcPr>
          <w:p w14:paraId="13A6537A" w14:textId="77777777" w:rsidR="00503323" w:rsidRDefault="00503323" w:rsidP="00AA7D5F">
            <w:pPr>
              <w:jc w:val="right"/>
            </w:pPr>
            <w:r>
              <w:t>30</w:t>
            </w:r>
          </w:p>
        </w:tc>
      </w:tr>
      <w:tr w:rsidR="00503323" w14:paraId="7FBAB43F" w14:textId="77777777" w:rsidTr="00AA7D5F">
        <w:tc>
          <w:tcPr>
            <w:tcW w:w="1075" w:type="dxa"/>
          </w:tcPr>
          <w:p w14:paraId="37D6F7E4" w14:textId="77777777" w:rsidR="00503323" w:rsidRDefault="00503323" w:rsidP="00AA7D5F">
            <w:r>
              <w:t>Week #7</w:t>
            </w:r>
          </w:p>
        </w:tc>
        <w:tc>
          <w:tcPr>
            <w:tcW w:w="7020" w:type="dxa"/>
          </w:tcPr>
          <w:p w14:paraId="4CF0AD16" w14:textId="77777777" w:rsidR="00503323" w:rsidRDefault="00503323" w:rsidP="00AA7D5F"/>
        </w:tc>
        <w:tc>
          <w:tcPr>
            <w:tcW w:w="1255" w:type="dxa"/>
          </w:tcPr>
          <w:p w14:paraId="482CF4DE" w14:textId="77777777" w:rsidR="00503323" w:rsidRDefault="00503323" w:rsidP="00AA7D5F">
            <w:pPr>
              <w:jc w:val="right"/>
            </w:pPr>
          </w:p>
        </w:tc>
      </w:tr>
      <w:tr w:rsidR="00503323" w14:paraId="66CD89A3" w14:textId="77777777" w:rsidTr="00AA7D5F">
        <w:tc>
          <w:tcPr>
            <w:tcW w:w="1075" w:type="dxa"/>
          </w:tcPr>
          <w:p w14:paraId="38A1DFA8" w14:textId="77777777" w:rsidR="00503323" w:rsidRDefault="00503323" w:rsidP="00AA7D5F"/>
        </w:tc>
        <w:tc>
          <w:tcPr>
            <w:tcW w:w="7020" w:type="dxa"/>
          </w:tcPr>
          <w:p w14:paraId="350DF2CB" w14:textId="65ED6B5B" w:rsidR="00503323" w:rsidRPr="00634E39" w:rsidRDefault="00503323" w:rsidP="00AA7D5F">
            <w:r>
              <w:t>Discussion #4</w:t>
            </w:r>
          </w:p>
        </w:tc>
        <w:tc>
          <w:tcPr>
            <w:tcW w:w="1255" w:type="dxa"/>
          </w:tcPr>
          <w:p w14:paraId="73282983" w14:textId="77777777" w:rsidR="00503323" w:rsidRDefault="00503323" w:rsidP="00AA7D5F">
            <w:pPr>
              <w:jc w:val="right"/>
            </w:pPr>
            <w:r>
              <w:t>25</w:t>
            </w:r>
          </w:p>
        </w:tc>
      </w:tr>
      <w:tr w:rsidR="00503323" w14:paraId="05674FA8" w14:textId="77777777" w:rsidTr="00AA7D5F">
        <w:tc>
          <w:tcPr>
            <w:tcW w:w="1075" w:type="dxa"/>
          </w:tcPr>
          <w:p w14:paraId="76262693" w14:textId="77777777" w:rsidR="00503323" w:rsidRDefault="00503323" w:rsidP="00AA7D5F"/>
        </w:tc>
        <w:tc>
          <w:tcPr>
            <w:tcW w:w="7020" w:type="dxa"/>
          </w:tcPr>
          <w:p w14:paraId="30A2D8FA" w14:textId="77777777" w:rsidR="00503323" w:rsidRDefault="00503323" w:rsidP="00AA7D5F">
            <w:r>
              <w:t>Research Paper</w:t>
            </w:r>
          </w:p>
        </w:tc>
        <w:tc>
          <w:tcPr>
            <w:tcW w:w="1255" w:type="dxa"/>
          </w:tcPr>
          <w:p w14:paraId="726AC728" w14:textId="77777777" w:rsidR="00503323" w:rsidRDefault="00503323" w:rsidP="00AA7D5F">
            <w:pPr>
              <w:jc w:val="right"/>
            </w:pPr>
            <w:r>
              <w:t>200</w:t>
            </w:r>
          </w:p>
        </w:tc>
      </w:tr>
      <w:tr w:rsidR="00503323" w14:paraId="59749B55" w14:textId="77777777" w:rsidTr="00AA7D5F">
        <w:tc>
          <w:tcPr>
            <w:tcW w:w="1075" w:type="dxa"/>
          </w:tcPr>
          <w:p w14:paraId="676798C0" w14:textId="77777777" w:rsidR="00503323" w:rsidRDefault="00503323" w:rsidP="00AA7D5F">
            <w:r>
              <w:t>Week #8</w:t>
            </w:r>
          </w:p>
        </w:tc>
        <w:tc>
          <w:tcPr>
            <w:tcW w:w="7020" w:type="dxa"/>
          </w:tcPr>
          <w:p w14:paraId="0C5BEAD9" w14:textId="77777777" w:rsidR="00503323" w:rsidRDefault="00503323" w:rsidP="00AA7D5F"/>
        </w:tc>
        <w:tc>
          <w:tcPr>
            <w:tcW w:w="1255" w:type="dxa"/>
          </w:tcPr>
          <w:p w14:paraId="3D4D4C4B" w14:textId="77777777" w:rsidR="00503323" w:rsidRDefault="00503323" w:rsidP="00AA7D5F">
            <w:pPr>
              <w:jc w:val="right"/>
            </w:pPr>
          </w:p>
        </w:tc>
      </w:tr>
      <w:tr w:rsidR="00503323" w14:paraId="653DADAF" w14:textId="77777777" w:rsidTr="00AA7D5F">
        <w:tc>
          <w:tcPr>
            <w:tcW w:w="1075" w:type="dxa"/>
          </w:tcPr>
          <w:p w14:paraId="6977EDA8" w14:textId="77777777" w:rsidR="00503323" w:rsidRDefault="00503323" w:rsidP="00AA7D5F"/>
        </w:tc>
        <w:tc>
          <w:tcPr>
            <w:tcW w:w="7020" w:type="dxa"/>
          </w:tcPr>
          <w:p w14:paraId="38E547CF" w14:textId="77777777" w:rsidR="00503323" w:rsidRDefault="00503323" w:rsidP="00AA7D5F">
            <w:r>
              <w:t>Discussion #4 Reply</w:t>
            </w:r>
          </w:p>
        </w:tc>
        <w:tc>
          <w:tcPr>
            <w:tcW w:w="1255" w:type="dxa"/>
          </w:tcPr>
          <w:p w14:paraId="4F009AC1" w14:textId="77777777" w:rsidR="00503323" w:rsidRDefault="00503323" w:rsidP="00AA7D5F">
            <w:pPr>
              <w:jc w:val="right"/>
            </w:pPr>
            <w:r>
              <w:t>25</w:t>
            </w:r>
          </w:p>
        </w:tc>
      </w:tr>
      <w:tr w:rsidR="00503323" w14:paraId="69276759" w14:textId="77777777" w:rsidTr="00AA7D5F">
        <w:tc>
          <w:tcPr>
            <w:tcW w:w="1075" w:type="dxa"/>
          </w:tcPr>
          <w:p w14:paraId="0A3D0F09" w14:textId="77777777" w:rsidR="00503323" w:rsidRDefault="00503323" w:rsidP="00AA7D5F"/>
        </w:tc>
        <w:tc>
          <w:tcPr>
            <w:tcW w:w="7020" w:type="dxa"/>
          </w:tcPr>
          <w:p w14:paraId="6376746E" w14:textId="77777777" w:rsidR="00503323" w:rsidRDefault="00503323" w:rsidP="00AA7D5F">
            <w:r>
              <w:t>Faith Integration Paper</w:t>
            </w:r>
          </w:p>
        </w:tc>
        <w:tc>
          <w:tcPr>
            <w:tcW w:w="1255" w:type="dxa"/>
          </w:tcPr>
          <w:p w14:paraId="525D8796" w14:textId="77777777" w:rsidR="00503323" w:rsidRDefault="00503323" w:rsidP="00AA7D5F">
            <w:pPr>
              <w:jc w:val="right"/>
            </w:pPr>
            <w:r>
              <w:t>100</w:t>
            </w:r>
          </w:p>
        </w:tc>
      </w:tr>
      <w:tr w:rsidR="00503323" w14:paraId="232E5A94" w14:textId="77777777" w:rsidTr="00AA7D5F">
        <w:tc>
          <w:tcPr>
            <w:tcW w:w="1075" w:type="dxa"/>
          </w:tcPr>
          <w:p w14:paraId="27B4A3B7" w14:textId="77777777" w:rsidR="00503323" w:rsidRDefault="00503323" w:rsidP="00AA7D5F"/>
        </w:tc>
        <w:tc>
          <w:tcPr>
            <w:tcW w:w="7020" w:type="dxa"/>
          </w:tcPr>
          <w:p w14:paraId="57F969E9" w14:textId="77777777" w:rsidR="00503323" w:rsidRDefault="00503323" w:rsidP="00AA7D5F"/>
        </w:tc>
        <w:tc>
          <w:tcPr>
            <w:tcW w:w="1255" w:type="dxa"/>
          </w:tcPr>
          <w:p w14:paraId="166105F6" w14:textId="77777777" w:rsidR="00503323" w:rsidRDefault="00503323" w:rsidP="00AA7D5F">
            <w:pPr>
              <w:jc w:val="right"/>
            </w:pPr>
          </w:p>
        </w:tc>
      </w:tr>
      <w:tr w:rsidR="00503323" w14:paraId="669E7D3F" w14:textId="77777777" w:rsidTr="00AA7D5F">
        <w:tc>
          <w:tcPr>
            <w:tcW w:w="1075" w:type="dxa"/>
          </w:tcPr>
          <w:p w14:paraId="445599AF" w14:textId="77777777" w:rsidR="00503323" w:rsidRDefault="00503323" w:rsidP="00AA7D5F">
            <w:pPr>
              <w:jc w:val="right"/>
            </w:pPr>
          </w:p>
        </w:tc>
        <w:tc>
          <w:tcPr>
            <w:tcW w:w="7020" w:type="dxa"/>
          </w:tcPr>
          <w:p w14:paraId="22F5B813" w14:textId="77777777" w:rsidR="00503323" w:rsidRDefault="00503323" w:rsidP="00AA7D5F">
            <w:pPr>
              <w:jc w:val="right"/>
            </w:pPr>
            <w:r>
              <w:t>Total:</w:t>
            </w:r>
          </w:p>
        </w:tc>
        <w:tc>
          <w:tcPr>
            <w:tcW w:w="1255" w:type="dxa"/>
          </w:tcPr>
          <w:p w14:paraId="47A38127" w14:textId="77777777" w:rsidR="00503323" w:rsidRDefault="00503323" w:rsidP="00AA7D5F">
            <w:pPr>
              <w:jc w:val="right"/>
            </w:pPr>
            <w:r>
              <w:t>1,010 pts.</w:t>
            </w:r>
          </w:p>
        </w:tc>
      </w:tr>
    </w:tbl>
    <w:p w14:paraId="7407EEAB" w14:textId="77777777" w:rsidR="00BB0CDA" w:rsidRDefault="00BB0CDA" w:rsidP="00BB0CDA">
      <w:pPr>
        <w:pStyle w:val="SyllabiHeading"/>
        <w:rPr>
          <w:b/>
        </w:rPr>
      </w:pPr>
      <w:r w:rsidRPr="00703B21">
        <w:rPr>
          <w:b/>
        </w:rPr>
        <w:t xml:space="preserve">Additional Information </w:t>
      </w:r>
    </w:p>
    <w:p w14:paraId="191125EC" w14:textId="310D43E3" w:rsidR="00503323" w:rsidRDefault="00503323" w:rsidP="00503323">
      <w:r>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41E8885B" w14:textId="77777777" w:rsidR="00503323" w:rsidRDefault="00503323" w:rsidP="00503323"/>
    <w:p w14:paraId="10C3D8B0" w14:textId="77777777" w:rsidR="00503323" w:rsidRDefault="00503323" w:rsidP="00503323">
      <w:r>
        <w:t>Important note: Given the sensitive and challenging nature of the material discussed in class, it is</w:t>
      </w:r>
    </w:p>
    <w:p w14:paraId="445C924F" w14:textId="77777777" w:rsidR="00503323" w:rsidRDefault="00503323" w:rsidP="00503323">
      <w:r>
        <w:t>imperative that there be an atmosphere of trust and safety in the classroom. I will attempt to</w:t>
      </w:r>
    </w:p>
    <w:p w14:paraId="2E65A748" w14:textId="77777777" w:rsidR="00503323" w:rsidRDefault="00503323" w:rsidP="00503323">
      <w:r>
        <w:t>foster an environment in which each student is able to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If and when this occurs, you are encouraged to discuss the situation privately with me. I am always open to listening to students’ experiences and want to work with students to find acceptable ways to process and address the issue.</w:t>
      </w:r>
    </w:p>
    <w:p w14:paraId="0CCF530B" w14:textId="77777777" w:rsidR="00503323" w:rsidRDefault="00503323" w:rsidP="00503323"/>
    <w:p w14:paraId="08B19754" w14:textId="77777777" w:rsidR="00503323" w:rsidRDefault="00503323" w:rsidP="00503323">
      <w:r>
        <w:t>Professor reserves the right to alter this schedule as needed.</w:t>
      </w:r>
    </w:p>
    <w:p w14:paraId="20072C30" w14:textId="77777777" w:rsidR="00503323" w:rsidRDefault="00503323" w:rsidP="00503323"/>
    <w:p w14:paraId="4E36E988" w14:textId="77777777" w:rsidR="00503323" w:rsidRDefault="00503323" w:rsidP="00503323">
      <w:r>
        <w:t xml:space="preserve">Please note: The professor for this class is on Eastern Time zone </w:t>
      </w:r>
    </w:p>
    <w:p w14:paraId="2BA9D3CF" w14:textId="77777777" w:rsidR="00503323" w:rsidRDefault="00503323" w:rsidP="00503323"/>
    <w:p w14:paraId="2D2F7807" w14:textId="77777777" w:rsidR="00503323" w:rsidRDefault="00503323" w:rsidP="00503323">
      <w:r>
        <w:t>Please be sure to ask if you have questions or concerns during this course. Remember that, while you are a student, you are also teaching and learning from your classmates through your education and experiences.</w:t>
      </w:r>
    </w:p>
    <w:p w14:paraId="111C777E" w14:textId="77777777" w:rsidR="00503323" w:rsidRDefault="00503323" w:rsidP="00503323"/>
    <w:p w14:paraId="0C20D32D" w14:textId="77777777" w:rsidR="00503323" w:rsidRDefault="00503323" w:rsidP="00503323">
      <w:r>
        <w:t>“This class will adhere to zero tolerance for using Artificial Intelligence (Chatbots, etc.) or someone else’s work as your own.”</w:t>
      </w:r>
    </w:p>
    <w:p w14:paraId="625213E0" w14:textId="77777777" w:rsidR="00503323" w:rsidRDefault="00503323" w:rsidP="00503323"/>
    <w:p w14:paraId="01D170DD" w14:textId="77777777" w:rsidR="00503323" w:rsidRDefault="00503323" w:rsidP="00503323">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ermEnd w:id="1319180971"/>
    <w:p w14:paraId="6F5C1E30" w14:textId="5AE384C2" w:rsidR="00BB0CDA" w:rsidRDefault="00BB0CDA" w:rsidP="000C2431"/>
    <w:p w14:paraId="3BFF123F" w14:textId="77777777" w:rsidR="004732FD" w:rsidRDefault="004732FD" w:rsidP="000C2431"/>
    <w:p w14:paraId="436BC9A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58B7" w14:textId="77777777" w:rsidR="00672EEA" w:rsidRDefault="00672EEA" w:rsidP="002B1DF6">
      <w:pPr>
        <w:spacing w:after="0"/>
      </w:pPr>
      <w:r>
        <w:separator/>
      </w:r>
    </w:p>
  </w:endnote>
  <w:endnote w:type="continuationSeparator" w:id="0">
    <w:p w14:paraId="76C3CE1E" w14:textId="77777777" w:rsidR="00672EEA" w:rsidRDefault="00672EE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B1D5E4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0B7E4EC" w14:textId="77777777" w:rsidR="007200FA" w:rsidRPr="007200FA" w:rsidRDefault="004066A3">
    <w:pPr>
      <w:pStyle w:val="Footer"/>
      <w:rPr>
        <w:i/>
        <w:sz w:val="16"/>
        <w:szCs w:val="16"/>
      </w:rPr>
    </w:pPr>
    <w:r>
      <w:rPr>
        <w:i/>
        <w:sz w:val="16"/>
        <w:szCs w:val="16"/>
      </w:rPr>
      <w:t xml:space="preserve">Template Updated </w:t>
    </w:r>
    <w:r w:rsidR="00EE673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62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D5C1E5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EE673B">
      <w:rPr>
        <w:i/>
        <w:sz w:val="16"/>
        <w:szCs w:val="16"/>
      </w:rPr>
      <w:t>April 2025</w:t>
    </w:r>
  </w:p>
  <w:p w14:paraId="4203FEB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F40E" w14:textId="77777777" w:rsidR="00672EEA" w:rsidRDefault="00672EEA" w:rsidP="002B1DF6">
      <w:pPr>
        <w:spacing w:after="0"/>
      </w:pPr>
      <w:r>
        <w:separator/>
      </w:r>
    </w:p>
  </w:footnote>
  <w:footnote w:type="continuationSeparator" w:id="0">
    <w:p w14:paraId="509F9391" w14:textId="77777777" w:rsidR="00672EEA" w:rsidRDefault="00672EE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2C1A"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CA0CD1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FE9D27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D7851"/>
    <w:multiLevelType w:val="hybridMultilevel"/>
    <w:tmpl w:val="C15A301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8224E"/>
    <w:multiLevelType w:val="hybridMultilevel"/>
    <w:tmpl w:val="0D4C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E2F67"/>
    <w:multiLevelType w:val="hybridMultilevel"/>
    <w:tmpl w:val="B1DE379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8E45D56"/>
    <w:multiLevelType w:val="hybridMultilevel"/>
    <w:tmpl w:val="ED74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15:restartNumberingAfterBreak="0">
    <w:nsid w:val="6F067873"/>
    <w:multiLevelType w:val="hybridMultilevel"/>
    <w:tmpl w:val="2ED6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8774285">
    <w:abstractNumId w:val="10"/>
  </w:num>
  <w:num w:numId="2" w16cid:durableId="2113820839">
    <w:abstractNumId w:val="0"/>
  </w:num>
  <w:num w:numId="3" w16cid:durableId="316766814">
    <w:abstractNumId w:val="8"/>
  </w:num>
  <w:num w:numId="4" w16cid:durableId="432822580">
    <w:abstractNumId w:val="3"/>
  </w:num>
  <w:num w:numId="5" w16cid:durableId="1257636047">
    <w:abstractNumId w:val="6"/>
  </w:num>
  <w:num w:numId="6" w16cid:durableId="1578780546">
    <w:abstractNumId w:val="12"/>
  </w:num>
  <w:num w:numId="7" w16cid:durableId="982730432">
    <w:abstractNumId w:val="11"/>
  </w:num>
  <w:num w:numId="8" w16cid:durableId="665594880">
    <w:abstractNumId w:val="7"/>
  </w:num>
  <w:num w:numId="9" w16cid:durableId="323893914">
    <w:abstractNumId w:val="14"/>
  </w:num>
  <w:num w:numId="10" w16cid:durableId="653460164">
    <w:abstractNumId w:val="5"/>
  </w:num>
  <w:num w:numId="11" w16cid:durableId="297344459">
    <w:abstractNumId w:val="1"/>
  </w:num>
  <w:num w:numId="12" w16cid:durableId="1546520454">
    <w:abstractNumId w:val="16"/>
  </w:num>
  <w:num w:numId="13" w16cid:durableId="801773525">
    <w:abstractNumId w:val="4"/>
  </w:num>
  <w:num w:numId="14" w16cid:durableId="1040977135">
    <w:abstractNumId w:val="15"/>
  </w:num>
  <w:num w:numId="15" w16cid:durableId="339281446">
    <w:abstractNumId w:val="2"/>
  </w:num>
  <w:num w:numId="16" w16cid:durableId="512187275">
    <w:abstractNumId w:val="9"/>
  </w:num>
  <w:num w:numId="17" w16cid:durableId="3199637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sLCZCt2ly6K1YyStfoXUfFAvFO6Ek5t/Axmk+Pdo+ItLShxQx/koyv4wDWQtjXLRMxGt8hgdnb4Q0R3p2gRNDw==" w:salt="zw1iiVP8UiHGyo5VtyXm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4A4B"/>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C53B6"/>
    <w:rsid w:val="003D2402"/>
    <w:rsid w:val="003F2B14"/>
    <w:rsid w:val="004066A3"/>
    <w:rsid w:val="004078A1"/>
    <w:rsid w:val="004227A2"/>
    <w:rsid w:val="00442009"/>
    <w:rsid w:val="00452059"/>
    <w:rsid w:val="00466AFE"/>
    <w:rsid w:val="00471B51"/>
    <w:rsid w:val="004732FD"/>
    <w:rsid w:val="00485DE2"/>
    <w:rsid w:val="00497542"/>
    <w:rsid w:val="004E2C2D"/>
    <w:rsid w:val="004F2DF3"/>
    <w:rsid w:val="00500B47"/>
    <w:rsid w:val="00503323"/>
    <w:rsid w:val="005042F5"/>
    <w:rsid w:val="00504648"/>
    <w:rsid w:val="00504C03"/>
    <w:rsid w:val="00573FD3"/>
    <w:rsid w:val="0059315D"/>
    <w:rsid w:val="005A35D0"/>
    <w:rsid w:val="005B440E"/>
    <w:rsid w:val="005E6005"/>
    <w:rsid w:val="00605B5F"/>
    <w:rsid w:val="00621F9D"/>
    <w:rsid w:val="006427BE"/>
    <w:rsid w:val="00654D1F"/>
    <w:rsid w:val="00672EEA"/>
    <w:rsid w:val="00691DB2"/>
    <w:rsid w:val="006A11CC"/>
    <w:rsid w:val="006A1232"/>
    <w:rsid w:val="006B3B3E"/>
    <w:rsid w:val="007200FA"/>
    <w:rsid w:val="00723490"/>
    <w:rsid w:val="00731672"/>
    <w:rsid w:val="0077197E"/>
    <w:rsid w:val="00783E12"/>
    <w:rsid w:val="0078676A"/>
    <w:rsid w:val="00794217"/>
    <w:rsid w:val="007943B4"/>
    <w:rsid w:val="007A4624"/>
    <w:rsid w:val="007D5A2A"/>
    <w:rsid w:val="0080070D"/>
    <w:rsid w:val="00835832"/>
    <w:rsid w:val="00887623"/>
    <w:rsid w:val="00892B63"/>
    <w:rsid w:val="008930F2"/>
    <w:rsid w:val="008970DB"/>
    <w:rsid w:val="008A46DB"/>
    <w:rsid w:val="008E0181"/>
    <w:rsid w:val="008E4F4D"/>
    <w:rsid w:val="00902E96"/>
    <w:rsid w:val="0091134F"/>
    <w:rsid w:val="0093385B"/>
    <w:rsid w:val="009419CA"/>
    <w:rsid w:val="00965F8D"/>
    <w:rsid w:val="00980F09"/>
    <w:rsid w:val="00986E96"/>
    <w:rsid w:val="009B2264"/>
    <w:rsid w:val="00A105A1"/>
    <w:rsid w:val="00A11D01"/>
    <w:rsid w:val="00A24A3B"/>
    <w:rsid w:val="00A473A2"/>
    <w:rsid w:val="00A67B54"/>
    <w:rsid w:val="00A754F6"/>
    <w:rsid w:val="00AB3DD6"/>
    <w:rsid w:val="00AD3F8B"/>
    <w:rsid w:val="00AD7B34"/>
    <w:rsid w:val="00AE7841"/>
    <w:rsid w:val="00B01774"/>
    <w:rsid w:val="00B03977"/>
    <w:rsid w:val="00B26814"/>
    <w:rsid w:val="00B3387C"/>
    <w:rsid w:val="00B71E16"/>
    <w:rsid w:val="00BB0CDA"/>
    <w:rsid w:val="00BB466F"/>
    <w:rsid w:val="00BE50DA"/>
    <w:rsid w:val="00C210C5"/>
    <w:rsid w:val="00CC3FC8"/>
    <w:rsid w:val="00D4306D"/>
    <w:rsid w:val="00D71297"/>
    <w:rsid w:val="00D72497"/>
    <w:rsid w:val="00D73A78"/>
    <w:rsid w:val="00DA52D7"/>
    <w:rsid w:val="00E20352"/>
    <w:rsid w:val="00E219EC"/>
    <w:rsid w:val="00E46F18"/>
    <w:rsid w:val="00E53E90"/>
    <w:rsid w:val="00E624B9"/>
    <w:rsid w:val="00E8301B"/>
    <w:rsid w:val="00E86DFB"/>
    <w:rsid w:val="00E96CE9"/>
    <w:rsid w:val="00E97627"/>
    <w:rsid w:val="00EB28BA"/>
    <w:rsid w:val="00EB480C"/>
    <w:rsid w:val="00ED358E"/>
    <w:rsid w:val="00ED3BCE"/>
    <w:rsid w:val="00EE673B"/>
    <w:rsid w:val="00EF1053"/>
    <w:rsid w:val="00F1328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1E4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503323"/>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503323"/>
    <w:rPr>
      <w:rFonts w:ascii="Calibri" w:eastAsia="Calibri" w:hAnsi="Calibri" w:cs="Calibri"/>
    </w:rPr>
  </w:style>
  <w:style w:type="table" w:styleId="TableGrid">
    <w:name w:val="Table Grid"/>
    <w:basedOn w:val="TableNormal"/>
    <w:uiPriority w:val="39"/>
    <w:rsid w:val="0050332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33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5907-7D69-4364-BFCC-AA0D86D3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2004</Words>
  <Characters>11729</Characters>
  <Application>Microsoft Office Word</Application>
  <DocSecurity>8</DocSecurity>
  <Lines>317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Madison Rutherford</cp:lastModifiedBy>
  <cp:revision>4</cp:revision>
  <cp:lastPrinted>2024-02-09T19:42:00Z</cp:lastPrinted>
  <dcterms:created xsi:type="dcterms:W3CDTF">2026-04-22T17:59:00Z</dcterms:created>
  <dcterms:modified xsi:type="dcterms:W3CDTF">2026-04-22T18:08:00Z</dcterms:modified>
</cp:coreProperties>
</file>