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CF7" w:rsidRDefault="007548F6" w:rsidP="00AA6FB9">
      <w:pPr>
        <w:jc w:val="center"/>
        <w:rPr>
          <w:rFonts w:ascii="Arial" w:hAnsi="Arial" w:cs="Arial"/>
          <w:b/>
          <w:bCs/>
        </w:rPr>
      </w:pPr>
      <w:r>
        <w:rPr>
          <w:rFonts w:ascii="Arial" w:hAnsi="Arial" w:cs="Arial"/>
          <w:b/>
          <w:bCs/>
        </w:rPr>
        <w:t>v</w:t>
      </w:r>
      <w:r w:rsidR="00D51CF7" w:rsidRPr="003C110D">
        <w:rPr>
          <w:rFonts w:ascii="Arial" w:hAnsi="Arial" w:cs="Arial"/>
          <w:noProof/>
          <w:sz w:val="22"/>
          <w:szCs w:val="22"/>
        </w:rPr>
        <w:drawing>
          <wp:inline distT="0" distB="0" distL="0" distR="0">
            <wp:extent cx="3952875" cy="7048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952875" cy="704850"/>
                    </a:xfrm>
                    <a:prstGeom prst="rect">
                      <a:avLst/>
                    </a:prstGeom>
                    <a:noFill/>
                    <a:ln w="9525">
                      <a:noFill/>
                      <a:miter lim="800000"/>
                      <a:headEnd/>
                      <a:tailEnd/>
                    </a:ln>
                  </pic:spPr>
                </pic:pic>
              </a:graphicData>
            </a:graphic>
          </wp:inline>
        </w:drawing>
      </w:r>
    </w:p>
    <w:p w:rsidR="00BE15E9" w:rsidRDefault="00BE15E9" w:rsidP="00AA6FB9">
      <w:pPr>
        <w:jc w:val="center"/>
        <w:rPr>
          <w:rFonts w:ascii="Arial" w:hAnsi="Arial" w:cs="Arial"/>
          <w:b/>
          <w:bCs/>
        </w:rPr>
      </w:pPr>
    </w:p>
    <w:p w:rsidR="00BE15E9" w:rsidRDefault="00BE15E9" w:rsidP="00AA6FB9">
      <w:pPr>
        <w:jc w:val="center"/>
        <w:rPr>
          <w:rFonts w:ascii="Arial" w:hAnsi="Arial" w:cs="Arial"/>
          <w:b/>
          <w:bCs/>
        </w:rPr>
      </w:pPr>
    </w:p>
    <w:p w:rsidR="00BE15E9" w:rsidRDefault="00BE15E9" w:rsidP="00BE15E9">
      <w:pPr>
        <w:rPr>
          <w:rFonts w:ascii="Arial" w:hAnsi="Arial" w:cs="Arial"/>
          <w:sz w:val="20"/>
          <w:szCs w:val="20"/>
        </w:rPr>
      </w:pPr>
      <w:r>
        <w:rPr>
          <w:rFonts w:ascii="Arial" w:hAnsi="Arial" w:cs="Arial"/>
          <w:b/>
          <w:sz w:val="20"/>
          <w:szCs w:val="20"/>
        </w:rPr>
        <w:t xml:space="preserve">Mission Statement:  </w:t>
      </w:r>
      <w:r>
        <w:rPr>
          <w:rFonts w:ascii="Arial" w:hAnsi="Arial" w:cs="Arial"/>
          <w:sz w:val="20"/>
          <w:szCs w:val="20"/>
        </w:rPr>
        <w:t xml:space="preserve">Wayland Baptist University exists to educate students in an academically challenging, learning-focused, and distinctively Christian environment for professional success, lifelong learning, and service to God and humankind.  </w:t>
      </w:r>
    </w:p>
    <w:p w:rsidR="00BE15E9" w:rsidRDefault="00BE15E9" w:rsidP="00BE15E9">
      <w:pPr>
        <w:rPr>
          <w:rFonts w:ascii="Arial" w:hAnsi="Arial" w:cs="Arial"/>
          <w:b/>
          <w:bCs/>
        </w:rPr>
      </w:pPr>
    </w:p>
    <w:p w:rsidR="00D51CF7" w:rsidRDefault="00D51CF7" w:rsidP="00AA6FB9">
      <w:pPr>
        <w:jc w:val="center"/>
        <w:rPr>
          <w:rFonts w:ascii="Arial" w:hAnsi="Arial" w:cs="Arial"/>
          <w:b/>
          <w:bCs/>
        </w:rPr>
      </w:pPr>
    </w:p>
    <w:p w:rsidR="00AA6FB9" w:rsidRPr="00BE15E9" w:rsidRDefault="004B1B60" w:rsidP="004B1B60">
      <w:pPr>
        <w:ind w:left="2160" w:hanging="2160"/>
        <w:rPr>
          <w:rFonts w:ascii="Arial" w:hAnsi="Arial" w:cs="Arial"/>
          <w:b/>
          <w:bCs/>
        </w:rPr>
      </w:pPr>
      <w:r>
        <w:rPr>
          <w:rFonts w:ascii="Arial" w:hAnsi="Arial" w:cs="Arial"/>
          <w:b/>
          <w:bCs/>
        </w:rPr>
        <w:t>COURSE</w:t>
      </w:r>
      <w:r>
        <w:rPr>
          <w:rFonts w:ascii="Arial" w:hAnsi="Arial" w:cs="Arial"/>
          <w:b/>
          <w:bCs/>
        </w:rPr>
        <w:tab/>
      </w:r>
      <w:r w:rsidR="00AA6FB9" w:rsidRPr="00BE15E9">
        <w:rPr>
          <w:rFonts w:ascii="Arial" w:hAnsi="Arial" w:cs="Arial"/>
          <w:b/>
          <w:bCs/>
        </w:rPr>
        <w:t>NURS</w:t>
      </w:r>
      <w:r>
        <w:rPr>
          <w:rFonts w:ascii="Arial" w:hAnsi="Arial" w:cs="Arial"/>
          <w:b/>
          <w:bCs/>
        </w:rPr>
        <w:t>ING</w:t>
      </w:r>
      <w:r w:rsidR="00AA6FB9" w:rsidRPr="00BE15E9">
        <w:rPr>
          <w:rFonts w:ascii="Arial" w:hAnsi="Arial" w:cs="Arial"/>
          <w:b/>
          <w:bCs/>
        </w:rPr>
        <w:t xml:space="preserve"> </w:t>
      </w:r>
      <w:r>
        <w:rPr>
          <w:rFonts w:ascii="Arial" w:hAnsi="Arial" w:cs="Arial"/>
          <w:b/>
          <w:bCs/>
        </w:rPr>
        <w:t xml:space="preserve">5310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A42D75" w:rsidRPr="00BE15E9">
        <w:rPr>
          <w:rFonts w:ascii="Arial" w:hAnsi="Arial" w:cs="Arial"/>
          <w:b/>
          <w:bCs/>
        </w:rPr>
        <w:t xml:space="preserve"> </w:t>
      </w:r>
      <w:r>
        <w:rPr>
          <w:rFonts w:ascii="Arial" w:hAnsi="Arial" w:cs="Arial"/>
          <w:b/>
          <w:bCs/>
        </w:rPr>
        <w:t xml:space="preserve">   </w:t>
      </w:r>
      <w:r w:rsidR="00A42D75" w:rsidRPr="00BE15E9">
        <w:rPr>
          <w:rFonts w:ascii="Arial" w:hAnsi="Arial" w:cs="Arial"/>
          <w:b/>
          <w:bCs/>
        </w:rPr>
        <w:t>EVALUATION OF LEARNING IN NURSING EDUCATION</w:t>
      </w:r>
    </w:p>
    <w:p w:rsidR="00A42D75" w:rsidRPr="00BE15E9" w:rsidRDefault="00A42D75" w:rsidP="00A42D75">
      <w:pPr>
        <w:jc w:val="both"/>
        <w:rPr>
          <w:rFonts w:ascii="Arial" w:hAnsi="Arial" w:cs="Arial"/>
          <w:b/>
        </w:rPr>
      </w:pPr>
    </w:p>
    <w:p w:rsidR="00A42D75" w:rsidRDefault="004B1B60" w:rsidP="004B1B60">
      <w:pPr>
        <w:rPr>
          <w:rFonts w:ascii="Arial" w:hAnsi="Arial" w:cs="Arial"/>
          <w:b/>
        </w:rPr>
      </w:pPr>
      <w:r>
        <w:rPr>
          <w:rFonts w:ascii="Arial" w:hAnsi="Arial" w:cs="Arial"/>
          <w:b/>
        </w:rPr>
        <w:t>TERM</w:t>
      </w:r>
      <w:r>
        <w:rPr>
          <w:rFonts w:ascii="Arial" w:hAnsi="Arial" w:cs="Arial"/>
          <w:b/>
        </w:rPr>
        <w:tab/>
      </w:r>
      <w:r>
        <w:rPr>
          <w:rFonts w:ascii="Arial" w:hAnsi="Arial" w:cs="Arial"/>
          <w:b/>
        </w:rPr>
        <w:tab/>
      </w:r>
      <w:r>
        <w:rPr>
          <w:rFonts w:ascii="Arial" w:hAnsi="Arial" w:cs="Arial"/>
          <w:b/>
        </w:rPr>
        <w:tab/>
      </w:r>
      <w:r w:rsidR="00DC549E">
        <w:rPr>
          <w:rFonts w:ascii="Arial" w:hAnsi="Arial" w:cs="Arial"/>
          <w:b/>
        </w:rPr>
        <w:t>WINTER 2017</w:t>
      </w:r>
    </w:p>
    <w:p w:rsidR="002071FC" w:rsidRDefault="002071FC" w:rsidP="004B1B60">
      <w:pPr>
        <w:rPr>
          <w:rFonts w:ascii="Arial" w:hAnsi="Arial" w:cs="Arial"/>
          <w:b/>
        </w:rPr>
      </w:pPr>
    </w:p>
    <w:p w:rsidR="004B1B60" w:rsidRDefault="004B1B60" w:rsidP="004B1B60">
      <w:pPr>
        <w:rPr>
          <w:rFonts w:ascii="Arial" w:hAnsi="Arial" w:cs="Arial"/>
          <w:b/>
        </w:rPr>
      </w:pPr>
    </w:p>
    <w:p w:rsidR="004B1B60" w:rsidRPr="00BE15E9" w:rsidRDefault="004B1B60" w:rsidP="004B1B60">
      <w:pPr>
        <w:rPr>
          <w:rFonts w:ascii="Arial" w:hAnsi="Arial" w:cs="Arial"/>
          <w:b/>
        </w:rPr>
      </w:pPr>
      <w:r>
        <w:rPr>
          <w:rFonts w:ascii="Arial" w:hAnsi="Arial" w:cs="Arial"/>
          <w:b/>
        </w:rPr>
        <w:t>INSTRUCTOR</w:t>
      </w:r>
      <w:r>
        <w:rPr>
          <w:rFonts w:ascii="Arial" w:hAnsi="Arial" w:cs="Arial"/>
          <w:b/>
        </w:rPr>
        <w:tab/>
        <w:t>Dr. Charlene J. Smith</w:t>
      </w:r>
    </w:p>
    <w:p w:rsidR="00A42D75" w:rsidRPr="00BE15E9" w:rsidRDefault="00A42D75" w:rsidP="00AA6FB9">
      <w:pPr>
        <w:jc w:val="center"/>
        <w:rPr>
          <w:rFonts w:ascii="Arial" w:hAnsi="Arial" w:cs="Arial"/>
          <w:b/>
          <w:bCs/>
        </w:rPr>
      </w:pPr>
    </w:p>
    <w:p w:rsidR="00A42D75" w:rsidRPr="00BE15E9" w:rsidRDefault="004B1B60" w:rsidP="00A42D75">
      <w:pPr>
        <w:spacing w:line="276" w:lineRule="auto"/>
        <w:jc w:val="both"/>
        <w:rPr>
          <w:rFonts w:ascii="Arial" w:hAnsi="Arial" w:cs="Arial"/>
          <w:bCs/>
        </w:rPr>
      </w:pPr>
      <w:r w:rsidRPr="00BE15E9">
        <w:rPr>
          <w:rFonts w:ascii="Arial" w:hAnsi="Arial" w:cs="Arial"/>
          <w:b/>
          <w:bCs/>
        </w:rPr>
        <w:t>OFFICE HOURS</w:t>
      </w:r>
      <w:r w:rsidR="00A42D75" w:rsidRPr="00BE15E9">
        <w:rPr>
          <w:rFonts w:ascii="Arial" w:hAnsi="Arial" w:cs="Arial"/>
          <w:bCs/>
        </w:rPr>
        <w:t xml:space="preserve">: </w:t>
      </w:r>
      <w:r w:rsidR="00A42D75" w:rsidRPr="00BE15E9">
        <w:rPr>
          <w:rFonts w:ascii="Arial" w:hAnsi="Arial" w:cs="Arial"/>
          <w:bCs/>
        </w:rPr>
        <w:tab/>
      </w:r>
      <w:r>
        <w:rPr>
          <w:rFonts w:ascii="Arial" w:hAnsi="Arial" w:cs="Arial"/>
          <w:bCs/>
        </w:rPr>
        <w:t>Mondays 11 -2; Wednesdays1</w:t>
      </w:r>
      <w:r w:rsidR="00CE714F">
        <w:rPr>
          <w:rFonts w:ascii="Arial" w:hAnsi="Arial" w:cs="Arial"/>
          <w:bCs/>
        </w:rPr>
        <w:t>1</w:t>
      </w:r>
      <w:r>
        <w:rPr>
          <w:rFonts w:ascii="Arial" w:hAnsi="Arial" w:cs="Arial"/>
          <w:bCs/>
        </w:rPr>
        <w:t>-</w:t>
      </w:r>
      <w:r w:rsidR="00CE714F">
        <w:rPr>
          <w:rFonts w:ascii="Arial" w:hAnsi="Arial" w:cs="Arial"/>
          <w:bCs/>
        </w:rPr>
        <w:t>2</w:t>
      </w:r>
      <w:r>
        <w:rPr>
          <w:rFonts w:ascii="Arial" w:hAnsi="Arial" w:cs="Arial"/>
          <w:bCs/>
        </w:rPr>
        <w:t xml:space="preserve">; </w:t>
      </w:r>
      <w:proofErr w:type="gramStart"/>
      <w:r>
        <w:rPr>
          <w:rFonts w:ascii="Arial" w:hAnsi="Arial" w:cs="Arial"/>
          <w:bCs/>
        </w:rPr>
        <w:t>Other</w:t>
      </w:r>
      <w:proofErr w:type="gramEnd"/>
      <w:r>
        <w:rPr>
          <w:rFonts w:ascii="Arial" w:hAnsi="Arial" w:cs="Arial"/>
          <w:bCs/>
        </w:rPr>
        <w:t xml:space="preserve"> times by appointment</w:t>
      </w:r>
      <w:r w:rsidR="00A42D75" w:rsidRPr="00BE15E9">
        <w:rPr>
          <w:rFonts w:ascii="Arial" w:hAnsi="Arial" w:cs="Arial"/>
          <w:bCs/>
        </w:rPr>
        <w:tab/>
      </w:r>
    </w:p>
    <w:p w:rsidR="00A42D75" w:rsidRPr="00BE15E9" w:rsidRDefault="00A42D75" w:rsidP="00A42D75">
      <w:pPr>
        <w:spacing w:line="276" w:lineRule="auto"/>
        <w:jc w:val="both"/>
        <w:rPr>
          <w:rFonts w:ascii="Arial" w:hAnsi="Arial" w:cs="Arial"/>
          <w:bCs/>
        </w:rPr>
      </w:pPr>
      <w:r w:rsidRPr="00BE15E9">
        <w:rPr>
          <w:rFonts w:ascii="Arial" w:hAnsi="Arial" w:cs="Arial"/>
          <w:b/>
          <w:bCs/>
        </w:rPr>
        <w:t>Office:</w:t>
      </w:r>
      <w:r w:rsidR="004B1B60">
        <w:rPr>
          <w:rFonts w:ascii="Arial" w:hAnsi="Arial" w:cs="Arial"/>
          <w:bCs/>
        </w:rPr>
        <w:tab/>
      </w:r>
      <w:r w:rsidR="004B1B60">
        <w:rPr>
          <w:rFonts w:ascii="Arial" w:hAnsi="Arial" w:cs="Arial"/>
          <w:bCs/>
        </w:rPr>
        <w:tab/>
      </w:r>
      <w:r w:rsidR="00DC549E">
        <w:rPr>
          <w:rFonts w:ascii="Arial" w:hAnsi="Arial" w:cs="Arial"/>
          <w:bCs/>
        </w:rPr>
        <w:t xml:space="preserve">New Braunfels Campus - </w:t>
      </w:r>
      <w:r w:rsidR="004B1B60">
        <w:rPr>
          <w:rFonts w:ascii="Arial" w:hAnsi="Arial" w:cs="Arial"/>
          <w:bCs/>
        </w:rPr>
        <w:t>#302</w:t>
      </w:r>
    </w:p>
    <w:p w:rsidR="004B1B60" w:rsidRDefault="00A42D75" w:rsidP="00A42D75">
      <w:pPr>
        <w:spacing w:line="276" w:lineRule="auto"/>
        <w:jc w:val="both"/>
        <w:rPr>
          <w:rFonts w:ascii="Arial" w:hAnsi="Arial" w:cs="Arial"/>
          <w:bCs/>
        </w:rPr>
      </w:pPr>
      <w:r w:rsidRPr="00BE15E9">
        <w:rPr>
          <w:rFonts w:ascii="Arial" w:hAnsi="Arial" w:cs="Arial"/>
          <w:b/>
          <w:bCs/>
        </w:rPr>
        <w:t>Phone:</w:t>
      </w:r>
      <w:r w:rsidRPr="00BE15E9">
        <w:rPr>
          <w:rFonts w:ascii="Arial" w:hAnsi="Arial" w:cs="Arial"/>
          <w:b/>
          <w:bCs/>
        </w:rPr>
        <w:tab/>
      </w:r>
      <w:r w:rsidRPr="00BE15E9">
        <w:rPr>
          <w:rFonts w:ascii="Arial" w:hAnsi="Arial" w:cs="Arial"/>
          <w:bCs/>
        </w:rPr>
        <w:tab/>
      </w:r>
      <w:r w:rsidR="004B1B60">
        <w:rPr>
          <w:rFonts w:ascii="Arial" w:hAnsi="Arial" w:cs="Arial"/>
          <w:bCs/>
        </w:rPr>
        <w:t>(83</w:t>
      </w:r>
      <w:r w:rsidRPr="00BE15E9">
        <w:rPr>
          <w:rFonts w:ascii="Arial" w:hAnsi="Arial" w:cs="Arial"/>
          <w:bCs/>
        </w:rPr>
        <w:t>0)</w:t>
      </w:r>
      <w:r w:rsidR="00CE714F">
        <w:rPr>
          <w:rFonts w:ascii="Arial" w:hAnsi="Arial" w:cs="Arial"/>
          <w:bCs/>
        </w:rPr>
        <w:t xml:space="preserve"> 312-7173 x 308</w:t>
      </w:r>
    </w:p>
    <w:p w:rsidR="00A42D75" w:rsidRPr="00BE15E9" w:rsidRDefault="00A42D75" w:rsidP="00A42D75">
      <w:pPr>
        <w:spacing w:line="276" w:lineRule="auto"/>
        <w:jc w:val="both"/>
        <w:rPr>
          <w:rFonts w:ascii="Arial" w:hAnsi="Arial" w:cs="Arial"/>
          <w:bCs/>
        </w:rPr>
      </w:pPr>
      <w:r w:rsidRPr="00BE15E9">
        <w:rPr>
          <w:rFonts w:ascii="Arial" w:hAnsi="Arial" w:cs="Arial"/>
          <w:b/>
          <w:bCs/>
        </w:rPr>
        <w:t>Email:</w:t>
      </w:r>
      <w:r w:rsidRPr="00BE15E9">
        <w:rPr>
          <w:rFonts w:ascii="Arial" w:hAnsi="Arial" w:cs="Arial"/>
          <w:bCs/>
        </w:rPr>
        <w:tab/>
      </w:r>
      <w:r w:rsidRPr="00BE15E9">
        <w:rPr>
          <w:rFonts w:ascii="Arial" w:hAnsi="Arial" w:cs="Arial"/>
          <w:bCs/>
        </w:rPr>
        <w:tab/>
      </w:r>
      <w:hyperlink r:id="rId6" w:history="1">
        <w:r w:rsidRPr="00BE15E9">
          <w:rPr>
            <w:rStyle w:val="Hyperlink"/>
            <w:rFonts w:ascii="Arial" w:hAnsi="Arial" w:cs="Arial"/>
            <w:bCs/>
          </w:rPr>
          <w:t>smithcj@wbu.edu</w:t>
        </w:r>
      </w:hyperlink>
    </w:p>
    <w:p w:rsidR="00A42D75" w:rsidRDefault="00A42D75" w:rsidP="00A42D75">
      <w:pPr>
        <w:jc w:val="both"/>
        <w:rPr>
          <w:rFonts w:ascii="Arial" w:hAnsi="Arial" w:cs="Arial"/>
        </w:rPr>
      </w:pPr>
      <w:r w:rsidRPr="00BE15E9">
        <w:rPr>
          <w:rFonts w:ascii="Arial" w:hAnsi="Arial" w:cs="Arial"/>
          <w:b/>
        </w:rPr>
        <w:t>Mobile:</w:t>
      </w:r>
      <w:r w:rsidRPr="00BE15E9">
        <w:rPr>
          <w:rFonts w:ascii="Arial" w:hAnsi="Arial" w:cs="Arial"/>
          <w:b/>
        </w:rPr>
        <w:tab/>
      </w:r>
      <w:r w:rsidRPr="00BE15E9">
        <w:rPr>
          <w:rFonts w:ascii="Arial" w:hAnsi="Arial" w:cs="Arial"/>
          <w:b/>
        </w:rPr>
        <w:tab/>
      </w:r>
      <w:r w:rsidRPr="00CE714F">
        <w:rPr>
          <w:rFonts w:ascii="Arial" w:hAnsi="Arial" w:cs="Arial"/>
        </w:rPr>
        <w:t>210-240-3032</w:t>
      </w:r>
      <w:r w:rsidR="007B123A" w:rsidRPr="00CE714F">
        <w:rPr>
          <w:rFonts w:ascii="Arial" w:hAnsi="Arial" w:cs="Arial"/>
        </w:rPr>
        <w:t xml:space="preserve"> anytime, Monday thru Friday</w:t>
      </w:r>
    </w:p>
    <w:p w:rsidR="00CE714F" w:rsidRPr="00BE15E9" w:rsidRDefault="00CE714F" w:rsidP="00A42D75">
      <w:pPr>
        <w:jc w:val="both"/>
        <w:rPr>
          <w:rFonts w:ascii="Arial" w:hAnsi="Arial" w:cs="Arial"/>
          <w:b/>
        </w:rPr>
      </w:pPr>
    </w:p>
    <w:p w:rsidR="004B1B60" w:rsidRPr="00BE15E9" w:rsidRDefault="004B1B60" w:rsidP="004B1B60">
      <w:pPr>
        <w:rPr>
          <w:rFonts w:ascii="Arial" w:hAnsi="Arial" w:cs="Arial"/>
          <w:b/>
          <w:bCs/>
        </w:rPr>
      </w:pPr>
      <w:proofErr w:type="gramStart"/>
      <w:r w:rsidRPr="00BE15E9">
        <w:rPr>
          <w:rFonts w:ascii="Arial" w:hAnsi="Arial" w:cs="Arial"/>
          <w:b/>
        </w:rPr>
        <w:t>Catalog  Description</w:t>
      </w:r>
      <w:proofErr w:type="gramEnd"/>
      <w:r w:rsidRPr="00BE15E9">
        <w:rPr>
          <w:rFonts w:ascii="Arial" w:hAnsi="Arial" w:cs="Arial"/>
          <w:b/>
        </w:rPr>
        <w:t xml:space="preserve">:  </w:t>
      </w:r>
      <w:r w:rsidRPr="00BE15E9">
        <w:rPr>
          <w:rFonts w:ascii="Arial" w:hAnsi="Arial" w:cs="Arial"/>
        </w:rPr>
        <w:t xml:space="preserve">provides the learner with evaluation tools and methods for evaluation in classroom and clinical settings for students in all levels of higher education.  The learner will gain knowledge in different types of test taking and assessment s of higher level learning.  </w:t>
      </w:r>
    </w:p>
    <w:p w:rsidR="00A42D75" w:rsidRPr="00BE15E9" w:rsidRDefault="00A42D75" w:rsidP="00A42D75">
      <w:pPr>
        <w:rPr>
          <w:rFonts w:ascii="Arial" w:hAnsi="Arial" w:cs="Arial"/>
        </w:rPr>
      </w:pPr>
    </w:p>
    <w:p w:rsidR="00A42D75" w:rsidRPr="00BE15E9" w:rsidRDefault="00A42D75" w:rsidP="00A42D75">
      <w:pPr>
        <w:jc w:val="both"/>
        <w:rPr>
          <w:rFonts w:ascii="Arial" w:hAnsi="Arial" w:cs="Arial"/>
        </w:rPr>
      </w:pPr>
      <w:r w:rsidRPr="00BE15E9">
        <w:rPr>
          <w:rFonts w:ascii="Arial" w:hAnsi="Arial" w:cs="Arial"/>
          <w:b/>
        </w:rPr>
        <w:t xml:space="preserve">Class Meeting Time and Location:  </w:t>
      </w:r>
      <w:r w:rsidRPr="00BE15E9">
        <w:rPr>
          <w:rFonts w:ascii="Arial" w:hAnsi="Arial" w:cs="Arial"/>
        </w:rPr>
        <w:t>Online</w:t>
      </w:r>
    </w:p>
    <w:p w:rsidR="00A42D75" w:rsidRPr="00BE15E9" w:rsidRDefault="00A42D75" w:rsidP="00A42D75">
      <w:pPr>
        <w:jc w:val="both"/>
        <w:rPr>
          <w:rFonts w:ascii="Arial" w:hAnsi="Arial" w:cs="Arial"/>
        </w:rPr>
      </w:pPr>
    </w:p>
    <w:p w:rsidR="00A42D75" w:rsidRPr="00BE15E9" w:rsidRDefault="00A42D75" w:rsidP="00A42D75">
      <w:pPr>
        <w:rPr>
          <w:rFonts w:ascii="Arial" w:hAnsi="Arial" w:cs="Arial"/>
        </w:rPr>
      </w:pPr>
      <w:r w:rsidRPr="00BE15E9">
        <w:rPr>
          <w:rFonts w:ascii="Arial" w:hAnsi="Arial" w:cs="Arial"/>
          <w:b/>
        </w:rPr>
        <w:t xml:space="preserve">Prerequisites:  </w:t>
      </w:r>
      <w:r w:rsidRPr="00BE15E9">
        <w:rPr>
          <w:rFonts w:ascii="Arial" w:hAnsi="Arial" w:cs="Arial"/>
        </w:rPr>
        <w:t>None</w:t>
      </w:r>
    </w:p>
    <w:p w:rsidR="00A42D75" w:rsidRPr="00BE15E9" w:rsidRDefault="00A42D75" w:rsidP="00A42D75">
      <w:pPr>
        <w:rPr>
          <w:rFonts w:ascii="Arial" w:hAnsi="Arial" w:cs="Arial"/>
        </w:rPr>
      </w:pPr>
    </w:p>
    <w:p w:rsidR="00A42D75" w:rsidRDefault="00A42D75" w:rsidP="00A42D75">
      <w:pPr>
        <w:rPr>
          <w:rFonts w:ascii="Arial" w:hAnsi="Arial" w:cs="Arial"/>
          <w:b/>
        </w:rPr>
      </w:pPr>
      <w:r w:rsidRPr="00BE15E9">
        <w:rPr>
          <w:rFonts w:ascii="Arial" w:hAnsi="Arial" w:cs="Arial"/>
          <w:b/>
        </w:rPr>
        <w:t>Required Textbook and resource materials:</w:t>
      </w:r>
    </w:p>
    <w:p w:rsidR="00DC549E" w:rsidRPr="00BE15E9" w:rsidRDefault="00DC549E" w:rsidP="00A42D75">
      <w:pPr>
        <w:rPr>
          <w:rFonts w:ascii="Arial" w:hAnsi="Arial" w:cs="Arial"/>
          <w:b/>
        </w:rPr>
      </w:pPr>
    </w:p>
    <w:p w:rsidR="00A42D75" w:rsidRDefault="00A42D75" w:rsidP="00A42D75">
      <w:pPr>
        <w:rPr>
          <w:rFonts w:ascii="Arial" w:hAnsi="Arial" w:cs="Arial"/>
        </w:rPr>
      </w:pPr>
      <w:r w:rsidRPr="00BE15E9">
        <w:rPr>
          <w:rFonts w:ascii="Arial" w:hAnsi="Arial" w:cs="Arial"/>
        </w:rPr>
        <w:t>McDonald, M. E. (20</w:t>
      </w:r>
      <w:r w:rsidR="00BE15E9" w:rsidRPr="00BE15E9">
        <w:rPr>
          <w:rFonts w:ascii="Arial" w:hAnsi="Arial" w:cs="Arial"/>
        </w:rPr>
        <w:t>1</w:t>
      </w:r>
      <w:r w:rsidR="00CE714F">
        <w:rPr>
          <w:rFonts w:ascii="Arial" w:hAnsi="Arial" w:cs="Arial"/>
        </w:rPr>
        <w:t>8</w:t>
      </w:r>
      <w:r w:rsidRPr="00BE15E9">
        <w:rPr>
          <w:rFonts w:ascii="Arial" w:hAnsi="Arial" w:cs="Arial"/>
        </w:rPr>
        <w:t xml:space="preserve">).  </w:t>
      </w:r>
      <w:r w:rsidRPr="00BE15E9">
        <w:rPr>
          <w:rFonts w:ascii="Arial" w:hAnsi="Arial" w:cs="Arial"/>
          <w:b/>
          <w:i/>
        </w:rPr>
        <w:t xml:space="preserve">The Nurse Educator’s Guide to Assessing Learning Outcomes. </w:t>
      </w:r>
      <w:r w:rsidRPr="00BE15E9">
        <w:rPr>
          <w:rFonts w:ascii="Arial" w:hAnsi="Arial" w:cs="Arial"/>
          <w:b/>
        </w:rPr>
        <w:t>(</w:t>
      </w:r>
      <w:proofErr w:type="gramStart"/>
      <w:r w:rsidR="00CE714F">
        <w:rPr>
          <w:rFonts w:ascii="Arial" w:hAnsi="Arial" w:cs="Arial"/>
          <w:b/>
        </w:rPr>
        <w:t>4</w:t>
      </w:r>
      <w:r w:rsidR="00CE714F" w:rsidRPr="00CE714F">
        <w:rPr>
          <w:rFonts w:ascii="Arial" w:hAnsi="Arial" w:cs="Arial"/>
          <w:b/>
          <w:vertAlign w:val="superscript"/>
        </w:rPr>
        <w:t>th</w:t>
      </w:r>
      <w:r w:rsidR="00CE714F">
        <w:rPr>
          <w:rFonts w:ascii="Arial" w:hAnsi="Arial" w:cs="Arial"/>
          <w:b/>
        </w:rPr>
        <w:t xml:space="preserve"> </w:t>
      </w:r>
      <w:r w:rsidR="00BE15E9" w:rsidRPr="00BE15E9">
        <w:rPr>
          <w:rFonts w:ascii="Arial" w:hAnsi="Arial" w:cs="Arial"/>
          <w:b/>
          <w:vertAlign w:val="superscript"/>
        </w:rPr>
        <w:t xml:space="preserve"> </w:t>
      </w:r>
      <w:r w:rsidRPr="00BE15E9">
        <w:rPr>
          <w:rFonts w:ascii="Arial" w:hAnsi="Arial" w:cs="Arial"/>
          <w:b/>
        </w:rPr>
        <w:t>Edition</w:t>
      </w:r>
      <w:proofErr w:type="gramEnd"/>
      <w:r w:rsidRPr="00BE15E9">
        <w:rPr>
          <w:rFonts w:ascii="Arial" w:hAnsi="Arial" w:cs="Arial"/>
          <w:b/>
        </w:rPr>
        <w:t>)</w:t>
      </w:r>
      <w:r w:rsidRPr="00BE15E9">
        <w:rPr>
          <w:rFonts w:ascii="Arial" w:hAnsi="Arial" w:cs="Arial"/>
        </w:rPr>
        <w:t xml:space="preserve">, </w:t>
      </w:r>
    </w:p>
    <w:p w:rsidR="00CE714F" w:rsidRPr="00BE15E9" w:rsidRDefault="00CE714F" w:rsidP="00A42D75">
      <w:pPr>
        <w:rPr>
          <w:rFonts w:ascii="Arial" w:hAnsi="Arial" w:cs="Arial"/>
        </w:rPr>
      </w:pPr>
    </w:p>
    <w:p w:rsidR="00A42D75" w:rsidRPr="00BE15E9" w:rsidRDefault="00A42D75" w:rsidP="00A42D75">
      <w:pPr>
        <w:rPr>
          <w:rFonts w:ascii="Arial" w:hAnsi="Arial" w:cs="Arial"/>
        </w:rPr>
      </w:pPr>
      <w:r w:rsidRPr="00BE15E9">
        <w:rPr>
          <w:rFonts w:ascii="Arial" w:hAnsi="Arial" w:cs="Arial"/>
        </w:rPr>
        <w:t xml:space="preserve">American Psychological Association. (2010). </w:t>
      </w:r>
      <w:r w:rsidRPr="00BE15E9">
        <w:rPr>
          <w:rFonts w:ascii="Arial" w:hAnsi="Arial" w:cs="Arial"/>
          <w:b/>
          <w:i/>
        </w:rPr>
        <w:t xml:space="preserve">Publication Manual of the American psychological association. </w:t>
      </w:r>
      <w:r w:rsidRPr="00BE15E9">
        <w:rPr>
          <w:rFonts w:ascii="Arial" w:hAnsi="Arial" w:cs="Arial"/>
          <w:b/>
        </w:rPr>
        <w:t>(6</w:t>
      </w:r>
      <w:r w:rsidRPr="00BE15E9">
        <w:rPr>
          <w:rFonts w:ascii="Arial" w:hAnsi="Arial" w:cs="Arial"/>
          <w:b/>
          <w:vertAlign w:val="superscript"/>
        </w:rPr>
        <w:t>th</w:t>
      </w:r>
      <w:r w:rsidRPr="00BE15E9">
        <w:rPr>
          <w:rFonts w:ascii="Arial" w:hAnsi="Arial" w:cs="Arial"/>
          <w:b/>
        </w:rPr>
        <w:t xml:space="preserve"> </w:t>
      </w:r>
      <w:proofErr w:type="gramStart"/>
      <w:r w:rsidRPr="00BE15E9">
        <w:rPr>
          <w:rFonts w:ascii="Arial" w:hAnsi="Arial" w:cs="Arial"/>
          <w:b/>
        </w:rPr>
        <w:t>ed</w:t>
      </w:r>
      <w:proofErr w:type="gramEnd"/>
      <w:r w:rsidRPr="00BE15E9">
        <w:rPr>
          <w:rFonts w:ascii="Arial" w:hAnsi="Arial" w:cs="Arial"/>
          <w:b/>
        </w:rPr>
        <w:t>.)</w:t>
      </w:r>
      <w:r w:rsidRPr="00BE15E9">
        <w:rPr>
          <w:rFonts w:ascii="Arial" w:hAnsi="Arial" w:cs="Arial"/>
        </w:rPr>
        <w:t>. American Psychological Association: Washington, DC</w:t>
      </w:r>
    </w:p>
    <w:p w:rsidR="00A42D75" w:rsidRPr="00BE15E9" w:rsidRDefault="00A42D75" w:rsidP="00A42D75">
      <w:pPr>
        <w:rPr>
          <w:rFonts w:ascii="Arial" w:hAnsi="Arial" w:cs="Arial"/>
        </w:rPr>
      </w:pPr>
    </w:p>
    <w:p w:rsidR="00CE714F" w:rsidRDefault="00CE714F" w:rsidP="00A42D75">
      <w:pPr>
        <w:rPr>
          <w:rFonts w:ascii="Arial" w:hAnsi="Arial" w:cs="Arial"/>
        </w:rPr>
      </w:pPr>
    </w:p>
    <w:p w:rsidR="00CE714F" w:rsidRDefault="00CE714F" w:rsidP="00A42D75">
      <w:pPr>
        <w:rPr>
          <w:rFonts w:ascii="Arial" w:hAnsi="Arial" w:cs="Arial"/>
        </w:rPr>
      </w:pPr>
    </w:p>
    <w:p w:rsidR="00DC549E" w:rsidRDefault="00DC549E" w:rsidP="00A42D75">
      <w:pPr>
        <w:rPr>
          <w:rFonts w:ascii="Arial" w:hAnsi="Arial" w:cs="Arial"/>
        </w:rPr>
      </w:pPr>
    </w:p>
    <w:p w:rsidR="00CE714F" w:rsidRDefault="00CE714F" w:rsidP="00A42D75">
      <w:pPr>
        <w:rPr>
          <w:rFonts w:ascii="Arial" w:hAnsi="Arial" w:cs="Arial"/>
        </w:rPr>
      </w:pPr>
    </w:p>
    <w:p w:rsidR="00A42D75" w:rsidRPr="00CE714F" w:rsidRDefault="00CE714F" w:rsidP="00A42D75">
      <w:pPr>
        <w:rPr>
          <w:rFonts w:ascii="Arial" w:hAnsi="Arial" w:cs="Arial"/>
        </w:rPr>
      </w:pPr>
      <w:r>
        <w:rPr>
          <w:rFonts w:ascii="Arial" w:hAnsi="Arial" w:cs="Arial"/>
          <w:b/>
        </w:rPr>
        <w:t>Learning Outcomes</w:t>
      </w:r>
      <w:r w:rsidR="00A42D75" w:rsidRPr="00BE15E9">
        <w:rPr>
          <w:rFonts w:ascii="Arial" w:hAnsi="Arial" w:cs="Arial"/>
          <w:b/>
        </w:rPr>
        <w:t xml:space="preserve">:  </w:t>
      </w:r>
    </w:p>
    <w:p w:rsidR="00A42D75" w:rsidRPr="00BE15E9" w:rsidRDefault="00A42D75" w:rsidP="00A42D75">
      <w:pPr>
        <w:rPr>
          <w:rFonts w:ascii="Arial" w:hAnsi="Arial" w:cs="Arial"/>
        </w:rPr>
      </w:pPr>
      <w:r w:rsidRPr="00BE15E9">
        <w:rPr>
          <w:rFonts w:ascii="Arial" w:hAnsi="Arial" w:cs="Arial"/>
        </w:rPr>
        <w:t xml:space="preserve">At the conclusion of this course, the student will be able to:  </w:t>
      </w:r>
    </w:p>
    <w:p w:rsidR="00A42D75" w:rsidRPr="00BE15E9" w:rsidRDefault="00A42D75" w:rsidP="00A42D75">
      <w:pPr>
        <w:rPr>
          <w:rFonts w:ascii="Arial" w:hAnsi="Arial" w:cs="Arial"/>
        </w:rPr>
      </w:pPr>
    </w:p>
    <w:p w:rsidR="00A42D75" w:rsidRPr="00BE15E9" w:rsidRDefault="00A42D75" w:rsidP="00A42D75">
      <w:pPr>
        <w:numPr>
          <w:ilvl w:val="0"/>
          <w:numId w:val="8"/>
        </w:numPr>
        <w:rPr>
          <w:rFonts w:ascii="Arial" w:hAnsi="Arial" w:cs="Arial"/>
        </w:rPr>
      </w:pPr>
      <w:r w:rsidRPr="00BE15E9">
        <w:rPr>
          <w:rFonts w:ascii="Arial" w:hAnsi="Arial" w:cs="Arial"/>
        </w:rPr>
        <w:t>Understand the role of the nurse educator in assessment of instruction</w:t>
      </w:r>
    </w:p>
    <w:p w:rsidR="00A42D75" w:rsidRPr="00BE15E9" w:rsidRDefault="00A42D75" w:rsidP="00A42D75">
      <w:pPr>
        <w:numPr>
          <w:ilvl w:val="0"/>
          <w:numId w:val="8"/>
        </w:numPr>
        <w:rPr>
          <w:rFonts w:ascii="Arial" w:hAnsi="Arial" w:cs="Arial"/>
        </w:rPr>
      </w:pPr>
      <w:r w:rsidRPr="00BE15E9">
        <w:rPr>
          <w:rFonts w:ascii="Arial" w:hAnsi="Arial" w:cs="Arial"/>
        </w:rPr>
        <w:t>Describe the principles for developing a systematic assessment plan</w:t>
      </w:r>
    </w:p>
    <w:p w:rsidR="00A42D75" w:rsidRPr="00BE15E9" w:rsidRDefault="00A42D75" w:rsidP="00A42D75">
      <w:pPr>
        <w:numPr>
          <w:ilvl w:val="0"/>
          <w:numId w:val="8"/>
        </w:numPr>
        <w:rPr>
          <w:rFonts w:ascii="Arial" w:hAnsi="Arial" w:cs="Arial"/>
        </w:rPr>
      </w:pPr>
      <w:r w:rsidRPr="00BE15E9">
        <w:rPr>
          <w:rFonts w:ascii="Arial" w:hAnsi="Arial" w:cs="Arial"/>
        </w:rPr>
        <w:t>Generate learning objectives and outcomes for the classroom and clinical setting</w:t>
      </w:r>
    </w:p>
    <w:p w:rsidR="00A42D75" w:rsidRPr="00BE15E9" w:rsidRDefault="00A42D75" w:rsidP="00A42D75">
      <w:pPr>
        <w:numPr>
          <w:ilvl w:val="0"/>
          <w:numId w:val="8"/>
        </w:numPr>
        <w:rPr>
          <w:rFonts w:ascii="Arial" w:hAnsi="Arial" w:cs="Arial"/>
        </w:rPr>
      </w:pPr>
      <w:r w:rsidRPr="00BE15E9">
        <w:rPr>
          <w:rFonts w:ascii="Arial" w:hAnsi="Arial" w:cs="Arial"/>
        </w:rPr>
        <w:t>Develop blueprints</w:t>
      </w:r>
    </w:p>
    <w:p w:rsidR="00A42D75" w:rsidRPr="00BE15E9" w:rsidRDefault="00A42D75" w:rsidP="00A42D75">
      <w:pPr>
        <w:numPr>
          <w:ilvl w:val="0"/>
          <w:numId w:val="8"/>
        </w:numPr>
        <w:rPr>
          <w:rFonts w:ascii="Arial" w:hAnsi="Arial" w:cs="Arial"/>
        </w:rPr>
      </w:pPr>
      <w:r w:rsidRPr="00BE15E9">
        <w:rPr>
          <w:rFonts w:ascii="Arial" w:hAnsi="Arial" w:cs="Arial"/>
        </w:rPr>
        <w:t>Administer and score exams</w:t>
      </w:r>
    </w:p>
    <w:p w:rsidR="00A42D75" w:rsidRPr="00BE15E9" w:rsidRDefault="00A42D75" w:rsidP="00A42D75">
      <w:pPr>
        <w:numPr>
          <w:ilvl w:val="0"/>
          <w:numId w:val="8"/>
        </w:numPr>
        <w:rPr>
          <w:rFonts w:ascii="Arial" w:hAnsi="Arial" w:cs="Arial"/>
        </w:rPr>
      </w:pPr>
      <w:r w:rsidRPr="00BE15E9">
        <w:rPr>
          <w:rFonts w:ascii="Arial" w:hAnsi="Arial" w:cs="Arial"/>
        </w:rPr>
        <w:t>Analyze statistical test data</w:t>
      </w:r>
    </w:p>
    <w:p w:rsidR="00A42D75" w:rsidRPr="00BE15E9" w:rsidRDefault="00A42D75" w:rsidP="00A42D75">
      <w:pPr>
        <w:numPr>
          <w:ilvl w:val="0"/>
          <w:numId w:val="8"/>
        </w:numPr>
        <w:rPr>
          <w:rFonts w:ascii="Arial" w:hAnsi="Arial" w:cs="Arial"/>
        </w:rPr>
      </w:pPr>
      <w:r w:rsidRPr="00BE15E9">
        <w:rPr>
          <w:rFonts w:ascii="Arial" w:hAnsi="Arial" w:cs="Arial"/>
        </w:rPr>
        <w:t>Assign grades in the classroom or clinical setting</w:t>
      </w:r>
    </w:p>
    <w:p w:rsidR="00A42D75" w:rsidRPr="00BE15E9" w:rsidRDefault="00A42D75" w:rsidP="00A42D75">
      <w:pPr>
        <w:numPr>
          <w:ilvl w:val="0"/>
          <w:numId w:val="8"/>
        </w:numPr>
        <w:rPr>
          <w:rFonts w:ascii="Arial" w:hAnsi="Arial" w:cs="Arial"/>
        </w:rPr>
      </w:pPr>
      <w:r w:rsidRPr="00BE15E9">
        <w:rPr>
          <w:rFonts w:ascii="Arial" w:hAnsi="Arial" w:cs="Arial"/>
        </w:rPr>
        <w:t>Implement test development software</w:t>
      </w:r>
    </w:p>
    <w:p w:rsidR="00A42D75" w:rsidRPr="00BE15E9" w:rsidRDefault="00A42D75" w:rsidP="00A42D75">
      <w:pPr>
        <w:rPr>
          <w:rFonts w:ascii="Arial" w:hAnsi="Arial" w:cs="Arial"/>
        </w:rPr>
      </w:pPr>
    </w:p>
    <w:p w:rsidR="00A42D75" w:rsidRPr="00BE15E9" w:rsidRDefault="00A42D75" w:rsidP="00A42D75">
      <w:pPr>
        <w:rPr>
          <w:rFonts w:ascii="Arial" w:hAnsi="Arial" w:cs="Arial"/>
        </w:rPr>
      </w:pPr>
      <w:r w:rsidRPr="00BE15E9">
        <w:rPr>
          <w:rFonts w:ascii="Arial" w:hAnsi="Arial" w:cs="Arial"/>
          <w:b/>
        </w:rPr>
        <w:t xml:space="preserve">Attendance Requirements:  </w:t>
      </w:r>
      <w:r w:rsidRPr="00BE15E9">
        <w:rPr>
          <w:rFonts w:ascii="Arial" w:hAnsi="Arial" w:cs="Arial"/>
        </w:rPr>
        <w:t xml:space="preserve">The University expects students to actively participate in the online course.  There are no scheduled meetings.  All information pertaining to the course is on the virtual campus website.  The Blackboard software effectively measures participation.  </w:t>
      </w:r>
      <w:r w:rsidR="000F42B5">
        <w:rPr>
          <w:rFonts w:ascii="Arial" w:hAnsi="Arial" w:cs="Arial"/>
        </w:rPr>
        <w:t>Weekly participation in Discussion Forums</w:t>
      </w:r>
      <w:r w:rsidRPr="00BE15E9">
        <w:rPr>
          <w:rFonts w:ascii="Arial" w:hAnsi="Arial" w:cs="Arial"/>
        </w:rPr>
        <w:t xml:space="preserve"> is your attendance record.</w:t>
      </w:r>
      <w:r w:rsidR="00DC549E">
        <w:rPr>
          <w:rFonts w:ascii="Arial" w:hAnsi="Arial" w:cs="Arial"/>
        </w:rPr>
        <w:t xml:space="preserve">  A grading rubric for Discussion Board will be posted.</w:t>
      </w:r>
    </w:p>
    <w:p w:rsidR="00A42D75" w:rsidRPr="00BE15E9" w:rsidRDefault="00A42D75" w:rsidP="00A42D75">
      <w:pPr>
        <w:rPr>
          <w:rFonts w:ascii="Arial" w:hAnsi="Arial" w:cs="Arial"/>
        </w:rPr>
      </w:pPr>
    </w:p>
    <w:p w:rsidR="00A42D75" w:rsidRPr="00BE15E9" w:rsidRDefault="00A42D75" w:rsidP="00A42D75">
      <w:pPr>
        <w:rPr>
          <w:rFonts w:ascii="Arial" w:hAnsi="Arial" w:cs="Arial"/>
        </w:rPr>
      </w:pPr>
      <w:r w:rsidRPr="00BE15E9">
        <w:rPr>
          <w:rFonts w:ascii="Arial" w:hAnsi="Arial" w:cs="Arial"/>
          <w:b/>
        </w:rPr>
        <w:t xml:space="preserve">Disability Statement: </w:t>
      </w:r>
      <w:r w:rsidRPr="00BE15E9">
        <w:rPr>
          <w:rFonts w:ascii="Arial" w:hAnsi="Arial" w:cs="Arial"/>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requests for accommodations.”</w:t>
      </w:r>
    </w:p>
    <w:p w:rsidR="00A42D75" w:rsidRPr="00BE15E9" w:rsidRDefault="00A42D75" w:rsidP="00A42D75">
      <w:pPr>
        <w:rPr>
          <w:rFonts w:ascii="Arial" w:hAnsi="Arial" w:cs="Arial"/>
        </w:rPr>
      </w:pPr>
    </w:p>
    <w:p w:rsidR="00A42D75" w:rsidRPr="00BE15E9" w:rsidRDefault="00A42D75" w:rsidP="00A42D75">
      <w:pPr>
        <w:rPr>
          <w:rFonts w:ascii="Arial" w:hAnsi="Arial" w:cs="Arial"/>
          <w:b/>
        </w:rPr>
      </w:pPr>
      <w:r w:rsidRPr="00BE15E9">
        <w:rPr>
          <w:rFonts w:ascii="Arial" w:hAnsi="Arial" w:cs="Arial"/>
          <w:b/>
        </w:rPr>
        <w:t>Course Requirements and Grading Criteria</w:t>
      </w:r>
    </w:p>
    <w:p w:rsidR="00A42D75" w:rsidRPr="00BE15E9" w:rsidRDefault="00A42D75" w:rsidP="00A42D75">
      <w:pPr>
        <w:rPr>
          <w:rFonts w:ascii="Arial" w:hAnsi="Arial" w:cs="Arial"/>
        </w:rPr>
      </w:pPr>
      <w:r w:rsidRPr="00BE15E9">
        <w:rPr>
          <w:rFonts w:ascii="Arial" w:hAnsi="Arial" w:cs="Arial"/>
        </w:rPr>
        <w:t>A= 90-100</w:t>
      </w:r>
    </w:p>
    <w:p w:rsidR="00A42D75" w:rsidRPr="00BE15E9" w:rsidRDefault="00A42D75" w:rsidP="00A42D75">
      <w:pPr>
        <w:rPr>
          <w:rFonts w:ascii="Arial" w:hAnsi="Arial" w:cs="Arial"/>
        </w:rPr>
      </w:pPr>
      <w:r w:rsidRPr="00BE15E9">
        <w:rPr>
          <w:rFonts w:ascii="Arial" w:hAnsi="Arial" w:cs="Arial"/>
        </w:rPr>
        <w:t>B= 80-89</w:t>
      </w:r>
    </w:p>
    <w:p w:rsidR="00A42D75" w:rsidRPr="00BE15E9" w:rsidRDefault="00A42D75" w:rsidP="00A42D75">
      <w:pPr>
        <w:rPr>
          <w:rFonts w:ascii="Arial" w:hAnsi="Arial" w:cs="Arial"/>
        </w:rPr>
      </w:pPr>
      <w:r w:rsidRPr="00BE15E9">
        <w:rPr>
          <w:rFonts w:ascii="Arial" w:hAnsi="Arial" w:cs="Arial"/>
        </w:rPr>
        <w:t>C= 70-79</w:t>
      </w:r>
    </w:p>
    <w:p w:rsidR="00A42D75" w:rsidRPr="00BE15E9" w:rsidRDefault="00A42D75" w:rsidP="00A42D75">
      <w:pPr>
        <w:rPr>
          <w:rFonts w:ascii="Arial" w:hAnsi="Arial" w:cs="Arial"/>
        </w:rPr>
      </w:pPr>
      <w:r w:rsidRPr="00BE15E9">
        <w:rPr>
          <w:rFonts w:ascii="Arial" w:hAnsi="Arial" w:cs="Arial"/>
        </w:rPr>
        <w:t>D= 60-69</w:t>
      </w:r>
    </w:p>
    <w:p w:rsidR="00A42D75" w:rsidRPr="00BE15E9" w:rsidRDefault="00A42D75" w:rsidP="00A42D75">
      <w:pPr>
        <w:rPr>
          <w:rFonts w:ascii="Arial" w:hAnsi="Arial" w:cs="Arial"/>
        </w:rPr>
      </w:pPr>
      <w:r w:rsidRPr="00BE15E9">
        <w:rPr>
          <w:rFonts w:ascii="Arial" w:hAnsi="Arial" w:cs="Arial"/>
        </w:rPr>
        <w:t>F= below 60</w:t>
      </w:r>
    </w:p>
    <w:p w:rsidR="00A42D75" w:rsidRPr="00BE15E9" w:rsidRDefault="00A42D75" w:rsidP="00A42D75">
      <w:pPr>
        <w:rPr>
          <w:rFonts w:ascii="Arial" w:hAnsi="Arial" w:cs="Arial"/>
        </w:rPr>
      </w:pPr>
    </w:p>
    <w:p w:rsidR="00A42D75" w:rsidRPr="00BE15E9" w:rsidRDefault="00A42D75" w:rsidP="00A42D75">
      <w:pPr>
        <w:rPr>
          <w:rFonts w:ascii="Arial" w:hAnsi="Arial" w:cs="Arial"/>
        </w:rPr>
      </w:pPr>
      <w:r w:rsidRPr="00BE15E9">
        <w:rPr>
          <w:rFonts w:ascii="Arial" w:hAnsi="Arial" w:cs="Arial"/>
        </w:rPr>
        <w:t>More detailed content outline will follow</w:t>
      </w:r>
    </w:p>
    <w:p w:rsidR="00A42D75" w:rsidRPr="00BE15E9" w:rsidRDefault="00A42D75" w:rsidP="00A42D75">
      <w:pPr>
        <w:rPr>
          <w:rFonts w:ascii="Arial" w:hAnsi="Arial" w:cs="Arial"/>
        </w:rPr>
      </w:pPr>
    </w:p>
    <w:p w:rsidR="00A42D75" w:rsidRPr="00BE15E9" w:rsidRDefault="00A42D75" w:rsidP="00A42D75">
      <w:pPr>
        <w:rPr>
          <w:rFonts w:ascii="Arial" w:hAnsi="Arial" w:cs="Arial"/>
          <w:b/>
        </w:rPr>
      </w:pPr>
      <w:r w:rsidRPr="00BE15E9">
        <w:rPr>
          <w:rFonts w:ascii="Arial" w:hAnsi="Arial" w:cs="Arial"/>
          <w:b/>
        </w:rPr>
        <w:t>Grading Procedures:</w:t>
      </w:r>
    </w:p>
    <w:p w:rsidR="00A42D75" w:rsidRPr="00BE15E9" w:rsidRDefault="00A42D75" w:rsidP="00A42D75">
      <w:pPr>
        <w:rPr>
          <w:rFonts w:ascii="Arial" w:hAnsi="Arial" w:cs="Arial"/>
        </w:rPr>
      </w:pPr>
      <w:r w:rsidRPr="00BE15E9">
        <w:rPr>
          <w:rFonts w:ascii="Arial" w:hAnsi="Arial" w:cs="Arial"/>
          <w:b/>
        </w:rPr>
        <w:tab/>
      </w:r>
      <w:r w:rsidRPr="00BE15E9">
        <w:rPr>
          <w:rFonts w:ascii="Arial" w:hAnsi="Arial" w:cs="Arial"/>
        </w:rPr>
        <w:t>Participation in online class discussions</w:t>
      </w:r>
      <w:r w:rsidRPr="00BE15E9">
        <w:rPr>
          <w:rFonts w:ascii="Arial" w:hAnsi="Arial" w:cs="Arial"/>
        </w:rPr>
        <w:tab/>
      </w:r>
      <w:r w:rsidRPr="00BE15E9">
        <w:rPr>
          <w:rFonts w:ascii="Arial" w:hAnsi="Arial" w:cs="Arial"/>
        </w:rPr>
        <w:tab/>
        <w:t>20%</w:t>
      </w:r>
    </w:p>
    <w:p w:rsidR="00A42D75" w:rsidRPr="00BE15E9" w:rsidRDefault="00A42D75" w:rsidP="00A42D75">
      <w:pPr>
        <w:rPr>
          <w:rFonts w:ascii="Arial" w:hAnsi="Arial" w:cs="Arial"/>
        </w:rPr>
      </w:pPr>
      <w:r w:rsidRPr="00BE15E9">
        <w:rPr>
          <w:rFonts w:ascii="Arial" w:hAnsi="Arial" w:cs="Arial"/>
        </w:rPr>
        <w:tab/>
        <w:t>Exams and / or Course Assignments</w:t>
      </w:r>
      <w:r w:rsidRPr="00BE15E9">
        <w:rPr>
          <w:rFonts w:ascii="Arial" w:hAnsi="Arial" w:cs="Arial"/>
        </w:rPr>
        <w:tab/>
      </w:r>
      <w:r w:rsidRPr="00BE15E9">
        <w:rPr>
          <w:rFonts w:ascii="Arial" w:hAnsi="Arial" w:cs="Arial"/>
        </w:rPr>
        <w:tab/>
      </w:r>
      <w:r w:rsidR="00196CE9">
        <w:rPr>
          <w:rFonts w:ascii="Arial" w:hAnsi="Arial" w:cs="Arial"/>
        </w:rPr>
        <w:t>3</w:t>
      </w:r>
      <w:r w:rsidRPr="00BE15E9">
        <w:rPr>
          <w:rFonts w:ascii="Arial" w:hAnsi="Arial" w:cs="Arial"/>
        </w:rPr>
        <w:t>0%</w:t>
      </w:r>
    </w:p>
    <w:p w:rsidR="00A42D75" w:rsidRPr="00BE15E9" w:rsidRDefault="00A42D75" w:rsidP="00A42D75">
      <w:pPr>
        <w:rPr>
          <w:rFonts w:ascii="Arial" w:hAnsi="Arial" w:cs="Arial"/>
        </w:rPr>
      </w:pPr>
      <w:r w:rsidRPr="00BE15E9">
        <w:rPr>
          <w:rFonts w:ascii="Arial" w:hAnsi="Arial" w:cs="Arial"/>
        </w:rPr>
        <w:tab/>
        <w:t>Project</w:t>
      </w:r>
      <w:r w:rsidR="00CE714F">
        <w:rPr>
          <w:rFonts w:ascii="Arial" w:hAnsi="Arial" w:cs="Arial"/>
        </w:rPr>
        <w:t>s</w:t>
      </w:r>
      <w:r w:rsidRPr="00BE15E9">
        <w:rPr>
          <w:rFonts w:ascii="Arial" w:hAnsi="Arial" w:cs="Arial"/>
        </w:rPr>
        <w:tab/>
      </w:r>
      <w:r w:rsidRPr="00BE15E9">
        <w:rPr>
          <w:rFonts w:ascii="Arial" w:hAnsi="Arial" w:cs="Arial"/>
        </w:rPr>
        <w:tab/>
      </w:r>
      <w:r w:rsidRPr="00BE15E9">
        <w:rPr>
          <w:rFonts w:ascii="Arial" w:hAnsi="Arial" w:cs="Arial"/>
        </w:rPr>
        <w:tab/>
      </w:r>
      <w:r w:rsidRPr="00BE15E9">
        <w:rPr>
          <w:rFonts w:ascii="Arial" w:hAnsi="Arial" w:cs="Arial"/>
        </w:rPr>
        <w:tab/>
      </w:r>
      <w:r w:rsidRPr="00BE15E9">
        <w:rPr>
          <w:rFonts w:ascii="Arial" w:hAnsi="Arial" w:cs="Arial"/>
        </w:rPr>
        <w:tab/>
      </w:r>
      <w:r w:rsidRPr="00BE15E9">
        <w:rPr>
          <w:rFonts w:ascii="Arial" w:hAnsi="Arial" w:cs="Arial"/>
        </w:rPr>
        <w:tab/>
      </w:r>
      <w:r w:rsidR="00196CE9">
        <w:rPr>
          <w:rFonts w:ascii="Arial" w:hAnsi="Arial" w:cs="Arial"/>
        </w:rPr>
        <w:t>5</w:t>
      </w:r>
      <w:r w:rsidRPr="00BE15E9">
        <w:rPr>
          <w:rFonts w:ascii="Arial" w:hAnsi="Arial" w:cs="Arial"/>
        </w:rPr>
        <w:t>0%</w:t>
      </w:r>
    </w:p>
    <w:p w:rsidR="00A42D75" w:rsidRPr="00BE15E9" w:rsidRDefault="00A42D75" w:rsidP="00A42D75">
      <w:pPr>
        <w:rPr>
          <w:rFonts w:ascii="Arial" w:hAnsi="Arial" w:cs="Arial"/>
        </w:rPr>
      </w:pPr>
    </w:p>
    <w:p w:rsidR="00BF2229" w:rsidRDefault="00BF2229" w:rsidP="00A42D75">
      <w:pPr>
        <w:rPr>
          <w:rFonts w:ascii="Arial" w:hAnsi="Arial" w:cs="Arial"/>
          <w:b/>
        </w:rPr>
      </w:pPr>
    </w:p>
    <w:p w:rsidR="00BF2229" w:rsidRDefault="00BF2229" w:rsidP="00A42D75">
      <w:pPr>
        <w:rPr>
          <w:rFonts w:ascii="Arial" w:hAnsi="Arial" w:cs="Arial"/>
          <w:b/>
        </w:rPr>
      </w:pPr>
    </w:p>
    <w:p w:rsidR="00BF2229" w:rsidRDefault="00BF2229" w:rsidP="00A42D75">
      <w:pPr>
        <w:rPr>
          <w:rFonts w:ascii="Arial" w:hAnsi="Arial" w:cs="Arial"/>
          <w:b/>
        </w:rPr>
      </w:pPr>
    </w:p>
    <w:p w:rsidR="00BF2229" w:rsidRDefault="00BF2229" w:rsidP="00A42D75">
      <w:pPr>
        <w:rPr>
          <w:rFonts w:ascii="Arial" w:hAnsi="Arial" w:cs="Arial"/>
          <w:b/>
        </w:rPr>
      </w:pPr>
    </w:p>
    <w:p w:rsidR="00A42D75" w:rsidRPr="00BE15E9" w:rsidRDefault="00A42D75" w:rsidP="00A42D75">
      <w:pPr>
        <w:rPr>
          <w:rFonts w:ascii="Arial" w:hAnsi="Arial" w:cs="Arial"/>
          <w:b/>
        </w:rPr>
      </w:pPr>
      <w:r w:rsidRPr="00BE15E9">
        <w:rPr>
          <w:rFonts w:ascii="Arial" w:hAnsi="Arial" w:cs="Arial"/>
          <w:b/>
        </w:rPr>
        <w:lastRenderedPageBreak/>
        <w:t>Course Outline:</w:t>
      </w:r>
    </w:p>
    <w:p w:rsidR="00A42D75" w:rsidRPr="00BE15E9" w:rsidRDefault="00A42D75" w:rsidP="00A42D75">
      <w:pPr>
        <w:rPr>
          <w:rFonts w:ascii="Arial" w:hAnsi="Arial" w:cs="Arial"/>
        </w:rPr>
      </w:pPr>
    </w:p>
    <w:p w:rsidR="00A42D75" w:rsidRPr="00BE15E9" w:rsidRDefault="00A42D75" w:rsidP="00A42D75">
      <w:pPr>
        <w:rPr>
          <w:rFonts w:ascii="Arial" w:hAnsi="Arial" w:cs="Arial"/>
        </w:rPr>
      </w:pPr>
      <w:r w:rsidRPr="00BE15E9">
        <w:rPr>
          <w:rFonts w:ascii="Arial" w:hAnsi="Arial" w:cs="Arial"/>
          <w:b/>
        </w:rPr>
        <w:t xml:space="preserve">Chapter 1:  </w:t>
      </w:r>
      <w:r w:rsidRPr="00BE15E9">
        <w:rPr>
          <w:rFonts w:ascii="Arial" w:hAnsi="Arial" w:cs="Arial"/>
        </w:rPr>
        <w:t>The Role of Assessment in Instruction</w:t>
      </w:r>
    </w:p>
    <w:p w:rsidR="00A42D75" w:rsidRPr="00BE15E9" w:rsidRDefault="00A42D75" w:rsidP="00A42D75">
      <w:pPr>
        <w:rPr>
          <w:rFonts w:ascii="Arial" w:hAnsi="Arial" w:cs="Arial"/>
        </w:rPr>
      </w:pPr>
      <w:r w:rsidRPr="00BE15E9">
        <w:rPr>
          <w:rFonts w:ascii="Arial" w:hAnsi="Arial" w:cs="Arial"/>
          <w:b/>
        </w:rPr>
        <w:t xml:space="preserve">Chapter 2:  </w:t>
      </w:r>
      <w:r w:rsidRPr="00BE15E9">
        <w:rPr>
          <w:rFonts w:ascii="Arial" w:hAnsi="Arial" w:cs="Arial"/>
        </w:rPr>
        <w:t>The Language of Assessment</w:t>
      </w:r>
    </w:p>
    <w:p w:rsidR="00A42D75" w:rsidRPr="00BE15E9" w:rsidRDefault="00A42D75" w:rsidP="00A42D75">
      <w:pPr>
        <w:rPr>
          <w:rFonts w:ascii="Arial" w:hAnsi="Arial" w:cs="Arial"/>
        </w:rPr>
      </w:pPr>
      <w:r w:rsidRPr="00BE15E9">
        <w:rPr>
          <w:rFonts w:ascii="Arial" w:hAnsi="Arial" w:cs="Arial"/>
          <w:b/>
        </w:rPr>
        <w:t xml:space="preserve">Chapter 3: </w:t>
      </w:r>
      <w:r w:rsidRPr="00BE15E9">
        <w:rPr>
          <w:rFonts w:ascii="Arial" w:hAnsi="Arial" w:cs="Arial"/>
        </w:rPr>
        <w:t>Developing Instructional Objectives</w:t>
      </w:r>
    </w:p>
    <w:p w:rsidR="00A42D75" w:rsidRPr="00BE15E9" w:rsidRDefault="00BF2229" w:rsidP="00A42D75">
      <w:pPr>
        <w:rPr>
          <w:rFonts w:ascii="Arial" w:hAnsi="Arial" w:cs="Arial"/>
        </w:rPr>
      </w:pPr>
      <w:r>
        <w:rPr>
          <w:rFonts w:ascii="Arial" w:hAnsi="Arial" w:cs="Arial"/>
          <w:b/>
        </w:rPr>
        <w:t>Chapter 4</w:t>
      </w:r>
      <w:r w:rsidR="00A42D75" w:rsidRPr="00BE15E9">
        <w:rPr>
          <w:rFonts w:ascii="Arial" w:hAnsi="Arial" w:cs="Arial"/>
          <w:b/>
        </w:rPr>
        <w:t xml:space="preserve">:  </w:t>
      </w:r>
      <w:r w:rsidR="00A42D75" w:rsidRPr="00BE15E9">
        <w:rPr>
          <w:rFonts w:ascii="Arial" w:hAnsi="Arial" w:cs="Arial"/>
        </w:rPr>
        <w:t>Implementing Systematic Test Development</w:t>
      </w:r>
    </w:p>
    <w:p w:rsidR="00A42D75" w:rsidRPr="00BE15E9" w:rsidRDefault="00BF2229" w:rsidP="00A42D75">
      <w:pPr>
        <w:rPr>
          <w:rFonts w:ascii="Arial" w:hAnsi="Arial" w:cs="Arial"/>
        </w:rPr>
      </w:pPr>
      <w:r>
        <w:rPr>
          <w:rFonts w:ascii="Arial" w:hAnsi="Arial" w:cs="Arial"/>
          <w:b/>
        </w:rPr>
        <w:t>Chapter 5</w:t>
      </w:r>
      <w:r w:rsidR="00A42D75" w:rsidRPr="00BE15E9">
        <w:rPr>
          <w:rFonts w:ascii="Arial" w:hAnsi="Arial" w:cs="Arial"/>
          <w:b/>
        </w:rPr>
        <w:t xml:space="preserve">:  </w:t>
      </w:r>
      <w:r w:rsidR="00A42D75" w:rsidRPr="00BE15E9">
        <w:rPr>
          <w:rFonts w:ascii="Arial" w:hAnsi="Arial" w:cs="Arial"/>
        </w:rPr>
        <w:t>Selected-Response Format:</w:t>
      </w:r>
      <w:r w:rsidR="00A42D75" w:rsidRPr="00BE15E9">
        <w:rPr>
          <w:rFonts w:ascii="Arial" w:hAnsi="Arial" w:cs="Arial"/>
        </w:rPr>
        <w:tab/>
        <w:t>Developing Multiple Choice Items</w:t>
      </w:r>
    </w:p>
    <w:p w:rsidR="00A42D75" w:rsidRPr="00BE15E9" w:rsidRDefault="00BF2229" w:rsidP="00A42D75">
      <w:pPr>
        <w:rPr>
          <w:rFonts w:ascii="Arial" w:hAnsi="Arial" w:cs="Arial"/>
        </w:rPr>
      </w:pPr>
      <w:r>
        <w:rPr>
          <w:rFonts w:ascii="Arial" w:hAnsi="Arial" w:cs="Arial"/>
          <w:b/>
        </w:rPr>
        <w:t>Chapter 6</w:t>
      </w:r>
      <w:r w:rsidR="00A42D75" w:rsidRPr="00BE15E9">
        <w:rPr>
          <w:rFonts w:ascii="Arial" w:hAnsi="Arial" w:cs="Arial"/>
          <w:b/>
        </w:rPr>
        <w:t xml:space="preserve">:  </w:t>
      </w:r>
      <w:r w:rsidR="00A42D75" w:rsidRPr="00BE15E9">
        <w:rPr>
          <w:rFonts w:ascii="Arial" w:hAnsi="Arial" w:cs="Arial"/>
        </w:rPr>
        <w:t xml:space="preserve">Writing Critical </w:t>
      </w:r>
      <w:proofErr w:type="gramStart"/>
      <w:r w:rsidR="00A42D75" w:rsidRPr="00BE15E9">
        <w:rPr>
          <w:rFonts w:ascii="Arial" w:hAnsi="Arial" w:cs="Arial"/>
        </w:rPr>
        <w:t>Thinking  Multiple</w:t>
      </w:r>
      <w:proofErr w:type="gramEnd"/>
      <w:r w:rsidR="00A42D75" w:rsidRPr="00BE15E9">
        <w:rPr>
          <w:rFonts w:ascii="Arial" w:hAnsi="Arial" w:cs="Arial"/>
        </w:rPr>
        <w:t xml:space="preserve"> Choice Items</w:t>
      </w:r>
    </w:p>
    <w:p w:rsidR="00A42D75" w:rsidRPr="00BE15E9" w:rsidRDefault="00BF2229" w:rsidP="00A42D75">
      <w:pPr>
        <w:rPr>
          <w:rFonts w:ascii="Arial" w:hAnsi="Arial" w:cs="Arial"/>
        </w:rPr>
      </w:pPr>
      <w:r>
        <w:rPr>
          <w:rFonts w:ascii="Arial" w:hAnsi="Arial" w:cs="Arial"/>
          <w:b/>
        </w:rPr>
        <w:t>Chapter 7</w:t>
      </w:r>
      <w:r w:rsidR="00A42D75" w:rsidRPr="00BE15E9">
        <w:rPr>
          <w:rFonts w:ascii="Arial" w:hAnsi="Arial" w:cs="Arial"/>
          <w:b/>
        </w:rPr>
        <w:t xml:space="preserve">:  </w:t>
      </w:r>
      <w:r w:rsidR="00A42D75" w:rsidRPr="00BE15E9">
        <w:rPr>
          <w:rFonts w:ascii="Arial" w:hAnsi="Arial" w:cs="Arial"/>
        </w:rPr>
        <w:t>Selected-Response Format:  Developing True-False and Matching Items</w:t>
      </w:r>
    </w:p>
    <w:p w:rsidR="00A42D75" w:rsidRPr="00BE15E9" w:rsidRDefault="00BF2229" w:rsidP="00A42D75">
      <w:pPr>
        <w:rPr>
          <w:rFonts w:ascii="Arial" w:hAnsi="Arial" w:cs="Arial"/>
        </w:rPr>
      </w:pPr>
      <w:r>
        <w:rPr>
          <w:rFonts w:ascii="Arial" w:hAnsi="Arial" w:cs="Arial"/>
          <w:b/>
        </w:rPr>
        <w:t>Chapter 8</w:t>
      </w:r>
      <w:r w:rsidR="00A42D75" w:rsidRPr="00BE15E9">
        <w:rPr>
          <w:rFonts w:ascii="Arial" w:hAnsi="Arial" w:cs="Arial"/>
          <w:b/>
        </w:rPr>
        <w:t xml:space="preserve">:  </w:t>
      </w:r>
      <w:r w:rsidR="00A42D75" w:rsidRPr="00BE15E9">
        <w:rPr>
          <w:rFonts w:ascii="Arial" w:hAnsi="Arial" w:cs="Arial"/>
        </w:rPr>
        <w:t>Constructed-Response Format: Developing Short Answer and Essay Items</w:t>
      </w:r>
    </w:p>
    <w:p w:rsidR="00A42D75" w:rsidRPr="00BE15E9" w:rsidRDefault="00BF2229" w:rsidP="00A42D75">
      <w:pPr>
        <w:rPr>
          <w:rFonts w:ascii="Arial" w:hAnsi="Arial" w:cs="Arial"/>
        </w:rPr>
      </w:pPr>
      <w:r>
        <w:rPr>
          <w:rFonts w:ascii="Arial" w:hAnsi="Arial" w:cs="Arial"/>
          <w:b/>
        </w:rPr>
        <w:t>Chapter 9</w:t>
      </w:r>
      <w:r w:rsidR="00A42D75" w:rsidRPr="00BE15E9">
        <w:rPr>
          <w:rFonts w:ascii="Arial" w:hAnsi="Arial" w:cs="Arial"/>
          <w:b/>
        </w:rPr>
        <w:t xml:space="preserve">:  </w:t>
      </w:r>
      <w:r w:rsidR="00A42D75" w:rsidRPr="00BE15E9">
        <w:rPr>
          <w:rFonts w:ascii="Arial" w:hAnsi="Arial" w:cs="Arial"/>
        </w:rPr>
        <w:t>Assembling, Administering, and Scoring a Test</w:t>
      </w:r>
    </w:p>
    <w:p w:rsidR="00A42D75" w:rsidRPr="00BE15E9" w:rsidRDefault="00BF2229" w:rsidP="00A42D75">
      <w:pPr>
        <w:rPr>
          <w:rFonts w:ascii="Arial" w:hAnsi="Arial" w:cs="Arial"/>
        </w:rPr>
      </w:pPr>
      <w:r>
        <w:rPr>
          <w:rFonts w:ascii="Arial" w:hAnsi="Arial" w:cs="Arial"/>
          <w:b/>
        </w:rPr>
        <w:t>Chapter 10</w:t>
      </w:r>
      <w:r w:rsidR="00A42D75" w:rsidRPr="00BE15E9">
        <w:rPr>
          <w:rFonts w:ascii="Arial" w:hAnsi="Arial" w:cs="Arial"/>
          <w:b/>
        </w:rPr>
        <w:t xml:space="preserve">:  </w:t>
      </w:r>
      <w:r w:rsidR="00A42D75" w:rsidRPr="00BE15E9">
        <w:rPr>
          <w:rFonts w:ascii="Arial" w:hAnsi="Arial" w:cs="Arial"/>
        </w:rPr>
        <w:t>Establishing Evidence of Reliability and Validity</w:t>
      </w:r>
    </w:p>
    <w:p w:rsidR="00A42D75" w:rsidRPr="00BE15E9" w:rsidRDefault="00BF2229" w:rsidP="00A42D75">
      <w:pPr>
        <w:rPr>
          <w:rFonts w:ascii="Arial" w:hAnsi="Arial" w:cs="Arial"/>
        </w:rPr>
      </w:pPr>
      <w:r>
        <w:rPr>
          <w:rFonts w:ascii="Arial" w:hAnsi="Arial" w:cs="Arial"/>
          <w:b/>
        </w:rPr>
        <w:t>Chapter 11</w:t>
      </w:r>
      <w:r w:rsidR="00A42D75" w:rsidRPr="00BE15E9">
        <w:rPr>
          <w:rFonts w:ascii="Arial" w:hAnsi="Arial" w:cs="Arial"/>
          <w:b/>
        </w:rPr>
        <w:t xml:space="preserve">:  </w:t>
      </w:r>
      <w:r w:rsidR="00A42D75" w:rsidRPr="00BE15E9">
        <w:rPr>
          <w:rFonts w:ascii="Arial" w:hAnsi="Arial" w:cs="Arial"/>
        </w:rPr>
        <w:t>Interpreting Test</w:t>
      </w:r>
      <w:r w:rsidR="00BE15E9">
        <w:rPr>
          <w:rFonts w:ascii="Arial" w:hAnsi="Arial" w:cs="Arial"/>
        </w:rPr>
        <w:t xml:space="preserve"> Results</w:t>
      </w:r>
    </w:p>
    <w:p w:rsidR="00A42D75" w:rsidRPr="00BE15E9" w:rsidRDefault="00A42D75" w:rsidP="00A42D75">
      <w:pPr>
        <w:rPr>
          <w:rFonts w:ascii="Arial" w:hAnsi="Arial" w:cs="Arial"/>
        </w:rPr>
      </w:pPr>
      <w:r w:rsidRPr="00BE15E9">
        <w:rPr>
          <w:rFonts w:ascii="Arial" w:hAnsi="Arial" w:cs="Arial"/>
          <w:b/>
        </w:rPr>
        <w:t>Chapter 1</w:t>
      </w:r>
      <w:r w:rsidR="00BF2229">
        <w:rPr>
          <w:rFonts w:ascii="Arial" w:hAnsi="Arial" w:cs="Arial"/>
          <w:b/>
        </w:rPr>
        <w:t>2</w:t>
      </w:r>
      <w:r w:rsidRPr="00BE15E9">
        <w:rPr>
          <w:rFonts w:ascii="Arial" w:hAnsi="Arial" w:cs="Arial"/>
          <w:b/>
        </w:rPr>
        <w:t xml:space="preserve">:  </w:t>
      </w:r>
      <w:r w:rsidRPr="00BE15E9">
        <w:rPr>
          <w:rFonts w:ascii="Arial" w:hAnsi="Arial" w:cs="Arial"/>
        </w:rPr>
        <w:t>Laboratory and Clinical Evaluation</w:t>
      </w:r>
    </w:p>
    <w:p w:rsidR="00A42D75" w:rsidRPr="00BE15E9" w:rsidRDefault="00A42D75" w:rsidP="00A42D75">
      <w:pPr>
        <w:rPr>
          <w:rFonts w:ascii="Arial" w:hAnsi="Arial" w:cs="Arial"/>
        </w:rPr>
      </w:pPr>
      <w:r w:rsidRPr="00BE15E9">
        <w:rPr>
          <w:rFonts w:ascii="Arial" w:hAnsi="Arial" w:cs="Arial"/>
          <w:b/>
        </w:rPr>
        <w:t>Chapter 1</w:t>
      </w:r>
      <w:r w:rsidR="00BF2229">
        <w:rPr>
          <w:rFonts w:ascii="Arial" w:hAnsi="Arial" w:cs="Arial"/>
          <w:b/>
        </w:rPr>
        <w:t>3</w:t>
      </w:r>
      <w:r w:rsidRPr="00BE15E9">
        <w:rPr>
          <w:rFonts w:ascii="Arial" w:hAnsi="Arial" w:cs="Arial"/>
          <w:b/>
        </w:rPr>
        <w:t xml:space="preserve">:  </w:t>
      </w:r>
      <w:r w:rsidRPr="00BE15E9">
        <w:rPr>
          <w:rFonts w:ascii="Arial" w:hAnsi="Arial" w:cs="Arial"/>
        </w:rPr>
        <w:t>Assigning Grades</w:t>
      </w:r>
    </w:p>
    <w:p w:rsidR="00A42D75" w:rsidRDefault="00BF2229" w:rsidP="00A42D75">
      <w:pPr>
        <w:rPr>
          <w:rFonts w:ascii="Arial" w:hAnsi="Arial" w:cs="Arial"/>
        </w:rPr>
      </w:pPr>
      <w:r>
        <w:rPr>
          <w:rFonts w:ascii="Arial" w:hAnsi="Arial" w:cs="Arial"/>
          <w:b/>
        </w:rPr>
        <w:t>Chapter 14</w:t>
      </w:r>
      <w:r w:rsidR="00A42D75" w:rsidRPr="00BE15E9">
        <w:rPr>
          <w:rFonts w:ascii="Arial" w:hAnsi="Arial" w:cs="Arial"/>
          <w:b/>
        </w:rPr>
        <w:t xml:space="preserve">:  </w:t>
      </w:r>
      <w:r w:rsidR="00A42D75" w:rsidRPr="00BE15E9">
        <w:rPr>
          <w:rFonts w:ascii="Arial" w:hAnsi="Arial" w:cs="Arial"/>
        </w:rPr>
        <w:t>Instituting Item Banking and Test Development</w:t>
      </w:r>
      <w:r w:rsidR="00A42D75" w:rsidRPr="00A42D75">
        <w:rPr>
          <w:rFonts w:ascii="Arial" w:hAnsi="Arial" w:cs="Arial"/>
        </w:rPr>
        <w:t xml:space="preserve"> Software</w:t>
      </w:r>
    </w:p>
    <w:p w:rsidR="00BF2229" w:rsidRDefault="00BF2229" w:rsidP="00A42D75">
      <w:pPr>
        <w:rPr>
          <w:rFonts w:ascii="Arial" w:hAnsi="Arial" w:cs="Arial"/>
        </w:rPr>
      </w:pPr>
      <w:r w:rsidRPr="00BF2229">
        <w:rPr>
          <w:rFonts w:ascii="Arial" w:hAnsi="Arial" w:cs="Arial"/>
          <w:b/>
        </w:rPr>
        <w:t>Chapter 15:</w:t>
      </w:r>
      <w:r>
        <w:rPr>
          <w:rFonts w:ascii="Arial" w:hAnsi="Arial" w:cs="Arial"/>
        </w:rPr>
        <w:t xml:space="preserve">  Preparing Students for the Licensure Exam:  The Importance of NCLEX</w:t>
      </w:r>
    </w:p>
    <w:p w:rsidR="00BF2229" w:rsidRPr="00A42D75" w:rsidRDefault="00BF2229" w:rsidP="00A42D75">
      <w:pPr>
        <w:rPr>
          <w:rFonts w:ascii="Arial" w:hAnsi="Arial" w:cs="Arial"/>
        </w:rPr>
      </w:pPr>
    </w:p>
    <w:p w:rsidR="00D51CF7" w:rsidRPr="00A42D75" w:rsidRDefault="00D51CF7" w:rsidP="00D51CF7">
      <w:pPr>
        <w:spacing w:line="276" w:lineRule="auto"/>
        <w:rPr>
          <w:rFonts w:ascii="Arial" w:hAnsi="Arial" w:cs="Arial"/>
          <w:b/>
          <w:sz w:val="20"/>
          <w:szCs w:val="20"/>
          <w:u w:val="single"/>
        </w:rPr>
      </w:pPr>
    </w:p>
    <w:p w:rsidR="00EC3F7C" w:rsidRPr="00EC3F7C" w:rsidRDefault="00EC3F7C" w:rsidP="00EC3F7C">
      <w:pPr>
        <w:spacing w:line="276" w:lineRule="auto"/>
        <w:rPr>
          <w:rFonts w:ascii="Arial" w:hAnsi="Arial" w:cs="Arial"/>
        </w:rPr>
      </w:pPr>
      <w:r w:rsidRPr="00EC3F7C">
        <w:rPr>
          <w:rFonts w:ascii="Arial" w:hAnsi="Arial" w:cs="Arial"/>
          <w:b/>
        </w:rPr>
        <w:t xml:space="preserve">Plagiarism and Academic Dishonesty:  </w:t>
      </w:r>
      <w:r w:rsidRPr="00EC3F7C">
        <w:rPr>
          <w:rFonts w:ascii="Arial" w:hAnsi="Arial" w:cs="Arial"/>
        </w:rPr>
        <w:t>University students are expected to conduct themselves according to the highest standards of academic honesty.  Academic misconduct for which a student is subject to penalty includes all forms of cheating, such as illicit possession of examinations or examination materials, forgery, or plagiarism.  (Plagiarism is the presentation of the work of another as one’s own work.) Disciplinary action for academic misconduct is the responsibility of the faculty member assigned to the course.  The faculty member is charged with assessing the gravity of any case of academic dishonesty and with giving sanctions to any student involved.  Penalties that may be applied to individual cases of academic dishonesty include one or more of the following:</w:t>
      </w:r>
    </w:p>
    <w:p w:rsidR="00EC3F7C" w:rsidRPr="00EC3F7C" w:rsidRDefault="00EC3F7C" w:rsidP="00EC3F7C">
      <w:pPr>
        <w:numPr>
          <w:ilvl w:val="0"/>
          <w:numId w:val="9"/>
        </w:numPr>
        <w:spacing w:line="276" w:lineRule="auto"/>
        <w:rPr>
          <w:rFonts w:ascii="Arial" w:hAnsi="Arial" w:cs="Arial"/>
        </w:rPr>
      </w:pPr>
      <w:r w:rsidRPr="00EC3F7C">
        <w:rPr>
          <w:rFonts w:ascii="Arial" w:hAnsi="Arial" w:cs="Arial"/>
        </w:rPr>
        <w:t>Written reprimand.</w:t>
      </w:r>
    </w:p>
    <w:p w:rsidR="00EC3F7C" w:rsidRPr="00EC3F7C" w:rsidRDefault="00EC3F7C" w:rsidP="00EC3F7C">
      <w:pPr>
        <w:numPr>
          <w:ilvl w:val="0"/>
          <w:numId w:val="9"/>
        </w:numPr>
        <w:spacing w:line="276" w:lineRule="auto"/>
        <w:rPr>
          <w:rFonts w:ascii="Arial" w:hAnsi="Arial" w:cs="Arial"/>
        </w:rPr>
      </w:pPr>
      <w:r w:rsidRPr="00EC3F7C">
        <w:rPr>
          <w:rFonts w:ascii="Arial" w:hAnsi="Arial" w:cs="Arial"/>
        </w:rPr>
        <w:t>Requirements to redo work in question.</w:t>
      </w:r>
    </w:p>
    <w:p w:rsidR="00EC3F7C" w:rsidRPr="00EC3F7C" w:rsidRDefault="00EC3F7C" w:rsidP="00EC3F7C">
      <w:pPr>
        <w:numPr>
          <w:ilvl w:val="0"/>
          <w:numId w:val="9"/>
        </w:numPr>
        <w:spacing w:line="276" w:lineRule="auto"/>
        <w:rPr>
          <w:rFonts w:ascii="Arial" w:hAnsi="Arial" w:cs="Arial"/>
        </w:rPr>
      </w:pPr>
      <w:r w:rsidRPr="00EC3F7C">
        <w:rPr>
          <w:rFonts w:ascii="Arial" w:hAnsi="Arial" w:cs="Arial"/>
        </w:rPr>
        <w:t>Requirement to submit additional work.</w:t>
      </w:r>
    </w:p>
    <w:p w:rsidR="00EC3F7C" w:rsidRPr="00EC3F7C" w:rsidRDefault="00EC3F7C" w:rsidP="00EC3F7C">
      <w:pPr>
        <w:numPr>
          <w:ilvl w:val="0"/>
          <w:numId w:val="9"/>
        </w:numPr>
        <w:spacing w:line="276" w:lineRule="auto"/>
        <w:rPr>
          <w:rFonts w:ascii="Arial" w:hAnsi="Arial" w:cs="Arial"/>
        </w:rPr>
      </w:pPr>
      <w:r w:rsidRPr="00EC3F7C">
        <w:rPr>
          <w:rFonts w:ascii="Arial" w:hAnsi="Arial" w:cs="Arial"/>
        </w:rPr>
        <w:t>Lowering of grade on work in question.</w:t>
      </w:r>
    </w:p>
    <w:p w:rsidR="00EC3F7C" w:rsidRPr="00EC3F7C" w:rsidRDefault="00EC3F7C" w:rsidP="00EC3F7C">
      <w:pPr>
        <w:numPr>
          <w:ilvl w:val="0"/>
          <w:numId w:val="9"/>
        </w:numPr>
        <w:spacing w:line="276" w:lineRule="auto"/>
        <w:rPr>
          <w:rFonts w:ascii="Arial" w:hAnsi="Arial" w:cs="Arial"/>
        </w:rPr>
      </w:pPr>
      <w:r w:rsidRPr="00EC3F7C">
        <w:rPr>
          <w:rFonts w:ascii="Arial" w:hAnsi="Arial" w:cs="Arial"/>
        </w:rPr>
        <w:t>Assigning the grade of F to work in question.</w:t>
      </w:r>
    </w:p>
    <w:p w:rsidR="00EC3F7C" w:rsidRPr="00EC3F7C" w:rsidRDefault="00EC3F7C" w:rsidP="00EC3F7C">
      <w:pPr>
        <w:numPr>
          <w:ilvl w:val="0"/>
          <w:numId w:val="9"/>
        </w:numPr>
        <w:spacing w:line="276" w:lineRule="auto"/>
        <w:rPr>
          <w:rFonts w:ascii="Arial" w:hAnsi="Arial" w:cs="Arial"/>
        </w:rPr>
      </w:pPr>
      <w:r w:rsidRPr="00EC3F7C">
        <w:rPr>
          <w:rFonts w:ascii="Arial" w:hAnsi="Arial" w:cs="Arial"/>
        </w:rPr>
        <w:t>Assigning the grade of F for the course.</w:t>
      </w:r>
    </w:p>
    <w:p w:rsidR="00EC3F7C" w:rsidRPr="00EC3F7C" w:rsidRDefault="00EC3F7C" w:rsidP="00EC3F7C">
      <w:pPr>
        <w:numPr>
          <w:ilvl w:val="0"/>
          <w:numId w:val="9"/>
        </w:numPr>
        <w:spacing w:line="276" w:lineRule="auto"/>
        <w:rPr>
          <w:rFonts w:ascii="Arial" w:hAnsi="Arial" w:cs="Arial"/>
        </w:rPr>
      </w:pPr>
      <w:r w:rsidRPr="00EC3F7C">
        <w:rPr>
          <w:rFonts w:ascii="Arial" w:hAnsi="Arial" w:cs="Arial"/>
        </w:rPr>
        <w:t>Recommendation for more severe punishment (see student handbook for further information).</w:t>
      </w:r>
    </w:p>
    <w:p w:rsidR="00EC3F7C" w:rsidRPr="0086654D" w:rsidRDefault="00EC3F7C" w:rsidP="00EC3F7C">
      <w:r w:rsidRPr="00EC3F7C">
        <w:rPr>
          <w:rFonts w:ascii="Arial" w:hAnsi="Arial" w:cs="Arial"/>
        </w:rPr>
        <w:t>The faculty member involved will file a record of the offense and the punishment imposed with the school dean, external campus executive director/dean, and the executive vice president/provost.  The executive vice president/provost will maintain records of all cases of academic dishonesty reported for not more than two years.  Any student who has been penalized for academic dishonesty has the right to appeal the judgment or the penalty assessed.  The appeals procedure will be the same as that specified for student grade appeals</w:t>
      </w:r>
      <w:r w:rsidRPr="0086654D">
        <w:t>.</w:t>
      </w:r>
    </w:p>
    <w:p w:rsidR="00EC3F7C" w:rsidRPr="00BE15E9" w:rsidRDefault="00EC3F7C" w:rsidP="00D51CF7">
      <w:pPr>
        <w:rPr>
          <w:rFonts w:ascii="Arial" w:hAnsi="Arial" w:cs="Arial"/>
          <w:b/>
          <w:u w:val="single"/>
        </w:rPr>
      </w:pPr>
    </w:p>
    <w:p w:rsidR="00D51CF7" w:rsidRPr="00BE15E9" w:rsidRDefault="00D51CF7" w:rsidP="00D51CF7">
      <w:pPr>
        <w:rPr>
          <w:rFonts w:ascii="Arial" w:hAnsi="Arial" w:cs="Arial"/>
        </w:rPr>
      </w:pPr>
      <w:r w:rsidRPr="00BE15E9">
        <w:rPr>
          <w:rFonts w:ascii="Arial" w:hAnsi="Arial" w:cs="Arial"/>
        </w:rPr>
        <w:t xml:space="preserve">Standards of academic honesty are expected. Academic dishonesty includes, but is not limited to, cheating, plagiarism, </w:t>
      </w:r>
      <w:proofErr w:type="gramStart"/>
      <w:r w:rsidRPr="00BE15E9">
        <w:rPr>
          <w:rFonts w:ascii="Arial" w:hAnsi="Arial" w:cs="Arial"/>
        </w:rPr>
        <w:t>counterfeit</w:t>
      </w:r>
      <w:proofErr w:type="gramEnd"/>
      <w:r w:rsidRPr="00BE15E9">
        <w:rPr>
          <w:rFonts w:ascii="Arial" w:hAnsi="Arial" w:cs="Arial"/>
        </w:rPr>
        <w:t xml:space="preserve"> work, unauthorized reuse of work, theft, and collusion. </w:t>
      </w:r>
    </w:p>
    <w:p w:rsidR="00D51CF7" w:rsidRPr="00BE15E9" w:rsidRDefault="00D51CF7" w:rsidP="00D51CF7">
      <w:pPr>
        <w:spacing w:before="100" w:beforeAutospacing="1" w:after="100" w:afterAutospacing="1"/>
        <w:rPr>
          <w:rFonts w:ascii="Arial" w:hAnsi="Arial" w:cs="Arial"/>
          <w:b/>
          <w:u w:val="single"/>
        </w:rPr>
      </w:pPr>
      <w:r w:rsidRPr="00BE15E9">
        <w:rPr>
          <w:rFonts w:ascii="Arial" w:hAnsi="Arial" w:cs="Arial"/>
          <w:b/>
          <w:u w:val="single"/>
        </w:rPr>
        <w:t>Policy Regarding Due Dates for Assignments:</w:t>
      </w:r>
      <w:r w:rsidRPr="00BE15E9">
        <w:rPr>
          <w:rFonts w:ascii="Arial" w:hAnsi="Arial" w:cs="Arial"/>
          <w:b/>
        </w:rPr>
        <w:t xml:space="preserve"> </w:t>
      </w:r>
      <w:r w:rsidR="00A42D75" w:rsidRPr="00BE15E9">
        <w:rPr>
          <w:rFonts w:ascii="Arial" w:hAnsi="Arial" w:cs="Arial"/>
        </w:rPr>
        <w:t>A</w:t>
      </w:r>
      <w:r w:rsidRPr="00BE15E9">
        <w:rPr>
          <w:rFonts w:ascii="Arial" w:hAnsi="Arial" w:cs="Arial"/>
        </w:rPr>
        <w:t>ssignments are due to faculty</w:t>
      </w:r>
      <w:r w:rsidR="007B123A">
        <w:rPr>
          <w:rFonts w:ascii="Arial" w:hAnsi="Arial" w:cs="Arial"/>
        </w:rPr>
        <w:t xml:space="preserve"> by uploading to predetermined area by 11:59 pm.  Students</w:t>
      </w:r>
      <w:r w:rsidRPr="00BE15E9">
        <w:rPr>
          <w:rFonts w:ascii="Arial" w:hAnsi="Arial" w:cs="Arial"/>
        </w:rPr>
        <w:t xml:space="preserve"> are responsible for contacting the course faculty if there is any difficulty in understanding the course materials or completing the course assignments. Up to 10% may be deducted for each day of late assignments.</w:t>
      </w:r>
    </w:p>
    <w:p w:rsidR="00D51CF7" w:rsidRPr="00BE15E9" w:rsidRDefault="00D51CF7" w:rsidP="00D51CF7">
      <w:pPr>
        <w:rPr>
          <w:rFonts w:ascii="Arial" w:hAnsi="Arial" w:cs="Arial"/>
          <w:b/>
          <w:u w:val="single"/>
        </w:rPr>
      </w:pPr>
    </w:p>
    <w:p w:rsidR="00D51CF7" w:rsidRPr="002D0FE7" w:rsidRDefault="002D0FE7" w:rsidP="002D0FE7">
      <w:pPr>
        <w:autoSpaceDE w:val="0"/>
        <w:autoSpaceDN w:val="0"/>
        <w:adjustRightInd w:val="0"/>
        <w:spacing w:line="276" w:lineRule="auto"/>
        <w:jc w:val="center"/>
        <w:rPr>
          <w:rFonts w:ascii="Arial" w:hAnsi="Arial" w:cs="Arial"/>
          <w:b/>
          <w:bCs/>
          <w:u w:val="single"/>
        </w:rPr>
      </w:pPr>
      <w:r>
        <w:rPr>
          <w:rFonts w:ascii="Arial" w:hAnsi="Arial" w:cs="Arial"/>
          <w:b/>
          <w:bCs/>
          <w:u w:val="single"/>
        </w:rPr>
        <w:t xml:space="preserve">NURSING 5310 - </w:t>
      </w:r>
      <w:r w:rsidR="00483A18" w:rsidRPr="002D0FE7">
        <w:rPr>
          <w:rFonts w:ascii="Arial" w:hAnsi="Arial" w:cs="Arial"/>
          <w:b/>
          <w:bCs/>
          <w:u w:val="single"/>
        </w:rPr>
        <w:t>COURSE CALENDAR</w:t>
      </w:r>
      <w:r w:rsidRPr="002D0FE7">
        <w:rPr>
          <w:rFonts w:ascii="Arial" w:hAnsi="Arial" w:cs="Arial"/>
          <w:b/>
          <w:bCs/>
          <w:u w:val="single"/>
        </w:rPr>
        <w:t xml:space="preserve"> – WINTER 2017</w:t>
      </w:r>
    </w:p>
    <w:p w:rsidR="00483A18" w:rsidRDefault="00483A18" w:rsidP="00D51CF7">
      <w:pPr>
        <w:autoSpaceDE w:val="0"/>
        <w:autoSpaceDN w:val="0"/>
        <w:adjustRightInd w:val="0"/>
        <w:spacing w:line="276" w:lineRule="auto"/>
        <w:rPr>
          <w:rFonts w:ascii="Arial" w:hAnsi="Arial" w:cs="Arial"/>
          <w:b/>
          <w:bCs/>
          <w:u w:val="single"/>
        </w:rPr>
      </w:pPr>
    </w:p>
    <w:p w:rsidR="00483A18" w:rsidRDefault="00483A18" w:rsidP="00D51CF7">
      <w:pPr>
        <w:autoSpaceDE w:val="0"/>
        <w:autoSpaceDN w:val="0"/>
        <w:adjustRightInd w:val="0"/>
        <w:spacing w:line="276" w:lineRule="auto"/>
        <w:rPr>
          <w:rFonts w:ascii="Arial" w:hAnsi="Arial" w:cs="Arial"/>
          <w:bCs/>
        </w:rPr>
      </w:pPr>
      <w:r>
        <w:rPr>
          <w:rFonts w:ascii="Arial" w:hAnsi="Arial" w:cs="Arial"/>
          <w:bCs/>
        </w:rPr>
        <w:t>WEEK 1</w:t>
      </w:r>
    </w:p>
    <w:p w:rsidR="00483A18" w:rsidRPr="00BE15E9" w:rsidRDefault="00483A18" w:rsidP="00483A18">
      <w:pPr>
        <w:rPr>
          <w:rFonts w:ascii="Arial" w:hAnsi="Arial" w:cs="Arial"/>
        </w:rPr>
      </w:pPr>
      <w:r>
        <w:rPr>
          <w:rFonts w:ascii="Arial" w:hAnsi="Arial" w:cs="Arial"/>
          <w:bCs/>
        </w:rPr>
        <w:t xml:space="preserve"> </w:t>
      </w:r>
      <w:r w:rsidRPr="00BE15E9">
        <w:rPr>
          <w:rFonts w:ascii="Arial" w:hAnsi="Arial" w:cs="Arial"/>
          <w:b/>
        </w:rPr>
        <w:t xml:space="preserve">Chapter 1:  </w:t>
      </w:r>
      <w:r w:rsidRPr="00BE15E9">
        <w:rPr>
          <w:rFonts w:ascii="Arial" w:hAnsi="Arial" w:cs="Arial"/>
        </w:rPr>
        <w:t>The Role of Assessment in Instruction</w:t>
      </w:r>
    </w:p>
    <w:p w:rsidR="00483A18" w:rsidRPr="00BE15E9" w:rsidRDefault="00483A18" w:rsidP="00483A18">
      <w:pPr>
        <w:rPr>
          <w:rFonts w:ascii="Arial" w:hAnsi="Arial" w:cs="Arial"/>
        </w:rPr>
      </w:pPr>
      <w:r>
        <w:rPr>
          <w:rFonts w:ascii="Arial" w:hAnsi="Arial" w:cs="Arial"/>
          <w:b/>
        </w:rPr>
        <w:t xml:space="preserve"> </w:t>
      </w:r>
      <w:r w:rsidRPr="00BE15E9">
        <w:rPr>
          <w:rFonts w:ascii="Arial" w:hAnsi="Arial" w:cs="Arial"/>
          <w:b/>
        </w:rPr>
        <w:t xml:space="preserve">Chapter 2:  </w:t>
      </w:r>
      <w:r w:rsidRPr="00BE15E9">
        <w:rPr>
          <w:rFonts w:ascii="Arial" w:hAnsi="Arial" w:cs="Arial"/>
        </w:rPr>
        <w:t>The Language of Assessment</w:t>
      </w:r>
    </w:p>
    <w:p w:rsidR="00483A18" w:rsidRDefault="00483A18" w:rsidP="00483A18">
      <w:pPr>
        <w:autoSpaceDE w:val="0"/>
        <w:autoSpaceDN w:val="0"/>
        <w:adjustRightInd w:val="0"/>
        <w:spacing w:line="276" w:lineRule="auto"/>
        <w:rPr>
          <w:rFonts w:ascii="Arial" w:hAnsi="Arial" w:cs="Arial"/>
          <w:bCs/>
        </w:rPr>
      </w:pPr>
    </w:p>
    <w:p w:rsidR="00483A18" w:rsidRDefault="00483A18" w:rsidP="00483A18">
      <w:pPr>
        <w:autoSpaceDE w:val="0"/>
        <w:autoSpaceDN w:val="0"/>
        <w:adjustRightInd w:val="0"/>
        <w:spacing w:line="276" w:lineRule="auto"/>
        <w:rPr>
          <w:rFonts w:ascii="Arial" w:hAnsi="Arial" w:cs="Arial"/>
          <w:bCs/>
        </w:rPr>
      </w:pPr>
      <w:r>
        <w:rPr>
          <w:rFonts w:ascii="Arial" w:hAnsi="Arial" w:cs="Arial"/>
          <w:bCs/>
        </w:rPr>
        <w:t>WEEK 2</w:t>
      </w:r>
    </w:p>
    <w:p w:rsidR="00483A18" w:rsidRPr="00BE15E9" w:rsidRDefault="00483A18" w:rsidP="00483A18">
      <w:pPr>
        <w:rPr>
          <w:rFonts w:ascii="Arial" w:hAnsi="Arial" w:cs="Arial"/>
        </w:rPr>
      </w:pPr>
      <w:r w:rsidRPr="00BE15E9">
        <w:rPr>
          <w:rFonts w:ascii="Arial" w:hAnsi="Arial" w:cs="Arial"/>
          <w:b/>
        </w:rPr>
        <w:t xml:space="preserve">Chapter 3: </w:t>
      </w:r>
      <w:r w:rsidRPr="00BE15E9">
        <w:rPr>
          <w:rFonts w:ascii="Arial" w:hAnsi="Arial" w:cs="Arial"/>
        </w:rPr>
        <w:t>Developing Instructional Objectives</w:t>
      </w:r>
    </w:p>
    <w:p w:rsidR="00483A18" w:rsidRDefault="00483A18" w:rsidP="00483A18">
      <w:pPr>
        <w:autoSpaceDE w:val="0"/>
        <w:autoSpaceDN w:val="0"/>
        <w:adjustRightInd w:val="0"/>
        <w:spacing w:line="276" w:lineRule="auto"/>
        <w:rPr>
          <w:rFonts w:ascii="Arial" w:hAnsi="Arial" w:cs="Arial"/>
          <w:bCs/>
        </w:rPr>
      </w:pPr>
    </w:p>
    <w:p w:rsidR="00483A18" w:rsidRDefault="00483A18" w:rsidP="00483A18">
      <w:pPr>
        <w:autoSpaceDE w:val="0"/>
        <w:autoSpaceDN w:val="0"/>
        <w:adjustRightInd w:val="0"/>
        <w:spacing w:line="276" w:lineRule="auto"/>
        <w:rPr>
          <w:rFonts w:ascii="Arial" w:hAnsi="Arial" w:cs="Arial"/>
          <w:bCs/>
        </w:rPr>
      </w:pPr>
      <w:r>
        <w:rPr>
          <w:rFonts w:ascii="Arial" w:hAnsi="Arial" w:cs="Arial"/>
          <w:bCs/>
        </w:rPr>
        <w:t>WEEK 3</w:t>
      </w:r>
    </w:p>
    <w:p w:rsidR="00483A18" w:rsidRPr="00BE15E9" w:rsidRDefault="00483A18" w:rsidP="00483A18">
      <w:pPr>
        <w:rPr>
          <w:rFonts w:ascii="Arial" w:hAnsi="Arial" w:cs="Arial"/>
        </w:rPr>
      </w:pPr>
      <w:r>
        <w:rPr>
          <w:rFonts w:ascii="Arial" w:hAnsi="Arial" w:cs="Arial"/>
          <w:b/>
        </w:rPr>
        <w:t>Chapter 4</w:t>
      </w:r>
      <w:r w:rsidRPr="00BE15E9">
        <w:rPr>
          <w:rFonts w:ascii="Arial" w:hAnsi="Arial" w:cs="Arial"/>
          <w:b/>
        </w:rPr>
        <w:t xml:space="preserve">:  </w:t>
      </w:r>
      <w:r w:rsidRPr="00BE15E9">
        <w:rPr>
          <w:rFonts w:ascii="Arial" w:hAnsi="Arial" w:cs="Arial"/>
        </w:rPr>
        <w:t>Implementing Systematic Test Development</w:t>
      </w:r>
    </w:p>
    <w:p w:rsidR="002D0FE7" w:rsidRDefault="002D0FE7" w:rsidP="002D0FE7">
      <w:pPr>
        <w:autoSpaceDE w:val="0"/>
        <w:autoSpaceDN w:val="0"/>
        <w:adjustRightInd w:val="0"/>
        <w:spacing w:line="276" w:lineRule="auto"/>
        <w:rPr>
          <w:rFonts w:ascii="Arial" w:hAnsi="Arial" w:cs="Arial"/>
          <w:bCs/>
        </w:rPr>
      </w:pPr>
    </w:p>
    <w:p w:rsidR="002D0FE7" w:rsidRDefault="002D0FE7" w:rsidP="002D0FE7">
      <w:pPr>
        <w:autoSpaceDE w:val="0"/>
        <w:autoSpaceDN w:val="0"/>
        <w:adjustRightInd w:val="0"/>
        <w:spacing w:line="276" w:lineRule="auto"/>
        <w:rPr>
          <w:rFonts w:ascii="Arial" w:hAnsi="Arial" w:cs="Arial"/>
          <w:bCs/>
        </w:rPr>
      </w:pPr>
      <w:r>
        <w:rPr>
          <w:rFonts w:ascii="Arial" w:hAnsi="Arial" w:cs="Arial"/>
          <w:bCs/>
        </w:rPr>
        <w:t>WEEK 4</w:t>
      </w:r>
    </w:p>
    <w:p w:rsidR="00483A18" w:rsidRDefault="00483A18" w:rsidP="00483A18">
      <w:pPr>
        <w:rPr>
          <w:rFonts w:ascii="Arial" w:hAnsi="Arial" w:cs="Arial"/>
        </w:rPr>
      </w:pPr>
      <w:r>
        <w:rPr>
          <w:rFonts w:ascii="Arial" w:hAnsi="Arial" w:cs="Arial"/>
          <w:b/>
        </w:rPr>
        <w:t>Chapter 5</w:t>
      </w:r>
      <w:r w:rsidRPr="00BE15E9">
        <w:rPr>
          <w:rFonts w:ascii="Arial" w:hAnsi="Arial" w:cs="Arial"/>
          <w:b/>
        </w:rPr>
        <w:t xml:space="preserve">:  </w:t>
      </w:r>
      <w:r w:rsidRPr="00BE15E9">
        <w:rPr>
          <w:rFonts w:ascii="Arial" w:hAnsi="Arial" w:cs="Arial"/>
        </w:rPr>
        <w:t>Selected-Response Format:</w:t>
      </w:r>
      <w:r w:rsidRPr="00BE15E9">
        <w:rPr>
          <w:rFonts w:ascii="Arial" w:hAnsi="Arial" w:cs="Arial"/>
        </w:rPr>
        <w:tab/>
        <w:t>Developing Multiple Choice Items</w:t>
      </w:r>
      <w:r>
        <w:rPr>
          <w:rFonts w:ascii="Arial" w:hAnsi="Arial" w:cs="Arial"/>
        </w:rPr>
        <w:t xml:space="preserve"> –Part A </w:t>
      </w:r>
    </w:p>
    <w:p w:rsidR="00483A18" w:rsidRDefault="00483A18" w:rsidP="00483A18">
      <w:pPr>
        <w:rPr>
          <w:rFonts w:ascii="Arial" w:hAnsi="Arial" w:cs="Arial"/>
        </w:rPr>
      </w:pPr>
      <w:r>
        <w:rPr>
          <w:rFonts w:ascii="Arial" w:hAnsi="Arial" w:cs="Arial"/>
        </w:rPr>
        <w:t xml:space="preserve">                    (Pages 77-103)</w:t>
      </w:r>
    </w:p>
    <w:p w:rsidR="00483A18" w:rsidRDefault="00483A18" w:rsidP="00483A18">
      <w:pPr>
        <w:rPr>
          <w:rFonts w:ascii="Arial" w:hAnsi="Arial" w:cs="Arial"/>
        </w:rPr>
      </w:pPr>
    </w:p>
    <w:p w:rsidR="00483A18" w:rsidRDefault="00483A18" w:rsidP="00483A18">
      <w:pPr>
        <w:rPr>
          <w:rFonts w:ascii="Arial" w:hAnsi="Arial" w:cs="Arial"/>
        </w:rPr>
      </w:pPr>
      <w:r>
        <w:rPr>
          <w:rFonts w:ascii="Arial" w:hAnsi="Arial" w:cs="Arial"/>
        </w:rPr>
        <w:t>WEEK 5</w:t>
      </w:r>
    </w:p>
    <w:p w:rsidR="00483A18" w:rsidRDefault="00483A18" w:rsidP="00483A18">
      <w:pPr>
        <w:rPr>
          <w:rFonts w:ascii="Arial" w:hAnsi="Arial" w:cs="Arial"/>
        </w:rPr>
      </w:pPr>
      <w:r>
        <w:rPr>
          <w:rFonts w:ascii="Arial" w:hAnsi="Arial" w:cs="Arial"/>
          <w:b/>
        </w:rPr>
        <w:t>Chapter 5</w:t>
      </w:r>
      <w:r w:rsidRPr="00BE15E9">
        <w:rPr>
          <w:rFonts w:ascii="Arial" w:hAnsi="Arial" w:cs="Arial"/>
          <w:b/>
        </w:rPr>
        <w:t xml:space="preserve">:  </w:t>
      </w:r>
      <w:r w:rsidRPr="00BE15E9">
        <w:rPr>
          <w:rFonts w:ascii="Arial" w:hAnsi="Arial" w:cs="Arial"/>
        </w:rPr>
        <w:t>Selected-Response Format:</w:t>
      </w:r>
      <w:r w:rsidRPr="00BE15E9">
        <w:rPr>
          <w:rFonts w:ascii="Arial" w:hAnsi="Arial" w:cs="Arial"/>
        </w:rPr>
        <w:tab/>
        <w:t>Developing Multiple Choice Items</w:t>
      </w:r>
      <w:r>
        <w:rPr>
          <w:rFonts w:ascii="Arial" w:hAnsi="Arial" w:cs="Arial"/>
        </w:rPr>
        <w:t>-Part B</w:t>
      </w:r>
    </w:p>
    <w:p w:rsidR="00483A18" w:rsidRDefault="00483A18" w:rsidP="00483A18">
      <w:pPr>
        <w:rPr>
          <w:rFonts w:ascii="Arial" w:hAnsi="Arial" w:cs="Arial"/>
        </w:rPr>
      </w:pPr>
      <w:r>
        <w:rPr>
          <w:rFonts w:ascii="Arial" w:hAnsi="Arial" w:cs="Arial"/>
        </w:rPr>
        <w:t xml:space="preserve">                    (Page 103 -129)</w:t>
      </w:r>
    </w:p>
    <w:p w:rsidR="00483A18" w:rsidRDefault="00483A18" w:rsidP="00483A18">
      <w:pPr>
        <w:rPr>
          <w:rFonts w:ascii="Arial" w:hAnsi="Arial" w:cs="Arial"/>
        </w:rPr>
      </w:pPr>
    </w:p>
    <w:p w:rsidR="00483A18" w:rsidRDefault="00483A18" w:rsidP="00483A18">
      <w:pPr>
        <w:rPr>
          <w:rFonts w:ascii="Arial" w:hAnsi="Arial" w:cs="Arial"/>
        </w:rPr>
      </w:pPr>
      <w:r>
        <w:rPr>
          <w:rFonts w:ascii="Arial" w:hAnsi="Arial" w:cs="Arial"/>
        </w:rPr>
        <w:t>WEEK 6</w:t>
      </w:r>
    </w:p>
    <w:p w:rsidR="00573758" w:rsidRPr="00BE15E9" w:rsidRDefault="00573758" w:rsidP="00573758">
      <w:pPr>
        <w:rPr>
          <w:rFonts w:ascii="Arial" w:hAnsi="Arial" w:cs="Arial"/>
        </w:rPr>
      </w:pPr>
      <w:r>
        <w:rPr>
          <w:rFonts w:ascii="Arial" w:hAnsi="Arial" w:cs="Arial"/>
          <w:b/>
        </w:rPr>
        <w:t>Chapter 6</w:t>
      </w:r>
      <w:r w:rsidRPr="00BE15E9">
        <w:rPr>
          <w:rFonts w:ascii="Arial" w:hAnsi="Arial" w:cs="Arial"/>
          <w:b/>
        </w:rPr>
        <w:t xml:space="preserve">:  </w:t>
      </w:r>
      <w:r w:rsidRPr="00BE15E9">
        <w:rPr>
          <w:rFonts w:ascii="Arial" w:hAnsi="Arial" w:cs="Arial"/>
        </w:rPr>
        <w:t xml:space="preserve">Writing Critical </w:t>
      </w:r>
      <w:proofErr w:type="gramStart"/>
      <w:r w:rsidRPr="00BE15E9">
        <w:rPr>
          <w:rFonts w:ascii="Arial" w:hAnsi="Arial" w:cs="Arial"/>
        </w:rPr>
        <w:t>Thinking  Multiple</w:t>
      </w:r>
      <w:proofErr w:type="gramEnd"/>
      <w:r w:rsidRPr="00BE15E9">
        <w:rPr>
          <w:rFonts w:ascii="Arial" w:hAnsi="Arial" w:cs="Arial"/>
        </w:rPr>
        <w:t xml:space="preserve"> Choice Items</w:t>
      </w:r>
    </w:p>
    <w:p w:rsidR="00573758" w:rsidRPr="00BE15E9" w:rsidRDefault="00573758" w:rsidP="00573758">
      <w:pPr>
        <w:rPr>
          <w:rFonts w:ascii="Arial" w:hAnsi="Arial" w:cs="Arial"/>
        </w:rPr>
      </w:pPr>
      <w:r>
        <w:rPr>
          <w:rFonts w:ascii="Arial" w:hAnsi="Arial" w:cs="Arial"/>
          <w:b/>
        </w:rPr>
        <w:t>Chapter 7</w:t>
      </w:r>
      <w:r w:rsidRPr="00BE15E9">
        <w:rPr>
          <w:rFonts w:ascii="Arial" w:hAnsi="Arial" w:cs="Arial"/>
          <w:b/>
        </w:rPr>
        <w:t xml:space="preserve">:  </w:t>
      </w:r>
      <w:r w:rsidRPr="00BE15E9">
        <w:rPr>
          <w:rFonts w:ascii="Arial" w:hAnsi="Arial" w:cs="Arial"/>
        </w:rPr>
        <w:t>Selected-Response Format:  Developing True-False and Matching Items</w:t>
      </w:r>
    </w:p>
    <w:p w:rsidR="00483A18" w:rsidRPr="00BE15E9" w:rsidRDefault="00483A18" w:rsidP="00483A18">
      <w:pPr>
        <w:rPr>
          <w:rFonts w:ascii="Arial" w:hAnsi="Arial" w:cs="Arial"/>
        </w:rPr>
      </w:pPr>
    </w:p>
    <w:p w:rsidR="00483A18" w:rsidRPr="00BE15E9" w:rsidRDefault="00483A18" w:rsidP="00483A18">
      <w:pPr>
        <w:rPr>
          <w:rFonts w:ascii="Arial" w:hAnsi="Arial" w:cs="Arial"/>
        </w:rPr>
      </w:pPr>
    </w:p>
    <w:p w:rsidR="00483A18" w:rsidRDefault="00573758" w:rsidP="00483A18">
      <w:pPr>
        <w:autoSpaceDE w:val="0"/>
        <w:autoSpaceDN w:val="0"/>
        <w:adjustRightInd w:val="0"/>
        <w:spacing w:line="276" w:lineRule="auto"/>
        <w:rPr>
          <w:rFonts w:ascii="Arial" w:hAnsi="Arial" w:cs="Arial"/>
          <w:bCs/>
        </w:rPr>
      </w:pPr>
      <w:r>
        <w:rPr>
          <w:rFonts w:ascii="Arial" w:hAnsi="Arial" w:cs="Arial"/>
          <w:bCs/>
        </w:rPr>
        <w:t>WEEK 7</w:t>
      </w:r>
    </w:p>
    <w:p w:rsidR="00573758" w:rsidRPr="00BE15E9" w:rsidRDefault="00573758" w:rsidP="00573758">
      <w:pPr>
        <w:rPr>
          <w:rFonts w:ascii="Arial" w:hAnsi="Arial" w:cs="Arial"/>
        </w:rPr>
      </w:pPr>
      <w:r>
        <w:rPr>
          <w:rFonts w:ascii="Arial" w:hAnsi="Arial" w:cs="Arial"/>
          <w:b/>
        </w:rPr>
        <w:t>Chapter 8</w:t>
      </w:r>
      <w:r w:rsidRPr="00BE15E9">
        <w:rPr>
          <w:rFonts w:ascii="Arial" w:hAnsi="Arial" w:cs="Arial"/>
          <w:b/>
        </w:rPr>
        <w:t xml:space="preserve">:  </w:t>
      </w:r>
      <w:r w:rsidRPr="00BE15E9">
        <w:rPr>
          <w:rFonts w:ascii="Arial" w:hAnsi="Arial" w:cs="Arial"/>
        </w:rPr>
        <w:t>Constructed-Response Format: Developing Short Answer and Essay Items</w:t>
      </w:r>
    </w:p>
    <w:p w:rsidR="00573758" w:rsidRPr="00BE15E9" w:rsidRDefault="00573758" w:rsidP="00573758">
      <w:pPr>
        <w:rPr>
          <w:rFonts w:ascii="Arial" w:hAnsi="Arial" w:cs="Arial"/>
        </w:rPr>
      </w:pPr>
      <w:r>
        <w:rPr>
          <w:rFonts w:ascii="Arial" w:hAnsi="Arial" w:cs="Arial"/>
          <w:b/>
        </w:rPr>
        <w:t>Chapter 9</w:t>
      </w:r>
      <w:r w:rsidRPr="00BE15E9">
        <w:rPr>
          <w:rFonts w:ascii="Arial" w:hAnsi="Arial" w:cs="Arial"/>
          <w:b/>
        </w:rPr>
        <w:t xml:space="preserve">:  </w:t>
      </w:r>
      <w:r w:rsidRPr="00BE15E9">
        <w:rPr>
          <w:rFonts w:ascii="Arial" w:hAnsi="Arial" w:cs="Arial"/>
        </w:rPr>
        <w:t>Assembling, Administering, and Scoring a Test</w:t>
      </w:r>
    </w:p>
    <w:p w:rsidR="00573758" w:rsidRDefault="00573758" w:rsidP="00483A18">
      <w:pPr>
        <w:autoSpaceDE w:val="0"/>
        <w:autoSpaceDN w:val="0"/>
        <w:adjustRightInd w:val="0"/>
        <w:spacing w:line="276" w:lineRule="auto"/>
        <w:rPr>
          <w:rFonts w:ascii="Arial" w:hAnsi="Arial" w:cs="Arial"/>
          <w:bCs/>
        </w:rPr>
      </w:pPr>
    </w:p>
    <w:p w:rsidR="002D0FE7" w:rsidRDefault="002D0FE7" w:rsidP="00483A18">
      <w:pPr>
        <w:autoSpaceDE w:val="0"/>
        <w:autoSpaceDN w:val="0"/>
        <w:adjustRightInd w:val="0"/>
        <w:spacing w:line="276" w:lineRule="auto"/>
        <w:rPr>
          <w:rFonts w:ascii="Arial" w:hAnsi="Arial" w:cs="Arial"/>
          <w:bCs/>
        </w:rPr>
      </w:pPr>
    </w:p>
    <w:p w:rsidR="002D0FE7" w:rsidRDefault="002D0FE7" w:rsidP="00483A18">
      <w:pPr>
        <w:autoSpaceDE w:val="0"/>
        <w:autoSpaceDN w:val="0"/>
        <w:adjustRightInd w:val="0"/>
        <w:spacing w:line="276" w:lineRule="auto"/>
        <w:rPr>
          <w:rFonts w:ascii="Arial" w:hAnsi="Arial" w:cs="Arial"/>
          <w:bCs/>
        </w:rPr>
      </w:pPr>
      <w:bookmarkStart w:id="0" w:name="_GoBack"/>
      <w:bookmarkEnd w:id="0"/>
    </w:p>
    <w:p w:rsidR="00483A18" w:rsidRDefault="00483A18" w:rsidP="00483A18">
      <w:pPr>
        <w:autoSpaceDE w:val="0"/>
        <w:autoSpaceDN w:val="0"/>
        <w:adjustRightInd w:val="0"/>
        <w:spacing w:line="276" w:lineRule="auto"/>
        <w:rPr>
          <w:rFonts w:ascii="Arial" w:hAnsi="Arial" w:cs="Arial"/>
          <w:bCs/>
        </w:rPr>
      </w:pPr>
    </w:p>
    <w:p w:rsidR="00483A18" w:rsidRDefault="00573758" w:rsidP="00483A18">
      <w:pPr>
        <w:autoSpaceDE w:val="0"/>
        <w:autoSpaceDN w:val="0"/>
        <w:adjustRightInd w:val="0"/>
        <w:spacing w:line="276" w:lineRule="auto"/>
        <w:rPr>
          <w:rFonts w:ascii="Arial" w:hAnsi="Arial" w:cs="Arial"/>
          <w:bCs/>
        </w:rPr>
      </w:pPr>
      <w:r>
        <w:rPr>
          <w:rFonts w:ascii="Arial" w:hAnsi="Arial" w:cs="Arial"/>
          <w:bCs/>
        </w:rPr>
        <w:lastRenderedPageBreak/>
        <w:t>WEEK 8</w:t>
      </w:r>
    </w:p>
    <w:p w:rsidR="00573758" w:rsidRPr="00BE15E9" w:rsidRDefault="00573758" w:rsidP="00573758">
      <w:pPr>
        <w:rPr>
          <w:rFonts w:ascii="Arial" w:hAnsi="Arial" w:cs="Arial"/>
        </w:rPr>
      </w:pPr>
      <w:r>
        <w:rPr>
          <w:rFonts w:ascii="Arial" w:hAnsi="Arial" w:cs="Arial"/>
          <w:b/>
        </w:rPr>
        <w:t>Chapter 10</w:t>
      </w:r>
      <w:r w:rsidRPr="00BE15E9">
        <w:rPr>
          <w:rFonts w:ascii="Arial" w:hAnsi="Arial" w:cs="Arial"/>
          <w:b/>
        </w:rPr>
        <w:t xml:space="preserve">:  </w:t>
      </w:r>
      <w:r w:rsidRPr="00BE15E9">
        <w:rPr>
          <w:rFonts w:ascii="Arial" w:hAnsi="Arial" w:cs="Arial"/>
        </w:rPr>
        <w:t>Establishing Evidence of Reliability and Validity</w:t>
      </w:r>
    </w:p>
    <w:p w:rsidR="00573758" w:rsidRPr="00BE15E9" w:rsidRDefault="00573758" w:rsidP="00573758">
      <w:pPr>
        <w:rPr>
          <w:rFonts w:ascii="Arial" w:hAnsi="Arial" w:cs="Arial"/>
        </w:rPr>
      </w:pPr>
      <w:r>
        <w:rPr>
          <w:rFonts w:ascii="Arial" w:hAnsi="Arial" w:cs="Arial"/>
          <w:b/>
        </w:rPr>
        <w:t>Chapter 11</w:t>
      </w:r>
      <w:r w:rsidRPr="00BE15E9">
        <w:rPr>
          <w:rFonts w:ascii="Arial" w:hAnsi="Arial" w:cs="Arial"/>
          <w:b/>
        </w:rPr>
        <w:t xml:space="preserve">:  </w:t>
      </w:r>
      <w:r w:rsidRPr="00BE15E9">
        <w:rPr>
          <w:rFonts w:ascii="Arial" w:hAnsi="Arial" w:cs="Arial"/>
        </w:rPr>
        <w:t>Interpreting Test</w:t>
      </w:r>
      <w:r>
        <w:rPr>
          <w:rFonts w:ascii="Arial" w:hAnsi="Arial" w:cs="Arial"/>
        </w:rPr>
        <w:t xml:space="preserve"> Results</w:t>
      </w:r>
      <w:r>
        <w:rPr>
          <w:rFonts w:ascii="Arial" w:hAnsi="Arial" w:cs="Arial"/>
        </w:rPr>
        <w:t>-Part A</w:t>
      </w:r>
    </w:p>
    <w:p w:rsidR="00573758" w:rsidRDefault="00573758" w:rsidP="00483A18">
      <w:pPr>
        <w:autoSpaceDE w:val="0"/>
        <w:autoSpaceDN w:val="0"/>
        <w:adjustRightInd w:val="0"/>
        <w:spacing w:line="276" w:lineRule="auto"/>
        <w:rPr>
          <w:rFonts w:ascii="Arial" w:hAnsi="Arial" w:cs="Arial"/>
          <w:bCs/>
        </w:rPr>
      </w:pPr>
    </w:p>
    <w:p w:rsidR="00573758" w:rsidRDefault="00573758" w:rsidP="00483A18">
      <w:pPr>
        <w:autoSpaceDE w:val="0"/>
        <w:autoSpaceDN w:val="0"/>
        <w:adjustRightInd w:val="0"/>
        <w:spacing w:line="276" w:lineRule="auto"/>
        <w:rPr>
          <w:rFonts w:ascii="Arial" w:hAnsi="Arial" w:cs="Arial"/>
          <w:bCs/>
        </w:rPr>
      </w:pPr>
      <w:r>
        <w:rPr>
          <w:rFonts w:ascii="Arial" w:hAnsi="Arial" w:cs="Arial"/>
          <w:bCs/>
        </w:rPr>
        <w:t>WEEK 9</w:t>
      </w:r>
    </w:p>
    <w:p w:rsidR="00573758" w:rsidRDefault="00573758" w:rsidP="00483A18">
      <w:pPr>
        <w:autoSpaceDE w:val="0"/>
        <w:autoSpaceDN w:val="0"/>
        <w:adjustRightInd w:val="0"/>
        <w:spacing w:line="276" w:lineRule="auto"/>
        <w:rPr>
          <w:rFonts w:ascii="Arial" w:hAnsi="Arial" w:cs="Arial"/>
          <w:bCs/>
        </w:rPr>
      </w:pPr>
      <w:r w:rsidRPr="002D0FE7">
        <w:rPr>
          <w:rFonts w:ascii="Arial" w:hAnsi="Arial" w:cs="Arial"/>
          <w:b/>
          <w:bCs/>
        </w:rPr>
        <w:t>Chapter 11</w:t>
      </w:r>
      <w:r>
        <w:rPr>
          <w:rFonts w:ascii="Arial" w:hAnsi="Arial" w:cs="Arial"/>
          <w:bCs/>
        </w:rPr>
        <w:t>:  Interpreting Test Results-Part B</w:t>
      </w:r>
    </w:p>
    <w:p w:rsidR="00573758" w:rsidRPr="00BE15E9" w:rsidRDefault="00573758" w:rsidP="00573758">
      <w:pPr>
        <w:rPr>
          <w:rFonts w:ascii="Arial" w:hAnsi="Arial" w:cs="Arial"/>
        </w:rPr>
      </w:pPr>
      <w:r w:rsidRPr="00BE15E9">
        <w:rPr>
          <w:rFonts w:ascii="Arial" w:hAnsi="Arial" w:cs="Arial"/>
          <w:b/>
        </w:rPr>
        <w:t>Chapter 1</w:t>
      </w:r>
      <w:r>
        <w:rPr>
          <w:rFonts w:ascii="Arial" w:hAnsi="Arial" w:cs="Arial"/>
          <w:b/>
        </w:rPr>
        <w:t>2</w:t>
      </w:r>
      <w:r w:rsidRPr="00BE15E9">
        <w:rPr>
          <w:rFonts w:ascii="Arial" w:hAnsi="Arial" w:cs="Arial"/>
          <w:b/>
        </w:rPr>
        <w:t xml:space="preserve">:  </w:t>
      </w:r>
      <w:r w:rsidRPr="00BE15E9">
        <w:rPr>
          <w:rFonts w:ascii="Arial" w:hAnsi="Arial" w:cs="Arial"/>
        </w:rPr>
        <w:t>Laboratory and Clinical Evaluation</w:t>
      </w:r>
    </w:p>
    <w:p w:rsidR="002D0FE7" w:rsidRDefault="002D0FE7" w:rsidP="00483A18">
      <w:pPr>
        <w:autoSpaceDE w:val="0"/>
        <w:autoSpaceDN w:val="0"/>
        <w:adjustRightInd w:val="0"/>
        <w:spacing w:line="276" w:lineRule="auto"/>
        <w:rPr>
          <w:rFonts w:ascii="Arial" w:hAnsi="Arial" w:cs="Arial"/>
          <w:bCs/>
        </w:rPr>
      </w:pPr>
    </w:p>
    <w:p w:rsidR="00573758" w:rsidRDefault="00573758" w:rsidP="00483A18">
      <w:pPr>
        <w:autoSpaceDE w:val="0"/>
        <w:autoSpaceDN w:val="0"/>
        <w:adjustRightInd w:val="0"/>
        <w:spacing w:line="276" w:lineRule="auto"/>
        <w:rPr>
          <w:rFonts w:ascii="Arial" w:hAnsi="Arial" w:cs="Arial"/>
          <w:bCs/>
        </w:rPr>
      </w:pPr>
      <w:r>
        <w:rPr>
          <w:rFonts w:ascii="Arial" w:hAnsi="Arial" w:cs="Arial"/>
          <w:bCs/>
        </w:rPr>
        <w:t>WEEK 10</w:t>
      </w:r>
    </w:p>
    <w:p w:rsidR="002D0FE7" w:rsidRPr="00BE15E9" w:rsidRDefault="002D0FE7" w:rsidP="002D0FE7">
      <w:pPr>
        <w:rPr>
          <w:rFonts w:ascii="Arial" w:hAnsi="Arial" w:cs="Arial"/>
        </w:rPr>
      </w:pPr>
      <w:r w:rsidRPr="00BE15E9">
        <w:rPr>
          <w:rFonts w:ascii="Arial" w:hAnsi="Arial" w:cs="Arial"/>
          <w:b/>
        </w:rPr>
        <w:t>Chapter 1</w:t>
      </w:r>
      <w:r>
        <w:rPr>
          <w:rFonts w:ascii="Arial" w:hAnsi="Arial" w:cs="Arial"/>
          <w:b/>
        </w:rPr>
        <w:t>3</w:t>
      </w:r>
      <w:r w:rsidRPr="00BE15E9">
        <w:rPr>
          <w:rFonts w:ascii="Arial" w:hAnsi="Arial" w:cs="Arial"/>
          <w:b/>
        </w:rPr>
        <w:t xml:space="preserve">:  </w:t>
      </w:r>
      <w:r w:rsidRPr="00BE15E9">
        <w:rPr>
          <w:rFonts w:ascii="Arial" w:hAnsi="Arial" w:cs="Arial"/>
        </w:rPr>
        <w:t>Assigning Grades</w:t>
      </w:r>
    </w:p>
    <w:p w:rsidR="002D0FE7" w:rsidRDefault="002D0FE7" w:rsidP="002D0FE7">
      <w:pPr>
        <w:rPr>
          <w:rFonts w:ascii="Arial" w:hAnsi="Arial" w:cs="Arial"/>
        </w:rPr>
      </w:pPr>
      <w:r>
        <w:rPr>
          <w:rFonts w:ascii="Arial" w:hAnsi="Arial" w:cs="Arial"/>
          <w:b/>
        </w:rPr>
        <w:t>Chapter 14</w:t>
      </w:r>
      <w:r w:rsidRPr="00BE15E9">
        <w:rPr>
          <w:rFonts w:ascii="Arial" w:hAnsi="Arial" w:cs="Arial"/>
          <w:b/>
        </w:rPr>
        <w:t xml:space="preserve">:  </w:t>
      </w:r>
      <w:r w:rsidRPr="00BE15E9">
        <w:rPr>
          <w:rFonts w:ascii="Arial" w:hAnsi="Arial" w:cs="Arial"/>
        </w:rPr>
        <w:t>Instituting Item Banking and Test Development</w:t>
      </w:r>
      <w:r w:rsidRPr="00A42D75">
        <w:rPr>
          <w:rFonts w:ascii="Arial" w:hAnsi="Arial" w:cs="Arial"/>
        </w:rPr>
        <w:t xml:space="preserve"> Software</w:t>
      </w:r>
    </w:p>
    <w:p w:rsidR="00573758" w:rsidRDefault="00573758" w:rsidP="00483A18">
      <w:pPr>
        <w:autoSpaceDE w:val="0"/>
        <w:autoSpaceDN w:val="0"/>
        <w:adjustRightInd w:val="0"/>
        <w:spacing w:line="276" w:lineRule="auto"/>
        <w:rPr>
          <w:rFonts w:ascii="Arial" w:hAnsi="Arial" w:cs="Arial"/>
          <w:bCs/>
        </w:rPr>
      </w:pPr>
    </w:p>
    <w:p w:rsidR="00573758" w:rsidRDefault="00573758" w:rsidP="00483A18">
      <w:pPr>
        <w:autoSpaceDE w:val="0"/>
        <w:autoSpaceDN w:val="0"/>
        <w:adjustRightInd w:val="0"/>
        <w:spacing w:line="276" w:lineRule="auto"/>
        <w:rPr>
          <w:rFonts w:ascii="Arial" w:hAnsi="Arial" w:cs="Arial"/>
          <w:bCs/>
        </w:rPr>
      </w:pPr>
      <w:r>
        <w:rPr>
          <w:rFonts w:ascii="Arial" w:hAnsi="Arial" w:cs="Arial"/>
          <w:bCs/>
        </w:rPr>
        <w:t>WEEK 11</w:t>
      </w:r>
    </w:p>
    <w:p w:rsidR="002D0FE7" w:rsidRDefault="002D0FE7" w:rsidP="002D0FE7">
      <w:pPr>
        <w:rPr>
          <w:rFonts w:ascii="Arial" w:hAnsi="Arial" w:cs="Arial"/>
        </w:rPr>
      </w:pPr>
      <w:r w:rsidRPr="00BF2229">
        <w:rPr>
          <w:rFonts w:ascii="Arial" w:hAnsi="Arial" w:cs="Arial"/>
          <w:b/>
        </w:rPr>
        <w:t>Chapter 15:</w:t>
      </w:r>
      <w:r>
        <w:rPr>
          <w:rFonts w:ascii="Arial" w:hAnsi="Arial" w:cs="Arial"/>
        </w:rPr>
        <w:t xml:space="preserve">  Preparing Students for the Licensure Exam:  The Importance of NCLEX</w:t>
      </w:r>
    </w:p>
    <w:p w:rsidR="002D0FE7" w:rsidRPr="00A42D75" w:rsidRDefault="002D0FE7" w:rsidP="002D0FE7">
      <w:pPr>
        <w:rPr>
          <w:rFonts w:ascii="Arial" w:hAnsi="Arial" w:cs="Arial"/>
        </w:rPr>
      </w:pPr>
    </w:p>
    <w:p w:rsidR="00573758" w:rsidRPr="00483A18" w:rsidRDefault="00573758" w:rsidP="00483A18">
      <w:pPr>
        <w:autoSpaceDE w:val="0"/>
        <w:autoSpaceDN w:val="0"/>
        <w:adjustRightInd w:val="0"/>
        <w:spacing w:line="276" w:lineRule="auto"/>
        <w:rPr>
          <w:rFonts w:ascii="Arial" w:hAnsi="Arial" w:cs="Arial"/>
          <w:bCs/>
        </w:rPr>
      </w:pPr>
    </w:p>
    <w:sectPr w:rsidR="00573758" w:rsidRPr="00483A18" w:rsidSect="00345A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AA22A9"/>
    <w:multiLevelType w:val="hybridMultilevel"/>
    <w:tmpl w:val="B01A6F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F622B06"/>
    <w:multiLevelType w:val="hybridMultilevel"/>
    <w:tmpl w:val="D2520928"/>
    <w:lvl w:ilvl="0" w:tplc="FE70D3B2">
      <w:start w:val="1"/>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221F277B"/>
    <w:multiLevelType w:val="hybridMultilevel"/>
    <w:tmpl w:val="8AE60B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289173FA"/>
    <w:multiLevelType w:val="multilevel"/>
    <w:tmpl w:val="ED461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B7C4D7C"/>
    <w:multiLevelType w:val="hybridMultilevel"/>
    <w:tmpl w:val="2DF45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DD84FA2"/>
    <w:multiLevelType w:val="hybridMultilevel"/>
    <w:tmpl w:val="83D60A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24F1F9E"/>
    <w:multiLevelType w:val="hybridMultilevel"/>
    <w:tmpl w:val="6C48668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5D38DF"/>
    <w:multiLevelType w:val="hybridMultilevel"/>
    <w:tmpl w:val="B3EE1D9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E8C0F27"/>
    <w:multiLevelType w:val="hybridMultilevel"/>
    <w:tmpl w:val="1F7093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9B061B8"/>
    <w:multiLevelType w:val="hybridMultilevel"/>
    <w:tmpl w:val="AD564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E03E5D"/>
    <w:multiLevelType w:val="hybridMultilevel"/>
    <w:tmpl w:val="0144C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0"/>
  </w:num>
  <w:num w:numId="4">
    <w:abstractNumId w:val="5"/>
  </w:num>
  <w:num w:numId="5">
    <w:abstractNumId w:val="8"/>
  </w:num>
  <w:num w:numId="6">
    <w:abstractNumId w:val="6"/>
  </w:num>
  <w:num w:numId="7">
    <w:abstractNumId w:val="3"/>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FB9"/>
    <w:rsid w:val="000F42B5"/>
    <w:rsid w:val="00184BF7"/>
    <w:rsid w:val="00196CE9"/>
    <w:rsid w:val="002071FC"/>
    <w:rsid w:val="002B54F2"/>
    <w:rsid w:val="002D0FE7"/>
    <w:rsid w:val="003331B2"/>
    <w:rsid w:val="00345AD8"/>
    <w:rsid w:val="003803BE"/>
    <w:rsid w:val="00483A18"/>
    <w:rsid w:val="004B1B60"/>
    <w:rsid w:val="00573758"/>
    <w:rsid w:val="006A12B6"/>
    <w:rsid w:val="007548F6"/>
    <w:rsid w:val="00763148"/>
    <w:rsid w:val="007B123A"/>
    <w:rsid w:val="007F4936"/>
    <w:rsid w:val="00851D6E"/>
    <w:rsid w:val="00A42D75"/>
    <w:rsid w:val="00AA6FB9"/>
    <w:rsid w:val="00B021E9"/>
    <w:rsid w:val="00BE15E9"/>
    <w:rsid w:val="00BF2229"/>
    <w:rsid w:val="00C74D81"/>
    <w:rsid w:val="00CE714F"/>
    <w:rsid w:val="00D51CF7"/>
    <w:rsid w:val="00DA236D"/>
    <w:rsid w:val="00DB3559"/>
    <w:rsid w:val="00DC549E"/>
    <w:rsid w:val="00E06636"/>
    <w:rsid w:val="00EC3F7C"/>
    <w:rsid w:val="00FC6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0912B9-712C-4377-AB85-A3B9738E7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FB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A6FB9"/>
    <w:rPr>
      <w:color w:val="0000FF"/>
      <w:u w:val="single"/>
    </w:rPr>
  </w:style>
  <w:style w:type="paragraph" w:styleId="ListParagraph">
    <w:name w:val="List Paragraph"/>
    <w:basedOn w:val="Normal"/>
    <w:uiPriority w:val="34"/>
    <w:qFormat/>
    <w:rsid w:val="00D51CF7"/>
    <w:pPr>
      <w:ind w:left="720"/>
      <w:contextualSpacing/>
    </w:pPr>
  </w:style>
  <w:style w:type="paragraph" w:styleId="BodyText3">
    <w:name w:val="Body Text 3"/>
    <w:basedOn w:val="Normal"/>
    <w:link w:val="BodyText3Char"/>
    <w:uiPriority w:val="99"/>
    <w:semiHidden/>
    <w:unhideWhenUsed/>
    <w:rsid w:val="00D51CF7"/>
    <w:pPr>
      <w:spacing w:after="120"/>
    </w:pPr>
    <w:rPr>
      <w:sz w:val="16"/>
      <w:szCs w:val="16"/>
    </w:rPr>
  </w:style>
  <w:style w:type="character" w:customStyle="1" w:styleId="BodyText3Char">
    <w:name w:val="Body Text 3 Char"/>
    <w:basedOn w:val="DefaultParagraphFont"/>
    <w:link w:val="BodyText3"/>
    <w:uiPriority w:val="99"/>
    <w:semiHidden/>
    <w:rsid w:val="00D51CF7"/>
    <w:rPr>
      <w:rFonts w:ascii="Times New Roman" w:eastAsia="Times New Roman" w:hAnsi="Times New Roman" w:cs="Times New Roman"/>
      <w:sz w:val="16"/>
      <w:szCs w:val="16"/>
    </w:rPr>
  </w:style>
  <w:style w:type="paragraph" w:styleId="NoSpacing">
    <w:name w:val="No Spacing"/>
    <w:uiPriority w:val="1"/>
    <w:qFormat/>
    <w:rsid w:val="00D51CF7"/>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51CF7"/>
    <w:rPr>
      <w:rFonts w:ascii="Tahoma" w:hAnsi="Tahoma" w:cs="Tahoma"/>
      <w:sz w:val="16"/>
      <w:szCs w:val="16"/>
    </w:rPr>
  </w:style>
  <w:style w:type="character" w:customStyle="1" w:styleId="BalloonTextChar">
    <w:name w:val="Balloon Text Char"/>
    <w:basedOn w:val="DefaultParagraphFont"/>
    <w:link w:val="BalloonText"/>
    <w:uiPriority w:val="99"/>
    <w:semiHidden/>
    <w:rsid w:val="00D51CF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1788160">
      <w:bodyDiv w:val="1"/>
      <w:marLeft w:val="0"/>
      <w:marRight w:val="0"/>
      <w:marTop w:val="0"/>
      <w:marBottom w:val="0"/>
      <w:divBdr>
        <w:top w:val="none" w:sz="0" w:space="0" w:color="auto"/>
        <w:left w:val="none" w:sz="0" w:space="0" w:color="auto"/>
        <w:bottom w:val="none" w:sz="0" w:space="0" w:color="auto"/>
        <w:right w:val="none" w:sz="0" w:space="0" w:color="auto"/>
      </w:divBdr>
    </w:div>
    <w:div w:id="1294167351">
      <w:bodyDiv w:val="1"/>
      <w:marLeft w:val="0"/>
      <w:marRight w:val="0"/>
      <w:marTop w:val="0"/>
      <w:marBottom w:val="0"/>
      <w:divBdr>
        <w:top w:val="none" w:sz="0" w:space="0" w:color="auto"/>
        <w:left w:val="none" w:sz="0" w:space="0" w:color="auto"/>
        <w:bottom w:val="none" w:sz="0" w:space="0" w:color="auto"/>
        <w:right w:val="none" w:sz="0" w:space="0" w:color="auto"/>
      </w:divBdr>
    </w:div>
    <w:div w:id="1990479426">
      <w:bodyDiv w:val="1"/>
      <w:marLeft w:val="0"/>
      <w:marRight w:val="0"/>
      <w:marTop w:val="0"/>
      <w:marBottom w:val="0"/>
      <w:divBdr>
        <w:top w:val="none" w:sz="0" w:space="0" w:color="auto"/>
        <w:left w:val="none" w:sz="0" w:space="0" w:color="auto"/>
        <w:bottom w:val="none" w:sz="0" w:space="0" w:color="auto"/>
        <w:right w:val="none" w:sz="0" w:space="0" w:color="auto"/>
      </w:divBdr>
      <w:divsChild>
        <w:div w:id="1809663004">
          <w:marLeft w:val="0"/>
          <w:marRight w:val="0"/>
          <w:marTop w:val="180"/>
          <w:marBottom w:val="0"/>
          <w:divBdr>
            <w:top w:val="none" w:sz="0" w:space="0" w:color="auto"/>
            <w:left w:val="none" w:sz="0" w:space="0" w:color="auto"/>
            <w:bottom w:val="none" w:sz="0" w:space="0" w:color="auto"/>
            <w:right w:val="none" w:sz="0" w:space="0" w:color="auto"/>
          </w:divBdr>
          <w:divsChild>
            <w:div w:id="1992824993">
              <w:marLeft w:val="3330"/>
              <w:marRight w:val="180"/>
              <w:marTop w:val="0"/>
              <w:marBottom w:val="0"/>
              <w:divBdr>
                <w:top w:val="none" w:sz="0" w:space="0" w:color="auto"/>
                <w:left w:val="none" w:sz="0" w:space="0" w:color="auto"/>
                <w:bottom w:val="none" w:sz="0" w:space="0" w:color="auto"/>
                <w:right w:val="none" w:sz="0" w:space="0" w:color="auto"/>
              </w:divBdr>
              <w:divsChild>
                <w:div w:id="719062463">
                  <w:marLeft w:val="0"/>
                  <w:marRight w:val="0"/>
                  <w:marTop w:val="0"/>
                  <w:marBottom w:val="0"/>
                  <w:divBdr>
                    <w:top w:val="none" w:sz="0" w:space="0" w:color="auto"/>
                    <w:left w:val="none" w:sz="0" w:space="0" w:color="auto"/>
                    <w:bottom w:val="none" w:sz="0" w:space="0" w:color="auto"/>
                    <w:right w:val="none" w:sz="0" w:space="0" w:color="auto"/>
                  </w:divBdr>
                  <w:divsChild>
                    <w:div w:id="1961454887">
                      <w:marLeft w:val="0"/>
                      <w:marRight w:val="0"/>
                      <w:marTop w:val="0"/>
                      <w:marBottom w:val="0"/>
                      <w:divBdr>
                        <w:top w:val="none" w:sz="0" w:space="0" w:color="auto"/>
                        <w:left w:val="none" w:sz="0" w:space="0" w:color="auto"/>
                        <w:bottom w:val="none" w:sz="0" w:space="0" w:color="auto"/>
                        <w:right w:val="none" w:sz="0" w:space="0" w:color="auto"/>
                      </w:divBdr>
                      <w:divsChild>
                        <w:div w:id="437412614">
                          <w:marLeft w:val="0"/>
                          <w:marRight w:val="0"/>
                          <w:marTop w:val="0"/>
                          <w:marBottom w:val="0"/>
                          <w:divBdr>
                            <w:top w:val="single" w:sz="6" w:space="0" w:color="AAAAAA"/>
                            <w:left w:val="single" w:sz="6" w:space="0" w:color="AAAAAA"/>
                            <w:bottom w:val="single" w:sz="6" w:space="0" w:color="AAAAAA"/>
                            <w:right w:val="single" w:sz="6" w:space="0" w:color="AAAAAA"/>
                          </w:divBdr>
                          <w:divsChild>
                            <w:div w:id="755134873">
                              <w:marLeft w:val="0"/>
                              <w:marRight w:val="0"/>
                              <w:marTop w:val="0"/>
                              <w:marBottom w:val="0"/>
                              <w:divBdr>
                                <w:top w:val="none" w:sz="0" w:space="0" w:color="auto"/>
                                <w:left w:val="none" w:sz="0" w:space="0" w:color="auto"/>
                                <w:bottom w:val="none" w:sz="0" w:space="0" w:color="auto"/>
                                <w:right w:val="none" w:sz="0" w:space="0" w:color="auto"/>
                              </w:divBdr>
                              <w:divsChild>
                                <w:div w:id="421952979">
                                  <w:marLeft w:val="0"/>
                                  <w:marRight w:val="0"/>
                                  <w:marTop w:val="0"/>
                                  <w:marBottom w:val="0"/>
                                  <w:divBdr>
                                    <w:top w:val="none" w:sz="0" w:space="0" w:color="auto"/>
                                    <w:left w:val="none" w:sz="0" w:space="0" w:color="auto"/>
                                    <w:bottom w:val="none" w:sz="0" w:space="0" w:color="auto"/>
                                    <w:right w:val="none" w:sz="0" w:space="0" w:color="auto"/>
                                  </w:divBdr>
                                  <w:divsChild>
                                    <w:div w:id="30724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mithcj@wbu.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1093</Words>
  <Characters>6231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7310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CHARLENE J. SMITH</dc:creator>
  <cp:lastModifiedBy>Charlene Smith</cp:lastModifiedBy>
  <cp:revision>3</cp:revision>
  <dcterms:created xsi:type="dcterms:W3CDTF">2017-10-10T18:10:00Z</dcterms:created>
  <dcterms:modified xsi:type="dcterms:W3CDTF">2017-10-10T18:36:00Z</dcterms:modified>
</cp:coreProperties>
</file>