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0C" w:rsidRDefault="00C4000C" w:rsidP="00497C11">
      <w:pPr>
        <w:jc w:val="both"/>
      </w:pPr>
    </w:p>
    <w:p w:rsidR="00497C11" w:rsidRDefault="00353EB0" w:rsidP="00497C11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306pt;margin-top:7.75pt;width:150pt;height:41.15pt;z-index:251655680">
            <v:imagedata r:id="rId8" o:title="vclogo-sm"/>
            <w10:wrap type="square"/>
          </v:shape>
        </w:pict>
      </w:r>
      <w:r w:rsidR="00497C11">
        <w:t xml:space="preserve">  </w:t>
      </w:r>
      <w:r w:rsidR="006934EB">
        <w:rPr>
          <w:rFonts w:ascii="Verdana" w:hAnsi="Verdana"/>
          <w:color w:val="0000FF"/>
        </w:rPr>
        <w:fldChar w:fldCharType="begin"/>
      </w:r>
      <w:r w:rsidR="006934EB">
        <w:rPr>
          <w:rFonts w:ascii="Verdana" w:hAnsi="Verdana"/>
          <w:color w:val="0000FF"/>
        </w:rPr>
        <w:instrText xml:space="preserve"> INCLUDEPICTURE "http://www.wbu.edu/b/b08/wbulogo-white250.gif" \* MERGEFORMATINET </w:instrText>
      </w:r>
      <w:r w:rsidR="006934EB">
        <w:rPr>
          <w:rFonts w:ascii="Verdana" w:hAnsi="Verdana"/>
          <w:color w:val="0000FF"/>
        </w:rPr>
        <w:fldChar w:fldCharType="separate"/>
      </w:r>
      <w:r w:rsidR="00D12DB6">
        <w:rPr>
          <w:rFonts w:ascii="Verdana" w:hAnsi="Verdana"/>
          <w:color w:val="0000FF"/>
        </w:rPr>
        <w:fldChar w:fldCharType="begin"/>
      </w:r>
      <w:r w:rsidR="00D12DB6">
        <w:rPr>
          <w:rFonts w:ascii="Verdana" w:hAnsi="Verdana"/>
          <w:color w:val="0000FF"/>
        </w:rPr>
        <w:instrText xml:space="preserve"> INCLUDEPICTURE  "http://www.wbu.edu/b/b08/wbulogo-white250.gif" \* MERGEFORMATINET </w:instrText>
      </w:r>
      <w:r w:rsidR="00D12DB6">
        <w:rPr>
          <w:rFonts w:ascii="Verdana" w:hAnsi="Verdana"/>
          <w:color w:val="0000FF"/>
        </w:rPr>
        <w:fldChar w:fldCharType="separate"/>
      </w:r>
      <w:r>
        <w:rPr>
          <w:rFonts w:ascii="Verdana" w:hAnsi="Verdana"/>
          <w:color w:val="0000FF"/>
        </w:rPr>
        <w:fldChar w:fldCharType="begin"/>
      </w:r>
      <w:r>
        <w:rPr>
          <w:rFonts w:ascii="Verdana" w:hAnsi="Verdana"/>
          <w:color w:val="0000FF"/>
        </w:rPr>
        <w:instrText xml:space="preserve"> </w:instrText>
      </w:r>
      <w:r>
        <w:rPr>
          <w:rFonts w:ascii="Verdana" w:hAnsi="Verdana"/>
          <w:color w:val="0000FF"/>
        </w:rPr>
        <w:instrText>INCLUDEPICTURE  "http://www.wbu.edu/b/b08/wbulogo-white250.gif" \* MERGEFORMATINET</w:instrText>
      </w:r>
      <w:r>
        <w:rPr>
          <w:rFonts w:ascii="Verdana" w:hAnsi="Verdana"/>
          <w:color w:val="0000FF"/>
        </w:rPr>
        <w:instrText xml:space="preserve"> </w:instrText>
      </w:r>
      <w:r>
        <w:rPr>
          <w:rFonts w:ascii="Verdana" w:hAnsi="Verdana"/>
          <w:color w:val="0000FF"/>
        </w:rPr>
        <w:fldChar w:fldCharType="separate"/>
      </w:r>
      <w:r>
        <w:rPr>
          <w:rFonts w:ascii="Verdana" w:hAnsi="Verdana"/>
          <w:color w:val="0000FF"/>
        </w:rPr>
        <w:pict>
          <v:shape id="_x0000_i1025" type="#_x0000_t75" alt="Throughout the web site, click here to return home" style="width:177pt;height:48pt" o:button="t">
            <v:imagedata r:id="rId9" r:href="rId10"/>
          </v:shape>
        </w:pict>
      </w:r>
      <w:r>
        <w:rPr>
          <w:rFonts w:ascii="Verdana" w:hAnsi="Verdana"/>
          <w:color w:val="0000FF"/>
        </w:rPr>
        <w:fldChar w:fldCharType="end"/>
      </w:r>
      <w:r w:rsidR="00D12DB6">
        <w:rPr>
          <w:rFonts w:ascii="Verdana" w:hAnsi="Verdana"/>
          <w:color w:val="0000FF"/>
        </w:rPr>
        <w:fldChar w:fldCharType="end"/>
      </w:r>
      <w:r w:rsidR="006934EB">
        <w:rPr>
          <w:rFonts w:ascii="Verdana" w:hAnsi="Verdana"/>
          <w:color w:val="0000FF"/>
        </w:rPr>
        <w:fldChar w:fldCharType="end"/>
      </w:r>
      <w:r w:rsidR="00497C11">
        <w:t xml:space="preserve">                            </w:t>
      </w:r>
      <w:r w:rsidR="003E5FAA">
        <w:tab/>
        <w:t xml:space="preserve">       </w:t>
      </w:r>
      <w:r w:rsidR="00497C11">
        <w:t xml:space="preserve">  </w:t>
      </w:r>
    </w:p>
    <w:p w:rsidR="009F5B02" w:rsidRPr="00C54833" w:rsidRDefault="009F5B02" w:rsidP="009F5B02">
      <w:pPr>
        <w:pStyle w:val="Heading1"/>
        <w:rPr>
          <w:rFonts w:cs="Tahoma"/>
          <w:color w:val="000080"/>
          <w:sz w:val="28"/>
        </w:rPr>
      </w:pPr>
      <w:r w:rsidRPr="00C54833">
        <w:rPr>
          <w:rFonts w:cs="Tahoma"/>
          <w:color w:val="000080"/>
          <w:sz w:val="28"/>
        </w:rPr>
        <w:t>RLGN 130</w:t>
      </w:r>
      <w:r>
        <w:rPr>
          <w:rFonts w:cs="Tahoma"/>
          <w:color w:val="000080"/>
          <w:sz w:val="28"/>
        </w:rPr>
        <w:t>1</w:t>
      </w:r>
      <w:r w:rsidR="00DA753F">
        <w:rPr>
          <w:rFonts w:cs="Tahoma"/>
          <w:color w:val="000080"/>
          <w:sz w:val="28"/>
        </w:rPr>
        <w:t xml:space="preserve"> VC05 </w:t>
      </w:r>
      <w:r w:rsidRPr="00C54833">
        <w:rPr>
          <w:rFonts w:cs="Tahoma"/>
          <w:color w:val="000080"/>
          <w:sz w:val="28"/>
        </w:rPr>
        <w:t>—</w:t>
      </w:r>
      <w:r w:rsidR="00DA753F">
        <w:rPr>
          <w:rFonts w:cs="Tahoma"/>
          <w:color w:val="000080"/>
          <w:sz w:val="28"/>
        </w:rPr>
        <w:t xml:space="preserve"> </w:t>
      </w:r>
      <w:bookmarkStart w:id="0" w:name="_GoBack"/>
      <w:bookmarkEnd w:id="0"/>
      <w:r>
        <w:rPr>
          <w:rFonts w:cs="Tahoma"/>
          <w:color w:val="000080"/>
          <w:sz w:val="28"/>
        </w:rPr>
        <w:t>Old</w:t>
      </w:r>
      <w:r w:rsidRPr="00C54833">
        <w:rPr>
          <w:rFonts w:cs="Tahoma"/>
          <w:color w:val="000080"/>
          <w:sz w:val="28"/>
        </w:rPr>
        <w:t xml:space="preserve"> Testament History</w:t>
      </w:r>
    </w:p>
    <w:p w:rsidR="009F5B02" w:rsidRDefault="003111E5" w:rsidP="009F5B02">
      <w:pPr>
        <w:jc w:val="center"/>
        <w:rPr>
          <w:rFonts w:ascii="Verdana" w:hAnsi="Verdana"/>
          <w:b/>
          <w:i/>
          <w:color w:val="000080"/>
          <w:sz w:val="28"/>
          <w:szCs w:val="28"/>
        </w:rPr>
      </w:pPr>
      <w:r>
        <w:rPr>
          <w:rFonts w:cs="Tahoma"/>
          <w:b/>
          <w:i/>
          <w:color w:val="000080"/>
          <w:sz w:val="28"/>
          <w:szCs w:val="28"/>
        </w:rPr>
        <w:t>Winter</w:t>
      </w:r>
      <w:r w:rsidR="003D1AEE">
        <w:rPr>
          <w:rFonts w:cs="Tahoma"/>
          <w:b/>
          <w:i/>
          <w:color w:val="000080"/>
          <w:sz w:val="28"/>
          <w:szCs w:val="28"/>
        </w:rPr>
        <w:t xml:space="preserve"> Term</w:t>
      </w:r>
      <w:r w:rsidR="009F5B02">
        <w:rPr>
          <w:rFonts w:cs="Tahoma"/>
          <w:b/>
          <w:i/>
          <w:color w:val="000080"/>
          <w:sz w:val="28"/>
          <w:szCs w:val="28"/>
        </w:rPr>
        <w:t xml:space="preserve"> 201</w:t>
      </w:r>
      <w:r>
        <w:rPr>
          <w:rFonts w:cs="Tahoma"/>
          <w:b/>
          <w:i/>
          <w:color w:val="000080"/>
          <w:sz w:val="28"/>
          <w:szCs w:val="28"/>
        </w:rPr>
        <w:t>7</w:t>
      </w:r>
    </w:p>
    <w:p w:rsidR="00497C11" w:rsidRPr="00497C11" w:rsidRDefault="00497C11" w:rsidP="00497C11">
      <w:pPr>
        <w:jc w:val="center"/>
        <w:rPr>
          <w:rFonts w:ascii="Verdana" w:hAnsi="Verdana"/>
          <w:b/>
          <w:i/>
          <w:color w:val="000080"/>
          <w:sz w:val="21"/>
          <w:szCs w:val="21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000" w:firstRow="0" w:lastRow="0" w:firstColumn="0" w:lastColumn="0" w:noHBand="0" w:noVBand="0"/>
      </w:tblPr>
      <w:tblGrid>
        <w:gridCol w:w="9363"/>
      </w:tblGrid>
      <w:tr w:rsidR="00497C11" w:rsidRPr="008D4A07">
        <w:trPr>
          <w:trHeight w:val="337"/>
        </w:trPr>
        <w:tc>
          <w:tcPr>
            <w:tcW w:w="9363" w:type="dxa"/>
            <w:tcBorders>
              <w:bottom w:val="single" w:sz="4" w:space="0" w:color="auto"/>
            </w:tcBorders>
            <w:shd w:val="clear" w:color="auto" w:fill="000080"/>
          </w:tcPr>
          <w:p w:rsidR="009F5B02" w:rsidRPr="000822E1" w:rsidRDefault="00277B42" w:rsidP="000822E1">
            <w:pPr>
              <w:pStyle w:val="Heading1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Hal N. Ostrand</w:t>
            </w:r>
            <w:r w:rsidR="00497C11" w:rsidRPr="00183F69">
              <w:rPr>
                <w:rFonts w:cs="Tahoma"/>
                <w:sz w:val="24"/>
              </w:rPr>
              <w:t>er, Ph</w:t>
            </w:r>
            <w:r w:rsidR="003E46E6">
              <w:rPr>
                <w:rFonts w:cs="Tahoma"/>
                <w:sz w:val="24"/>
              </w:rPr>
              <w:t>.</w:t>
            </w:r>
            <w:r w:rsidR="00497C11" w:rsidRPr="00183F69">
              <w:rPr>
                <w:rFonts w:cs="Tahoma"/>
                <w:sz w:val="24"/>
              </w:rPr>
              <w:t>D</w:t>
            </w:r>
            <w:r w:rsidR="003E46E6">
              <w:rPr>
                <w:rFonts w:cs="Tahoma"/>
                <w:sz w:val="24"/>
              </w:rPr>
              <w:t>.</w:t>
            </w:r>
            <w:r w:rsidR="00497C11" w:rsidRPr="00183F69">
              <w:rPr>
                <w:rFonts w:cs="Tahoma"/>
                <w:sz w:val="24"/>
              </w:rPr>
              <w:t xml:space="preserve">  •  </w:t>
            </w:r>
            <w:r>
              <w:rPr>
                <w:rFonts w:cs="Tahoma"/>
                <w:sz w:val="24"/>
              </w:rPr>
              <w:t xml:space="preserve">Online </w:t>
            </w:r>
            <w:r w:rsidR="00D9681C" w:rsidRPr="00183F69">
              <w:rPr>
                <w:rFonts w:cs="Tahoma"/>
                <w:sz w:val="24"/>
              </w:rPr>
              <w:t>Professor of Religion</w:t>
            </w:r>
            <w:r w:rsidR="00D35228">
              <w:rPr>
                <w:rFonts w:cs="Tahoma"/>
                <w:sz w:val="24"/>
              </w:rPr>
              <w:t xml:space="preserve"> &amp; Philosophy</w:t>
            </w:r>
          </w:p>
          <w:p w:rsidR="00497C11" w:rsidRPr="00497C11" w:rsidRDefault="00277B42" w:rsidP="00A56E6A">
            <w:pPr>
              <w:pStyle w:val="Heading1"/>
              <w:rPr>
                <w:rFonts w:ascii="Verdana" w:hAnsi="Verdana"/>
                <w:sz w:val="21"/>
                <w:szCs w:val="21"/>
              </w:rPr>
            </w:pPr>
            <w:r>
              <w:rPr>
                <w:rFonts w:cs="Tahoma"/>
                <w:sz w:val="24"/>
              </w:rPr>
              <w:t>478</w:t>
            </w:r>
            <w:r w:rsidR="009F5B02" w:rsidRPr="00D9681C">
              <w:rPr>
                <w:rFonts w:cs="Tahoma"/>
                <w:sz w:val="24"/>
              </w:rPr>
              <w:t>.</w:t>
            </w:r>
            <w:r>
              <w:rPr>
                <w:rFonts w:cs="Tahoma"/>
                <w:sz w:val="24"/>
              </w:rPr>
              <w:t>278</w:t>
            </w:r>
            <w:r w:rsidR="00A56E6A">
              <w:rPr>
                <w:rFonts w:cs="Tahoma"/>
                <w:sz w:val="24"/>
              </w:rPr>
              <w:t>.</w:t>
            </w:r>
            <w:r>
              <w:rPr>
                <w:rFonts w:cs="Tahoma"/>
                <w:sz w:val="24"/>
              </w:rPr>
              <w:t>4066 (cell) •  harold.ostrander</w:t>
            </w:r>
            <w:r w:rsidR="009F5B02" w:rsidRPr="00D9681C">
              <w:rPr>
                <w:rFonts w:cs="Tahoma"/>
                <w:sz w:val="24"/>
              </w:rPr>
              <w:t>@</w:t>
            </w:r>
            <w:r>
              <w:rPr>
                <w:rFonts w:cs="Tahoma"/>
                <w:sz w:val="24"/>
              </w:rPr>
              <w:t>wayland.</w:t>
            </w:r>
            <w:r w:rsidR="009F5B02" w:rsidRPr="00D9681C">
              <w:rPr>
                <w:rFonts w:cs="Tahoma"/>
                <w:sz w:val="24"/>
              </w:rPr>
              <w:t>wbu.edu</w:t>
            </w:r>
          </w:p>
        </w:tc>
      </w:tr>
    </w:tbl>
    <w:p w:rsidR="00033C18" w:rsidRPr="00033C18" w:rsidRDefault="00033C18" w:rsidP="00FC2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Verdana" w:hAnsi="Verdana"/>
          <w:b/>
          <w:bCs/>
          <w:color w:val="000080"/>
          <w:sz w:val="14"/>
          <w:szCs w:val="16"/>
        </w:rPr>
      </w:pPr>
    </w:p>
    <w:p w:rsidR="00497C11" w:rsidRDefault="00497C11" w:rsidP="00FC2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cs="Tahoma"/>
          <w:sz w:val="22"/>
        </w:rPr>
      </w:pPr>
      <w:r w:rsidRPr="008D4A07">
        <w:rPr>
          <w:rFonts w:ascii="Verdana" w:hAnsi="Verdana"/>
          <w:b/>
          <w:bCs/>
          <w:color w:val="000080"/>
          <w:sz w:val="22"/>
        </w:rPr>
        <w:t>Course Description</w:t>
      </w:r>
      <w:r w:rsidR="006047BE">
        <w:rPr>
          <w:rFonts w:ascii="Verdana" w:hAnsi="Verdana"/>
          <w:b/>
          <w:bCs/>
          <w:color w:val="000080"/>
          <w:sz w:val="22"/>
        </w:rPr>
        <w:t xml:space="preserve"> </w:t>
      </w:r>
      <w:r>
        <w:rPr>
          <w:rFonts w:cs="Tahoma"/>
          <w:sz w:val="22"/>
        </w:rPr>
        <w:t>—</w:t>
      </w:r>
      <w:r w:rsidR="006047BE">
        <w:rPr>
          <w:rFonts w:cs="Tahoma"/>
          <w:sz w:val="22"/>
        </w:rPr>
        <w:t xml:space="preserve"> A</w:t>
      </w:r>
      <w:r w:rsidR="0030663E">
        <w:rPr>
          <w:rFonts w:cs="Tahoma"/>
          <w:sz w:val="22"/>
        </w:rPr>
        <w:t>n</w:t>
      </w:r>
      <w:r w:rsidR="00FC264D">
        <w:rPr>
          <w:rFonts w:cs="Tahoma"/>
          <w:sz w:val="22"/>
        </w:rPr>
        <w:t xml:space="preserve"> introductory survey of the historical literature with special attention to the institutions, religion, and national life of the Hebrew people</w:t>
      </w:r>
    </w:p>
    <w:p w:rsidR="00497C11" w:rsidRPr="00DB3E97" w:rsidRDefault="00497C11" w:rsidP="00497C11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00"/>
        <w:tblLook w:val="0000" w:firstRow="0" w:lastRow="0" w:firstColumn="0" w:lastColumn="0" w:noHBand="0" w:noVBand="0"/>
      </w:tblPr>
      <w:tblGrid>
        <w:gridCol w:w="9348"/>
      </w:tblGrid>
      <w:tr w:rsidR="00497C11">
        <w:trPr>
          <w:trHeight w:val="435"/>
        </w:trPr>
        <w:tc>
          <w:tcPr>
            <w:tcW w:w="9348" w:type="dxa"/>
            <w:shd w:val="clear" w:color="auto" w:fill="FFCC00"/>
          </w:tcPr>
          <w:p w:rsidR="002C615F" w:rsidRDefault="00497C11" w:rsidP="002C615F">
            <w:pPr>
              <w:jc w:val="center"/>
              <w:rPr>
                <w:sz w:val="18"/>
                <w:szCs w:val="18"/>
              </w:rPr>
            </w:pPr>
            <w:r w:rsidRPr="002C615F">
              <w:rPr>
                <w:sz w:val="18"/>
                <w:szCs w:val="18"/>
              </w:rPr>
              <w:t xml:space="preserve">It is University policy that no otherwise qualified disabled person be excluded from participation in, be denied </w:t>
            </w:r>
          </w:p>
          <w:p w:rsidR="00497C11" w:rsidRPr="002C615F" w:rsidRDefault="00497C11" w:rsidP="002C615F">
            <w:pPr>
              <w:jc w:val="center"/>
              <w:rPr>
                <w:sz w:val="18"/>
                <w:szCs w:val="18"/>
              </w:rPr>
            </w:pPr>
            <w:r w:rsidRPr="002C615F">
              <w:rPr>
                <w:sz w:val="18"/>
                <w:szCs w:val="18"/>
              </w:rPr>
              <w:t>the benefits of, or be subject to discrimination under any educational program or activity in the university.</w:t>
            </w:r>
          </w:p>
        </w:tc>
      </w:tr>
    </w:tbl>
    <w:p w:rsidR="00497C11" w:rsidRPr="00033C18" w:rsidRDefault="00497C11" w:rsidP="00497C11">
      <w:pPr>
        <w:jc w:val="both"/>
        <w:rPr>
          <w:sz w:val="14"/>
          <w:szCs w:val="16"/>
        </w:rPr>
      </w:pPr>
    </w:p>
    <w:p w:rsidR="00497C11" w:rsidRPr="00E55368" w:rsidRDefault="00497C11" w:rsidP="00497C11">
      <w:pPr>
        <w:pStyle w:val="Heading2"/>
        <w:jc w:val="both"/>
        <w:rPr>
          <w:color w:val="000080"/>
        </w:rPr>
      </w:pPr>
      <w:bookmarkStart w:id="1" w:name="outcomes"/>
      <w:r w:rsidRPr="00E55368">
        <w:rPr>
          <w:color w:val="000080"/>
        </w:rPr>
        <w:t>Outcome Competencies</w:t>
      </w:r>
      <w:bookmarkEnd w:id="1"/>
    </w:p>
    <w:p w:rsidR="00341F9E" w:rsidRPr="00341F9E" w:rsidRDefault="00341F9E" w:rsidP="00497C11">
      <w:pPr>
        <w:jc w:val="both"/>
        <w:rPr>
          <w:sz w:val="16"/>
        </w:rPr>
      </w:pPr>
    </w:p>
    <w:p w:rsidR="00497C11" w:rsidRDefault="00497C11" w:rsidP="00497C11">
      <w:pPr>
        <w:jc w:val="both"/>
        <w:rPr>
          <w:sz w:val="22"/>
        </w:rPr>
      </w:pPr>
      <w:r>
        <w:rPr>
          <w:sz w:val="22"/>
        </w:rPr>
        <w:t>Upon completion of this course, you should be able to</w:t>
      </w:r>
      <w:r w:rsidR="00FC264D">
        <w:rPr>
          <w:sz w:val="22"/>
        </w:rPr>
        <w:t xml:space="preserve"> demonstrate</w:t>
      </w:r>
      <w:r w:rsidR="0078720E">
        <w:rPr>
          <w:sz w:val="22"/>
        </w:rPr>
        <w:t xml:space="preserve"> . . .</w:t>
      </w:r>
    </w:p>
    <w:p w:rsidR="00FC264D" w:rsidRPr="00FC264D" w:rsidRDefault="00FC264D" w:rsidP="00FC264D">
      <w:pPr>
        <w:numPr>
          <w:ilvl w:val="0"/>
          <w:numId w:val="7"/>
        </w:num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</w:t>
      </w:r>
      <w:r w:rsidRPr="00FC264D">
        <w:rPr>
          <w:rFonts w:cs="Tahoma"/>
          <w:sz w:val="22"/>
          <w:szCs w:val="22"/>
        </w:rPr>
        <w:t xml:space="preserve">nowledge of the historical, religious, and social context of the Old Testament world. </w:t>
      </w:r>
    </w:p>
    <w:p w:rsidR="00FC264D" w:rsidRPr="00E60F8F" w:rsidRDefault="00FC264D" w:rsidP="00FC264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Pr="00FC264D">
        <w:rPr>
          <w:sz w:val="22"/>
          <w:szCs w:val="22"/>
        </w:rPr>
        <w:t xml:space="preserve">nowledge of some of the critical </w:t>
      </w:r>
      <w:r w:rsidRPr="00E60F8F">
        <w:rPr>
          <w:sz w:val="22"/>
          <w:szCs w:val="22"/>
        </w:rPr>
        <w:t xml:space="preserve">methods used in Old Testament studies. </w:t>
      </w:r>
    </w:p>
    <w:p w:rsidR="00FC264D" w:rsidRPr="00FC264D" w:rsidRDefault="00FC264D" w:rsidP="00FC264D">
      <w:pPr>
        <w:numPr>
          <w:ilvl w:val="0"/>
          <w:numId w:val="7"/>
        </w:numPr>
        <w:rPr>
          <w:rFonts w:cs="Tahoma"/>
          <w:sz w:val="22"/>
          <w:szCs w:val="22"/>
        </w:rPr>
      </w:pPr>
      <w:r w:rsidRPr="00E60F8F">
        <w:rPr>
          <w:rFonts w:cs="Tahoma"/>
          <w:sz w:val="22"/>
          <w:szCs w:val="22"/>
        </w:rPr>
        <w:t xml:space="preserve">An understanding of the basic </w:t>
      </w:r>
      <w:r w:rsidR="00B47B9E">
        <w:rPr>
          <w:rFonts w:cs="Tahoma"/>
          <w:sz w:val="22"/>
          <w:szCs w:val="22"/>
        </w:rPr>
        <w:t xml:space="preserve">theological </w:t>
      </w:r>
      <w:r w:rsidRPr="00E60F8F">
        <w:rPr>
          <w:rFonts w:cs="Tahoma"/>
          <w:sz w:val="22"/>
          <w:szCs w:val="22"/>
        </w:rPr>
        <w:t>content of the Old</w:t>
      </w:r>
      <w:r w:rsidRPr="00FC264D">
        <w:rPr>
          <w:rFonts w:cs="Tahoma"/>
          <w:sz w:val="22"/>
          <w:szCs w:val="22"/>
        </w:rPr>
        <w:t xml:space="preserve"> Testament and its main </w:t>
      </w:r>
      <w:r>
        <w:rPr>
          <w:rFonts w:cs="Tahoma"/>
          <w:sz w:val="22"/>
          <w:szCs w:val="22"/>
        </w:rPr>
        <w:t>t</w:t>
      </w:r>
      <w:r w:rsidR="00B47B9E">
        <w:rPr>
          <w:rFonts w:cs="Tahoma"/>
          <w:sz w:val="22"/>
          <w:szCs w:val="22"/>
        </w:rPr>
        <w:t>eachings</w:t>
      </w:r>
      <w:r w:rsidRPr="00FC264D">
        <w:rPr>
          <w:rFonts w:cs="Tahoma"/>
          <w:sz w:val="22"/>
          <w:szCs w:val="22"/>
        </w:rPr>
        <w:t xml:space="preserve">. </w:t>
      </w:r>
    </w:p>
    <w:p w:rsidR="00B47B9E" w:rsidRDefault="00FC264D" w:rsidP="00033C18">
      <w:pPr>
        <w:numPr>
          <w:ilvl w:val="0"/>
          <w:numId w:val="7"/>
        </w:numPr>
        <w:ind w:right="-270"/>
        <w:rPr>
          <w:sz w:val="22"/>
          <w:szCs w:val="22"/>
        </w:rPr>
      </w:pPr>
      <w:r>
        <w:rPr>
          <w:rFonts w:cs="Tahoma"/>
          <w:sz w:val="22"/>
          <w:szCs w:val="22"/>
        </w:rPr>
        <w:t>K</w:t>
      </w:r>
      <w:r w:rsidRPr="00FC264D">
        <w:rPr>
          <w:rFonts w:cs="Tahoma"/>
          <w:sz w:val="22"/>
          <w:szCs w:val="22"/>
        </w:rPr>
        <w:t>nowledge of the canonical process producing</w:t>
      </w:r>
      <w:r w:rsidRPr="00FC264D">
        <w:rPr>
          <w:sz w:val="22"/>
          <w:szCs w:val="22"/>
        </w:rPr>
        <w:t xml:space="preserve"> a more complete understanding of the </w:t>
      </w:r>
      <w:r w:rsidR="00033C18">
        <w:rPr>
          <w:sz w:val="22"/>
          <w:szCs w:val="22"/>
        </w:rPr>
        <w:t>O</w:t>
      </w:r>
      <w:r w:rsidR="00B47B9E">
        <w:rPr>
          <w:sz w:val="22"/>
          <w:szCs w:val="22"/>
        </w:rPr>
        <w:t>ld</w:t>
      </w:r>
    </w:p>
    <w:p w:rsidR="00497C11" w:rsidRPr="00AF309D" w:rsidRDefault="00033C18" w:rsidP="00B47B9E">
      <w:pPr>
        <w:ind w:left="360" w:right="-270" w:firstLine="360"/>
        <w:rPr>
          <w:sz w:val="22"/>
          <w:szCs w:val="22"/>
        </w:rPr>
      </w:pPr>
      <w:r>
        <w:rPr>
          <w:sz w:val="22"/>
          <w:szCs w:val="22"/>
        </w:rPr>
        <w:t>T</w:t>
      </w:r>
      <w:r w:rsidR="00B47B9E">
        <w:rPr>
          <w:sz w:val="22"/>
          <w:szCs w:val="22"/>
        </w:rPr>
        <w:t>estament</w:t>
      </w:r>
    </w:p>
    <w:p w:rsidR="0023264A" w:rsidRPr="000F0CDA" w:rsidRDefault="0023264A" w:rsidP="00497C11">
      <w:pPr>
        <w:pStyle w:val="Heading2"/>
        <w:jc w:val="both"/>
        <w:rPr>
          <w:color w:val="000080"/>
          <w:sz w:val="24"/>
          <w:szCs w:val="16"/>
        </w:rPr>
      </w:pPr>
      <w:bookmarkStart w:id="2" w:name="assignments"/>
    </w:p>
    <w:p w:rsidR="00497C11" w:rsidRDefault="00353EB0" w:rsidP="00497C11">
      <w:pPr>
        <w:pStyle w:val="Heading2"/>
        <w:jc w:val="both"/>
        <w:rPr>
          <w:color w:val="000080"/>
        </w:rPr>
      </w:pPr>
      <w:r>
        <w:rPr>
          <w:i/>
          <w:noProof/>
          <w:color w:val="000080"/>
          <w:szCs w:val="22"/>
          <w:lang w:eastAsia="zh-CN"/>
        </w:rPr>
        <w:pict>
          <v:shape id="_x0000_s1026" type="#_x0000_t75" style="position:absolute;left:0;text-align:left;margin-left:396.45pt;margin-top:9.65pt;width:71.55pt;height:89.65pt;z-index:251653632" stroked="t" strokecolor="maroon" strokeweight="2pt">
            <v:imagedata r:id="rId11" o:title="MPj03995770000[1]"/>
            <w10:wrap type="square"/>
          </v:shape>
        </w:pict>
      </w:r>
      <w:r w:rsidR="00497C11" w:rsidRPr="00E55368">
        <w:rPr>
          <w:color w:val="000080"/>
        </w:rPr>
        <w:t>Requirements</w:t>
      </w:r>
      <w:bookmarkEnd w:id="2"/>
      <w:r w:rsidR="00497C11">
        <w:rPr>
          <w:color w:val="000080"/>
        </w:rPr>
        <w:t xml:space="preserve"> &amp; Grading Scheme</w:t>
      </w:r>
    </w:p>
    <w:p w:rsidR="00341F9E" w:rsidRPr="00341F9E" w:rsidRDefault="00341F9E" w:rsidP="00497C11">
      <w:pPr>
        <w:jc w:val="both"/>
        <w:rPr>
          <w:sz w:val="16"/>
        </w:rPr>
      </w:pPr>
    </w:p>
    <w:p w:rsidR="00537DBF" w:rsidRPr="00C4000C" w:rsidRDefault="00497C11" w:rsidP="00C4000C">
      <w:pPr>
        <w:jc w:val="both"/>
        <w:rPr>
          <w:sz w:val="22"/>
        </w:rPr>
      </w:pPr>
      <w:r>
        <w:rPr>
          <w:sz w:val="22"/>
        </w:rPr>
        <w:t>Here's what we will do during this course:</w:t>
      </w:r>
    </w:p>
    <w:p w:rsidR="003E3C84" w:rsidRPr="00537DBF" w:rsidRDefault="003E3C84" w:rsidP="00C4000C">
      <w:pPr>
        <w:numPr>
          <w:ilvl w:val="0"/>
          <w:numId w:val="2"/>
        </w:numPr>
        <w:rPr>
          <w:color w:val="000080"/>
          <w:sz w:val="22"/>
        </w:rPr>
      </w:pPr>
      <w:r w:rsidRPr="00537DBF">
        <w:rPr>
          <w:b/>
          <w:i/>
          <w:color w:val="000080"/>
          <w:sz w:val="22"/>
        </w:rPr>
        <w:t>Read</w:t>
      </w:r>
      <w:r w:rsidRPr="00537DBF">
        <w:rPr>
          <w:b/>
          <w:sz w:val="22"/>
        </w:rPr>
        <w:t xml:space="preserve"> </w:t>
      </w:r>
      <w:r w:rsidR="00497C11" w:rsidRPr="00537DBF">
        <w:rPr>
          <w:sz w:val="22"/>
        </w:rPr>
        <w:t>the posted lecture notes</w:t>
      </w:r>
      <w:r w:rsidR="002D610A" w:rsidRPr="00537DBF">
        <w:rPr>
          <w:sz w:val="22"/>
        </w:rPr>
        <w:t xml:space="preserve"> </w:t>
      </w:r>
      <w:r w:rsidR="002D610A" w:rsidRPr="00537DBF">
        <w:rPr>
          <w:i/>
          <w:sz w:val="22"/>
        </w:rPr>
        <w:t xml:space="preserve">(major exam </w:t>
      </w:r>
      <w:r w:rsidR="00C4000C">
        <w:rPr>
          <w:i/>
          <w:sz w:val="22"/>
        </w:rPr>
        <w:t xml:space="preserve">questions will come  </w:t>
      </w:r>
      <w:r w:rsidR="00987DD0" w:rsidRPr="00537DBF">
        <w:rPr>
          <w:i/>
          <w:sz w:val="22"/>
        </w:rPr>
        <w:t xml:space="preserve"> </w:t>
      </w:r>
      <w:r w:rsidR="00C4000C">
        <w:rPr>
          <w:i/>
          <w:sz w:val="22"/>
        </w:rPr>
        <w:t xml:space="preserve">ONLY </w:t>
      </w:r>
      <w:r w:rsidR="00987DD0" w:rsidRPr="00537DBF">
        <w:rPr>
          <w:i/>
          <w:sz w:val="22"/>
        </w:rPr>
        <w:t xml:space="preserve">from </w:t>
      </w:r>
      <w:r w:rsidR="00F64358" w:rsidRPr="00537DBF">
        <w:rPr>
          <w:i/>
          <w:sz w:val="22"/>
        </w:rPr>
        <w:t>the lecture notes</w:t>
      </w:r>
      <w:r w:rsidR="006047BE">
        <w:rPr>
          <w:i/>
          <w:sz w:val="22"/>
        </w:rPr>
        <w:t xml:space="preserve"> </w:t>
      </w:r>
      <w:r w:rsidR="00F64358" w:rsidRPr="00537DBF">
        <w:rPr>
          <w:i/>
          <w:sz w:val="22"/>
        </w:rPr>
        <w:t>—</w:t>
      </w:r>
      <w:r w:rsidR="006047BE">
        <w:rPr>
          <w:i/>
          <w:sz w:val="22"/>
        </w:rPr>
        <w:t xml:space="preserve"> </w:t>
      </w:r>
      <w:r w:rsidR="00F64358" w:rsidRPr="00537DBF">
        <w:rPr>
          <w:i/>
          <w:sz w:val="22"/>
        </w:rPr>
        <w:t>trust me</w:t>
      </w:r>
      <w:r w:rsidR="00987DD0" w:rsidRPr="00537DBF">
        <w:rPr>
          <w:i/>
          <w:sz w:val="22"/>
        </w:rPr>
        <w:t>!</w:t>
      </w:r>
      <w:r w:rsidR="002D610A" w:rsidRPr="00537DBF">
        <w:rPr>
          <w:i/>
          <w:sz w:val="22"/>
        </w:rPr>
        <w:t>)</w:t>
      </w:r>
    </w:p>
    <w:p w:rsidR="00C4000C" w:rsidRPr="00C4000C" w:rsidRDefault="00FF432A" w:rsidP="00497C11">
      <w:pPr>
        <w:numPr>
          <w:ilvl w:val="0"/>
          <w:numId w:val="2"/>
        </w:numPr>
        <w:jc w:val="both"/>
        <w:rPr>
          <w:color w:val="000080"/>
          <w:sz w:val="22"/>
        </w:rPr>
      </w:pPr>
      <w:r>
        <w:rPr>
          <w:b/>
          <w:i/>
          <w:color w:val="000080"/>
          <w:sz w:val="22"/>
        </w:rPr>
        <w:t>Write</w:t>
      </w:r>
      <w:r w:rsidR="00EA2D78">
        <w:rPr>
          <w:sz w:val="22"/>
        </w:rPr>
        <w:t xml:space="preserve"> </w:t>
      </w:r>
      <w:r w:rsidR="007803AF">
        <w:rPr>
          <w:sz w:val="22"/>
        </w:rPr>
        <w:t xml:space="preserve">a brief response related to three </w:t>
      </w:r>
      <w:r w:rsidR="00EA2D78">
        <w:rPr>
          <w:sz w:val="22"/>
        </w:rPr>
        <w:t>(3)</w:t>
      </w:r>
      <w:r w:rsidR="00497C11" w:rsidRPr="00FF432A">
        <w:rPr>
          <w:sz w:val="22"/>
        </w:rPr>
        <w:t xml:space="preserve"> </w:t>
      </w:r>
      <w:r w:rsidR="007803AF">
        <w:rPr>
          <w:b/>
          <w:sz w:val="22"/>
        </w:rPr>
        <w:t xml:space="preserve">activities </w:t>
      </w:r>
      <w:r>
        <w:rPr>
          <w:sz w:val="22"/>
        </w:rPr>
        <w:t>on</w:t>
      </w:r>
      <w:r w:rsidR="00C4000C">
        <w:rPr>
          <w:sz w:val="22"/>
        </w:rPr>
        <w:t xml:space="preserve"> topics</w:t>
      </w:r>
      <w:r>
        <w:rPr>
          <w:sz w:val="22"/>
        </w:rPr>
        <w:t xml:space="preserve"> </w:t>
      </w:r>
    </w:p>
    <w:p w:rsidR="00497C11" w:rsidRPr="00080858" w:rsidRDefault="00EA2D78" w:rsidP="00C4000C">
      <w:pPr>
        <w:ind w:left="360" w:firstLine="360"/>
        <w:jc w:val="both"/>
        <w:rPr>
          <w:color w:val="000080"/>
          <w:sz w:val="22"/>
        </w:rPr>
      </w:pPr>
      <w:r>
        <w:rPr>
          <w:sz w:val="22"/>
        </w:rPr>
        <w:t>identified below</w:t>
      </w:r>
      <w:r w:rsidR="00FF432A">
        <w:rPr>
          <w:sz w:val="22"/>
        </w:rPr>
        <w:t xml:space="preserve"> </w:t>
      </w:r>
      <w:r w:rsidR="00497C11" w:rsidRPr="006139D0">
        <w:rPr>
          <w:b/>
          <w:i/>
          <w:color w:val="000080"/>
          <w:sz w:val="22"/>
        </w:rPr>
        <w:t>(</w:t>
      </w:r>
      <w:r w:rsidR="000B6696">
        <w:rPr>
          <w:b/>
          <w:i/>
          <w:color w:val="000080"/>
          <w:sz w:val="22"/>
        </w:rPr>
        <w:t xml:space="preserve">5% each, total of </w:t>
      </w:r>
      <w:r>
        <w:rPr>
          <w:b/>
          <w:i/>
          <w:color w:val="000080"/>
          <w:sz w:val="22"/>
        </w:rPr>
        <w:t>1</w:t>
      </w:r>
      <w:r w:rsidR="003E3C84" w:rsidRPr="006139D0">
        <w:rPr>
          <w:b/>
          <w:i/>
          <w:color w:val="000080"/>
          <w:sz w:val="22"/>
        </w:rPr>
        <w:t>5</w:t>
      </w:r>
      <w:r w:rsidR="00497C11" w:rsidRPr="006139D0">
        <w:rPr>
          <w:b/>
          <w:i/>
          <w:color w:val="000080"/>
          <w:sz w:val="22"/>
        </w:rPr>
        <w:t>% of your grade)</w:t>
      </w:r>
      <w:r w:rsidR="00666858">
        <w:rPr>
          <w:b/>
          <w:i/>
          <w:color w:val="000080"/>
          <w:sz w:val="22"/>
        </w:rPr>
        <w:t xml:space="preserve"> </w:t>
      </w:r>
    </w:p>
    <w:p w:rsidR="00497C11" w:rsidRDefault="00353EB0" w:rsidP="00497C11">
      <w:pPr>
        <w:numPr>
          <w:ilvl w:val="0"/>
          <w:numId w:val="2"/>
        </w:numPr>
        <w:jc w:val="both"/>
        <w:rPr>
          <w:sz w:val="22"/>
        </w:rPr>
      </w:pPr>
      <w:r>
        <w:rPr>
          <w:noProof/>
          <w:sz w:val="2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81.5pt;margin-top:2.6pt;width:103.95pt;height:26.4pt;z-index:251656704" stroked="f">
            <v:textbox>
              <w:txbxContent>
                <w:p w:rsidR="00033C18" w:rsidRPr="005D2379" w:rsidRDefault="00033C18" w:rsidP="005D2379">
                  <w:pPr>
                    <w:jc w:val="center"/>
                    <w:rPr>
                      <w:color w:val="800000"/>
                      <w:sz w:val="16"/>
                      <w:szCs w:val="16"/>
                    </w:rPr>
                  </w:pPr>
                  <w:r w:rsidRPr="005D2379">
                    <w:rPr>
                      <w:color w:val="800000"/>
                      <w:sz w:val="16"/>
                      <w:szCs w:val="16"/>
                    </w:rPr>
                    <w:t>This may not necessarily be YOUR grade!</w:t>
                  </w:r>
                </w:p>
              </w:txbxContent>
            </v:textbox>
            <w10:wrap type="square"/>
          </v:shape>
        </w:pict>
      </w:r>
      <w:r w:rsidR="00497C11" w:rsidRPr="00830B7F">
        <w:rPr>
          <w:b/>
          <w:i/>
          <w:color w:val="000080"/>
          <w:sz w:val="22"/>
        </w:rPr>
        <w:t>Respond</w:t>
      </w:r>
      <w:r w:rsidR="00497C11" w:rsidRPr="008838BB">
        <w:rPr>
          <w:b/>
          <w:sz w:val="22"/>
        </w:rPr>
        <w:t xml:space="preserve"> </w:t>
      </w:r>
      <w:r w:rsidR="00497C11">
        <w:rPr>
          <w:sz w:val="22"/>
        </w:rPr>
        <w:t xml:space="preserve">to questions and discuss them with your colleagues and me via the </w:t>
      </w:r>
      <w:r w:rsidR="00497C11" w:rsidRPr="00830B7F">
        <w:rPr>
          <w:sz w:val="22"/>
        </w:rPr>
        <w:t>discussion board</w:t>
      </w:r>
      <w:r w:rsidR="00497C11">
        <w:rPr>
          <w:sz w:val="22"/>
        </w:rPr>
        <w:t xml:space="preserve"> </w:t>
      </w:r>
      <w:r w:rsidR="00497C11" w:rsidRPr="000B691D">
        <w:rPr>
          <w:b/>
          <w:i/>
          <w:color w:val="000080"/>
          <w:sz w:val="22"/>
        </w:rPr>
        <w:t>(</w:t>
      </w:r>
      <w:r w:rsidR="003E3C84">
        <w:rPr>
          <w:b/>
          <w:i/>
          <w:color w:val="000080"/>
          <w:sz w:val="22"/>
        </w:rPr>
        <w:t>1</w:t>
      </w:r>
      <w:r w:rsidR="00497C11" w:rsidRPr="000B691D">
        <w:rPr>
          <w:b/>
          <w:i/>
          <w:color w:val="000080"/>
          <w:sz w:val="22"/>
        </w:rPr>
        <w:t>0% of your grade)</w:t>
      </w:r>
    </w:p>
    <w:p w:rsidR="00FA279B" w:rsidRPr="00F3440C" w:rsidRDefault="00FA279B" w:rsidP="00FA279B">
      <w:pPr>
        <w:numPr>
          <w:ilvl w:val="0"/>
          <w:numId w:val="2"/>
        </w:numPr>
        <w:jc w:val="both"/>
        <w:rPr>
          <w:b/>
          <w:i/>
          <w:color w:val="000080"/>
          <w:sz w:val="22"/>
        </w:rPr>
      </w:pPr>
      <w:r w:rsidRPr="00F3440C">
        <w:rPr>
          <w:b/>
          <w:i/>
          <w:color w:val="000080"/>
          <w:sz w:val="22"/>
        </w:rPr>
        <w:t xml:space="preserve">Pass </w:t>
      </w:r>
      <w:r w:rsidRPr="00F3440C">
        <w:rPr>
          <w:sz w:val="22"/>
        </w:rPr>
        <w:t>seven quizzes (</w:t>
      </w:r>
      <w:r w:rsidR="007803AF" w:rsidRPr="00F3440C">
        <w:rPr>
          <w:sz w:val="22"/>
        </w:rPr>
        <w:t xml:space="preserve">posted on </w:t>
      </w:r>
      <w:r w:rsidRPr="00F3440C">
        <w:rPr>
          <w:sz w:val="22"/>
        </w:rPr>
        <w:t xml:space="preserve">Friday </w:t>
      </w:r>
      <w:r w:rsidR="007803AF" w:rsidRPr="00F3440C">
        <w:rPr>
          <w:sz w:val="22"/>
        </w:rPr>
        <w:t xml:space="preserve">of </w:t>
      </w:r>
      <w:r w:rsidRPr="00F3440C">
        <w:rPr>
          <w:sz w:val="22"/>
        </w:rPr>
        <w:t>each week</w:t>
      </w:r>
      <w:r w:rsidR="0095763F" w:rsidRPr="00F3440C">
        <w:rPr>
          <w:sz w:val="22"/>
        </w:rPr>
        <w:t xml:space="preserve"> except the week of examinations</w:t>
      </w:r>
      <w:r w:rsidR="007F1131" w:rsidRPr="00F3440C">
        <w:rPr>
          <w:sz w:val="22"/>
        </w:rPr>
        <w:t>,</w:t>
      </w:r>
      <w:r w:rsidRPr="00F3440C">
        <w:rPr>
          <w:sz w:val="22"/>
        </w:rPr>
        <w:t xml:space="preserve"> </w:t>
      </w:r>
      <w:r w:rsidR="007F1131" w:rsidRPr="00F3440C">
        <w:rPr>
          <w:sz w:val="22"/>
        </w:rPr>
        <w:t>see schedule</w:t>
      </w:r>
      <w:r w:rsidRPr="00F3440C">
        <w:rPr>
          <w:sz w:val="22"/>
        </w:rPr>
        <w:t>)</w:t>
      </w:r>
      <w:r w:rsidR="007F1131" w:rsidRPr="00F3440C">
        <w:rPr>
          <w:sz w:val="22"/>
        </w:rPr>
        <w:t>;</w:t>
      </w:r>
      <w:r w:rsidRPr="00F3440C">
        <w:rPr>
          <w:sz w:val="22"/>
        </w:rPr>
        <w:t xml:space="preserve"> all </w:t>
      </w:r>
      <w:r w:rsidR="007F1131" w:rsidRPr="00F3440C">
        <w:rPr>
          <w:sz w:val="22"/>
        </w:rPr>
        <w:t xml:space="preserve">questions will come from </w:t>
      </w:r>
      <w:r w:rsidRPr="00F3440C">
        <w:rPr>
          <w:sz w:val="22"/>
        </w:rPr>
        <w:t xml:space="preserve">the assigned readings </w:t>
      </w:r>
      <w:r w:rsidR="007F1131" w:rsidRPr="00F3440C">
        <w:rPr>
          <w:sz w:val="22"/>
        </w:rPr>
        <w:t>in</w:t>
      </w:r>
      <w:r w:rsidR="007F1131" w:rsidRPr="00F3440C">
        <w:rPr>
          <w:i/>
          <w:sz w:val="22"/>
        </w:rPr>
        <w:t xml:space="preserve"> </w:t>
      </w:r>
      <w:r w:rsidR="00BC7A52">
        <w:rPr>
          <w:i/>
          <w:sz w:val="22"/>
        </w:rPr>
        <w:t>SOT</w:t>
      </w:r>
      <w:r w:rsidRPr="00F3440C">
        <w:rPr>
          <w:sz w:val="22"/>
        </w:rPr>
        <w:t xml:space="preserve"> </w:t>
      </w:r>
      <w:r w:rsidR="007803AF" w:rsidRPr="00F3440C">
        <w:rPr>
          <w:sz w:val="22"/>
        </w:rPr>
        <w:t xml:space="preserve">for the week pertaining </w:t>
      </w:r>
      <w:r w:rsidR="007F1131" w:rsidRPr="00F3440C">
        <w:rPr>
          <w:sz w:val="22"/>
        </w:rPr>
        <w:t xml:space="preserve">to the respective quiz </w:t>
      </w:r>
      <w:r w:rsidR="00F64358" w:rsidRPr="00F3440C">
        <w:rPr>
          <w:sz w:val="22"/>
        </w:rPr>
        <w:t>(</w:t>
      </w:r>
      <w:r w:rsidR="00521281" w:rsidRPr="00F3440C">
        <w:rPr>
          <w:sz w:val="22"/>
        </w:rPr>
        <w:t xml:space="preserve">e.g., </w:t>
      </w:r>
      <w:r w:rsidR="00521281" w:rsidRPr="00F3440C">
        <w:rPr>
          <w:b/>
          <w:sz w:val="22"/>
        </w:rPr>
        <w:t xml:space="preserve">Quiz </w:t>
      </w:r>
      <w:r w:rsidR="007F1131" w:rsidRPr="00F3440C">
        <w:rPr>
          <w:b/>
          <w:sz w:val="22"/>
        </w:rPr>
        <w:t>1</w:t>
      </w:r>
      <w:r w:rsidR="007F1131" w:rsidRPr="00F3440C">
        <w:rPr>
          <w:sz w:val="22"/>
        </w:rPr>
        <w:t xml:space="preserve">, </w:t>
      </w:r>
      <w:r w:rsidR="0077305C">
        <w:rPr>
          <w:i/>
          <w:sz w:val="22"/>
          <w:szCs w:val="22"/>
        </w:rPr>
        <w:t>SOT</w:t>
      </w:r>
      <w:r w:rsidR="006047BE">
        <w:rPr>
          <w:i/>
          <w:sz w:val="22"/>
          <w:szCs w:val="22"/>
        </w:rPr>
        <w:t xml:space="preserve"> 33-</w:t>
      </w:r>
      <w:r w:rsidR="006A67C4" w:rsidRPr="006047BE">
        <w:rPr>
          <w:i/>
          <w:sz w:val="22"/>
          <w:szCs w:val="22"/>
        </w:rPr>
        <w:t>36; 37-</w:t>
      </w:r>
      <w:r w:rsidR="00116693" w:rsidRPr="006047BE">
        <w:rPr>
          <w:i/>
          <w:sz w:val="22"/>
          <w:szCs w:val="22"/>
        </w:rPr>
        <w:t>132</w:t>
      </w:r>
      <w:r w:rsidR="006D4AB2">
        <w:rPr>
          <w:i/>
          <w:sz w:val="22"/>
          <w:szCs w:val="22"/>
        </w:rPr>
        <w:t xml:space="preserve">) </w:t>
      </w:r>
      <w:r w:rsidRPr="006047BE">
        <w:rPr>
          <w:b/>
          <w:i/>
          <w:sz w:val="22"/>
          <w:szCs w:val="22"/>
        </w:rPr>
        <w:t>(</w:t>
      </w:r>
      <w:r w:rsidRPr="00F3440C">
        <w:rPr>
          <w:b/>
          <w:i/>
          <w:color w:val="000080"/>
          <w:sz w:val="22"/>
        </w:rPr>
        <w:t>1</w:t>
      </w:r>
      <w:r w:rsidR="007803AF" w:rsidRPr="00F3440C">
        <w:rPr>
          <w:b/>
          <w:i/>
          <w:color w:val="000080"/>
          <w:sz w:val="22"/>
        </w:rPr>
        <w:t>5</w:t>
      </w:r>
      <w:r w:rsidRPr="00F3440C">
        <w:rPr>
          <w:b/>
          <w:i/>
          <w:color w:val="000080"/>
          <w:sz w:val="22"/>
        </w:rPr>
        <w:t>% of your grade)</w:t>
      </w:r>
      <w:r w:rsidRPr="00F3440C">
        <w:rPr>
          <w:b/>
          <w:i/>
          <w:color w:val="000080"/>
          <w:sz w:val="18"/>
          <w:szCs w:val="18"/>
        </w:rPr>
        <w:t xml:space="preserve"> </w:t>
      </w:r>
    </w:p>
    <w:p w:rsidR="00497C11" w:rsidRPr="0069138F" w:rsidRDefault="00497C11" w:rsidP="00497C11">
      <w:pPr>
        <w:numPr>
          <w:ilvl w:val="0"/>
          <w:numId w:val="2"/>
        </w:numPr>
        <w:jc w:val="both"/>
        <w:rPr>
          <w:b/>
          <w:i/>
          <w:color w:val="000080"/>
          <w:sz w:val="22"/>
        </w:rPr>
      </w:pPr>
      <w:r w:rsidRPr="00830B7F">
        <w:rPr>
          <w:b/>
          <w:i/>
          <w:color w:val="000080"/>
          <w:sz w:val="22"/>
        </w:rPr>
        <w:t>Pass</w:t>
      </w:r>
      <w:r w:rsidRPr="00830B7F">
        <w:rPr>
          <w:i/>
          <w:color w:val="000080"/>
          <w:sz w:val="22"/>
        </w:rPr>
        <w:t xml:space="preserve"> </w:t>
      </w:r>
      <w:r w:rsidR="003E3C84" w:rsidRPr="00830B7F">
        <w:rPr>
          <w:sz w:val="22"/>
        </w:rPr>
        <w:t>three</w:t>
      </w:r>
      <w:r w:rsidRPr="00830B7F">
        <w:rPr>
          <w:sz w:val="22"/>
        </w:rPr>
        <w:t xml:space="preserve"> exam</w:t>
      </w:r>
      <w:r w:rsidR="003E3C84" w:rsidRPr="00830B7F">
        <w:rPr>
          <w:sz w:val="22"/>
        </w:rPr>
        <w:t>inations</w:t>
      </w:r>
      <w:r>
        <w:rPr>
          <w:sz w:val="22"/>
        </w:rPr>
        <w:t xml:space="preserve"> </w:t>
      </w:r>
      <w:r w:rsidRPr="0069138F">
        <w:rPr>
          <w:b/>
          <w:i/>
          <w:color w:val="000080"/>
          <w:sz w:val="22"/>
        </w:rPr>
        <w:t>(</w:t>
      </w:r>
      <w:r w:rsidR="007803AF">
        <w:rPr>
          <w:b/>
          <w:i/>
          <w:color w:val="000080"/>
          <w:sz w:val="22"/>
        </w:rPr>
        <w:t>60</w:t>
      </w:r>
      <w:r w:rsidRPr="0069138F">
        <w:rPr>
          <w:b/>
          <w:i/>
          <w:color w:val="000080"/>
          <w:sz w:val="22"/>
        </w:rPr>
        <w:t>% of your grade)</w:t>
      </w:r>
    </w:p>
    <w:p w:rsidR="00BC7A52" w:rsidRPr="00BC7A52" w:rsidRDefault="00BC7A52" w:rsidP="00BC7A52">
      <w:bookmarkStart w:id="3" w:name="books"/>
    </w:p>
    <w:p w:rsidR="00D87F0F" w:rsidRDefault="00D87F0F" w:rsidP="00D12031">
      <w:pPr>
        <w:pStyle w:val="Heading2"/>
        <w:rPr>
          <w:color w:val="000080"/>
        </w:rPr>
      </w:pPr>
      <w:r w:rsidRPr="006A1E6B">
        <w:rPr>
          <w:color w:val="000080"/>
        </w:rPr>
        <w:t>Textbook</w:t>
      </w:r>
      <w:bookmarkEnd w:id="3"/>
      <w:r w:rsidR="00BC7A52">
        <w:rPr>
          <w:color w:val="000080"/>
        </w:rPr>
        <w:t xml:space="preserve"> </w:t>
      </w:r>
    </w:p>
    <w:p w:rsidR="000F0CDA" w:rsidRPr="00521281" w:rsidRDefault="000F0CDA" w:rsidP="000F0CDA">
      <w:pPr>
        <w:rPr>
          <w:sz w:val="14"/>
        </w:rPr>
      </w:pPr>
    </w:p>
    <w:p w:rsidR="00BC7A52" w:rsidRPr="00BC7A52" w:rsidRDefault="00412D97" w:rsidP="00BC7A52">
      <w:pPr>
        <w:numPr>
          <w:ilvl w:val="0"/>
          <w:numId w:val="9"/>
        </w:numPr>
        <w:rPr>
          <w:color w:val="000080"/>
        </w:rPr>
      </w:pPr>
      <w:bookmarkStart w:id="4" w:name="schedule"/>
      <w:r>
        <w:rPr>
          <w:i/>
          <w:color w:val="000080"/>
          <w:szCs w:val="22"/>
        </w:rPr>
        <w:t>John Walton &amp; Andrew Hill, A Survey of the Old Testament.</w:t>
      </w:r>
      <w:r w:rsidR="00BC7A52">
        <w:rPr>
          <w:i/>
          <w:color w:val="000080"/>
          <w:szCs w:val="22"/>
        </w:rPr>
        <w:t xml:space="preserve"> </w:t>
      </w:r>
      <w:r w:rsidRPr="00BC7A52">
        <w:rPr>
          <w:i/>
          <w:color w:val="000080"/>
          <w:szCs w:val="22"/>
        </w:rPr>
        <w:t>Zondervan, 3rd ed., 2009 (SOT</w:t>
      </w:r>
      <w:bookmarkEnd w:id="4"/>
      <w:r w:rsidR="00BC7A52">
        <w:rPr>
          <w:i/>
          <w:color w:val="000080"/>
          <w:szCs w:val="22"/>
        </w:rPr>
        <w:t>)</w:t>
      </w:r>
    </w:p>
    <w:p w:rsidR="00BC7A52" w:rsidRPr="00BC7A52" w:rsidRDefault="00BC7A52" w:rsidP="00BC7A52">
      <w:pPr>
        <w:ind w:left="360"/>
        <w:rPr>
          <w:color w:val="000080"/>
        </w:rPr>
      </w:pPr>
    </w:p>
    <w:p w:rsidR="00BC7A52" w:rsidRDefault="00BC7A52" w:rsidP="00BC7A52">
      <w:pPr>
        <w:rPr>
          <w:i/>
          <w:color w:val="000080"/>
          <w:szCs w:val="22"/>
        </w:rPr>
      </w:pPr>
    </w:p>
    <w:p w:rsidR="00B34F40" w:rsidRPr="00BC7A52" w:rsidRDefault="00BC7A52" w:rsidP="00BC7A52">
      <w:pPr>
        <w:rPr>
          <w:color w:val="000080"/>
        </w:rPr>
      </w:pPr>
      <w:r w:rsidRPr="00BC7A52">
        <w:rPr>
          <w:i/>
          <w:color w:val="000080"/>
          <w:szCs w:val="22"/>
        </w:rPr>
        <w:t xml:space="preserve">   </w:t>
      </w:r>
    </w:p>
    <w:p w:rsidR="00634D33" w:rsidRDefault="00634D33" w:rsidP="00B34F40">
      <w:pPr>
        <w:pStyle w:val="Heading2"/>
        <w:rPr>
          <w:b w:val="0"/>
          <w:bCs w:val="0"/>
          <w:sz w:val="24"/>
        </w:rPr>
      </w:pPr>
    </w:p>
    <w:p w:rsidR="00C4000C" w:rsidRDefault="00C4000C" w:rsidP="00C4000C"/>
    <w:p w:rsidR="00C4000C" w:rsidRPr="00C4000C" w:rsidRDefault="00C4000C" w:rsidP="00C4000C"/>
    <w:p w:rsidR="00B34F40" w:rsidRPr="00B34F40" w:rsidRDefault="00B34F40" w:rsidP="00B34F40">
      <w:pPr>
        <w:pStyle w:val="Heading2"/>
        <w:rPr>
          <w:color w:val="000080"/>
        </w:rPr>
      </w:pPr>
      <w:r w:rsidRPr="00E55368">
        <w:rPr>
          <w:color w:val="000080"/>
        </w:rPr>
        <w:t>Schedule of Readings</w:t>
      </w:r>
      <w:r>
        <w:rPr>
          <w:color w:val="000080"/>
        </w:rPr>
        <w:t>, Quizzes</w:t>
      </w:r>
      <w:r w:rsidRPr="00E55368">
        <w:rPr>
          <w:color w:val="000080"/>
        </w:rPr>
        <w:t xml:space="preserve"> </w:t>
      </w:r>
      <w:r>
        <w:rPr>
          <w:color w:val="000080"/>
        </w:rPr>
        <w:t>&amp; Examinations</w:t>
      </w:r>
    </w:p>
    <w:tbl>
      <w:tblPr>
        <w:tblpPr w:leftFromText="180" w:rightFromText="180" w:vertAnchor="text" w:horzAnchor="margin" w:tblpX="-396" w:tblpY="130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30"/>
        <w:gridCol w:w="8982"/>
      </w:tblGrid>
      <w:tr w:rsidR="008120EC" w:rsidRPr="001D561C" w:rsidTr="00A25912">
        <w:trPr>
          <w:trHeight w:val="262"/>
        </w:trPr>
        <w:tc>
          <w:tcPr>
            <w:tcW w:w="10512" w:type="dxa"/>
            <w:gridSpan w:val="2"/>
            <w:shd w:val="clear" w:color="auto" w:fill="FFCC00"/>
          </w:tcPr>
          <w:p w:rsidR="008120EC" w:rsidRPr="001D561C" w:rsidRDefault="008120EC" w:rsidP="00A25912">
            <w:pPr>
              <w:pStyle w:val="BodyText2"/>
              <w:spacing w:line="276" w:lineRule="auto"/>
              <w:jc w:val="center"/>
              <w:rPr>
                <w:b/>
                <w:color w:val="000080"/>
                <w:szCs w:val="22"/>
              </w:rPr>
            </w:pPr>
            <w:r w:rsidRPr="001D561C">
              <w:rPr>
                <w:b/>
                <w:i/>
                <w:color w:val="000080"/>
                <w:szCs w:val="22"/>
              </w:rPr>
              <w:t>Part One:</w:t>
            </w:r>
            <w:r w:rsidR="000C7732">
              <w:rPr>
                <w:b/>
                <w:color w:val="000080"/>
                <w:szCs w:val="22"/>
              </w:rPr>
              <w:t xml:space="preserve">  </w:t>
            </w:r>
            <w:r w:rsidRPr="001D561C">
              <w:rPr>
                <w:b/>
                <w:color w:val="000080"/>
                <w:szCs w:val="22"/>
              </w:rPr>
              <w:t>Foundations of the Old Testament</w:t>
            </w:r>
          </w:p>
        </w:tc>
      </w:tr>
      <w:tr w:rsidR="008120EC" w:rsidTr="00A25912">
        <w:tblPrEx>
          <w:shd w:val="clear" w:color="auto" w:fill="auto"/>
        </w:tblPrEx>
        <w:trPr>
          <w:trHeight w:val="277"/>
        </w:trPr>
        <w:tc>
          <w:tcPr>
            <w:tcW w:w="1530" w:type="dxa"/>
          </w:tcPr>
          <w:p w:rsidR="008120EC" w:rsidRPr="0004748F" w:rsidRDefault="00514CA8" w:rsidP="00A25912">
            <w:pPr>
              <w:pStyle w:val="BodyText2"/>
              <w:rPr>
                <w:color w:val="000080"/>
              </w:rPr>
            </w:pPr>
            <w:r w:rsidRPr="009D43AB">
              <w:rPr>
                <w:color w:val="000080"/>
              </w:rPr>
              <w:t>*</w:t>
            </w:r>
            <w:r w:rsidR="008120EC" w:rsidRPr="0004748F">
              <w:rPr>
                <w:color w:val="000080"/>
              </w:rPr>
              <w:t xml:space="preserve">w/o </w:t>
            </w:r>
            <w:r w:rsidR="00A55C8E">
              <w:rPr>
                <w:color w:val="000080"/>
              </w:rPr>
              <w:t>12</w:t>
            </w:r>
            <w:r w:rsidR="008120EC" w:rsidRPr="0004748F">
              <w:rPr>
                <w:color w:val="000080"/>
              </w:rPr>
              <w:t xml:space="preserve"> </w:t>
            </w:r>
            <w:r w:rsidR="00A55C8E">
              <w:rPr>
                <w:color w:val="000080"/>
              </w:rPr>
              <w:t>Nov</w:t>
            </w:r>
          </w:p>
        </w:tc>
        <w:tc>
          <w:tcPr>
            <w:tcW w:w="8982" w:type="dxa"/>
          </w:tcPr>
          <w:p w:rsidR="008120EC" w:rsidRPr="009162C9" w:rsidRDefault="008120EC" w:rsidP="00A25912">
            <w:pPr>
              <w:pStyle w:val="BodyText2"/>
              <w:spacing w:line="276" w:lineRule="auto"/>
              <w:rPr>
                <w:color w:val="000066"/>
              </w:rPr>
            </w:pPr>
            <w:r w:rsidRPr="0004748F">
              <w:rPr>
                <w:color w:val="000066"/>
              </w:rPr>
              <w:t xml:space="preserve">Formation and Canon of the Bible, </w:t>
            </w:r>
            <w:r w:rsidR="0077305C">
              <w:rPr>
                <w:i/>
                <w:color w:val="000066"/>
              </w:rPr>
              <w:t>SOT</w:t>
            </w:r>
            <w:r w:rsidR="003961D0">
              <w:rPr>
                <w:i/>
                <w:color w:val="000066"/>
              </w:rPr>
              <w:t xml:space="preserve"> </w:t>
            </w:r>
            <w:r w:rsidR="00D36CD2">
              <w:rPr>
                <w:i/>
                <w:color w:val="000066"/>
              </w:rPr>
              <w:t>21-52; 480-497</w:t>
            </w:r>
            <w:r w:rsidR="009162C9">
              <w:rPr>
                <w:i/>
                <w:color w:val="000066"/>
              </w:rPr>
              <w:t xml:space="preserve"> </w:t>
            </w:r>
            <w:r w:rsidR="009162C9">
              <w:rPr>
                <w:color w:val="000066"/>
              </w:rPr>
              <w:t xml:space="preserve">    (</w:t>
            </w:r>
            <w:r w:rsidR="009162C9" w:rsidRPr="009162C9">
              <w:rPr>
                <w:color w:val="000066"/>
                <w:sz w:val="20"/>
                <w:szCs w:val="20"/>
              </w:rPr>
              <w:t>No quiz, but do the reading!</w:t>
            </w:r>
            <w:r w:rsidR="009162C9">
              <w:rPr>
                <w:color w:val="000066"/>
              </w:rPr>
              <w:t>)</w:t>
            </w:r>
          </w:p>
        </w:tc>
      </w:tr>
      <w:tr w:rsidR="008120EC" w:rsidTr="00A25912">
        <w:tblPrEx>
          <w:shd w:val="clear" w:color="auto" w:fill="auto"/>
        </w:tblPrEx>
        <w:trPr>
          <w:trHeight w:val="262"/>
        </w:trPr>
        <w:tc>
          <w:tcPr>
            <w:tcW w:w="1530" w:type="dxa"/>
            <w:tcBorders>
              <w:bottom w:val="single" w:sz="4" w:space="0" w:color="auto"/>
            </w:tcBorders>
          </w:tcPr>
          <w:p w:rsidR="008120EC" w:rsidRPr="0004748F" w:rsidRDefault="008120EC" w:rsidP="00A25912">
            <w:pPr>
              <w:pStyle w:val="BodyText2"/>
              <w:rPr>
                <w:color w:val="000080"/>
              </w:rPr>
            </w:pPr>
            <w:r w:rsidRPr="0004748F">
              <w:rPr>
                <w:color w:val="000080"/>
              </w:rPr>
              <w:t xml:space="preserve">w/o </w:t>
            </w:r>
            <w:r w:rsidR="007F4364">
              <w:rPr>
                <w:color w:val="000080"/>
              </w:rPr>
              <w:t>26</w:t>
            </w:r>
            <w:r w:rsidRPr="0004748F">
              <w:rPr>
                <w:rFonts w:cs="Tahoma"/>
                <w:color w:val="000080"/>
              </w:rPr>
              <w:t xml:space="preserve"> </w:t>
            </w:r>
            <w:r w:rsidR="007F4364">
              <w:rPr>
                <w:rFonts w:cs="Tahoma"/>
                <w:color w:val="000080"/>
              </w:rPr>
              <w:t>Nov</w:t>
            </w:r>
          </w:p>
        </w:tc>
        <w:tc>
          <w:tcPr>
            <w:tcW w:w="8982" w:type="dxa"/>
            <w:tcBorders>
              <w:bottom w:val="single" w:sz="4" w:space="0" w:color="auto"/>
            </w:tcBorders>
          </w:tcPr>
          <w:p w:rsidR="008120EC" w:rsidRPr="0004748F" w:rsidRDefault="008120EC" w:rsidP="00A25912">
            <w:pPr>
              <w:pStyle w:val="BodyText2"/>
              <w:spacing w:line="276" w:lineRule="auto"/>
              <w:rPr>
                <w:color w:val="000066"/>
              </w:rPr>
            </w:pPr>
            <w:r w:rsidRPr="0004748F">
              <w:rPr>
                <w:color w:val="000066"/>
              </w:rPr>
              <w:t xml:space="preserve">Early History of the Hebrews 1, </w:t>
            </w:r>
            <w:r w:rsidR="0077305C">
              <w:rPr>
                <w:i/>
                <w:color w:val="000066"/>
              </w:rPr>
              <w:t>SOT</w:t>
            </w:r>
            <w:r w:rsidR="00D36CD2">
              <w:rPr>
                <w:i/>
                <w:color w:val="000066"/>
              </w:rPr>
              <w:t xml:space="preserve"> 57-120          </w:t>
            </w:r>
            <w:r w:rsidR="009162C9">
              <w:rPr>
                <w:i/>
                <w:color w:val="000066"/>
              </w:rPr>
              <w:t xml:space="preserve"> </w:t>
            </w:r>
            <w:r w:rsidR="008C41F7">
              <w:rPr>
                <w:i/>
                <w:color w:val="000066"/>
              </w:rPr>
              <w:t xml:space="preserve"> </w:t>
            </w:r>
            <w:r w:rsidRPr="0004748F">
              <w:rPr>
                <w:color w:val="000066"/>
              </w:rPr>
              <w:t xml:space="preserve">     </w:t>
            </w:r>
            <w:r>
              <w:rPr>
                <w:color w:val="000066"/>
              </w:rPr>
              <w:t xml:space="preserve">                          </w:t>
            </w:r>
            <w:r w:rsidR="00F93124">
              <w:rPr>
                <w:color w:val="000066"/>
              </w:rPr>
              <w:t xml:space="preserve">           </w:t>
            </w:r>
            <w:r w:rsidRPr="001174DB">
              <w:rPr>
                <w:b/>
                <w:i/>
                <w:color w:val="000066"/>
              </w:rPr>
              <w:t>Quiz 1</w:t>
            </w:r>
            <w:r w:rsidRPr="0004748F">
              <w:rPr>
                <w:b/>
                <w:i/>
                <w:color w:val="000066"/>
              </w:rPr>
              <w:t xml:space="preserve">                                  </w:t>
            </w:r>
          </w:p>
        </w:tc>
      </w:tr>
      <w:tr w:rsidR="008120EC" w:rsidTr="00A25912">
        <w:tblPrEx>
          <w:shd w:val="clear" w:color="auto" w:fill="auto"/>
        </w:tblPrEx>
        <w:trPr>
          <w:trHeight w:val="262"/>
        </w:trPr>
        <w:tc>
          <w:tcPr>
            <w:tcW w:w="1530" w:type="dxa"/>
            <w:tcBorders>
              <w:bottom w:val="single" w:sz="4" w:space="0" w:color="auto"/>
            </w:tcBorders>
          </w:tcPr>
          <w:p w:rsidR="008120EC" w:rsidRPr="0004748F" w:rsidRDefault="008120EC" w:rsidP="00A25912">
            <w:pPr>
              <w:pStyle w:val="BodyText2"/>
              <w:rPr>
                <w:color w:val="000080"/>
              </w:rPr>
            </w:pPr>
            <w:r w:rsidRPr="0004748F">
              <w:rPr>
                <w:color w:val="000080"/>
              </w:rPr>
              <w:t xml:space="preserve">w/o </w:t>
            </w:r>
            <w:r w:rsidR="00D84068">
              <w:rPr>
                <w:color w:val="000080"/>
              </w:rPr>
              <w:t>3</w:t>
            </w:r>
            <w:r w:rsidR="00D84068">
              <w:rPr>
                <w:rFonts w:cs="Tahoma"/>
                <w:color w:val="000080"/>
              </w:rPr>
              <w:t xml:space="preserve"> Dec</w:t>
            </w:r>
          </w:p>
        </w:tc>
        <w:tc>
          <w:tcPr>
            <w:tcW w:w="8982" w:type="dxa"/>
            <w:tcBorders>
              <w:bottom w:val="single" w:sz="4" w:space="0" w:color="auto"/>
            </w:tcBorders>
          </w:tcPr>
          <w:p w:rsidR="008120EC" w:rsidRPr="0004748F" w:rsidRDefault="008120EC" w:rsidP="00A25912">
            <w:pPr>
              <w:pStyle w:val="BodyText2"/>
              <w:spacing w:line="276" w:lineRule="auto"/>
              <w:rPr>
                <w:i/>
                <w:color w:val="000066"/>
                <w:szCs w:val="22"/>
              </w:rPr>
            </w:pPr>
            <w:r w:rsidRPr="0004748F">
              <w:rPr>
                <w:color w:val="000066"/>
              </w:rPr>
              <w:t xml:space="preserve">Early History of the Hebrews 2, </w:t>
            </w:r>
            <w:r w:rsidR="0077305C">
              <w:rPr>
                <w:i/>
                <w:color w:val="000066"/>
              </w:rPr>
              <w:t>SOT</w:t>
            </w:r>
            <w:r w:rsidR="00D36CD2">
              <w:rPr>
                <w:i/>
                <w:color w:val="000066"/>
              </w:rPr>
              <w:t xml:space="preserve"> 125-176</w:t>
            </w:r>
            <w:r w:rsidR="007E62E0">
              <w:rPr>
                <w:i/>
                <w:color w:val="000066"/>
              </w:rPr>
              <w:t xml:space="preserve"> </w:t>
            </w:r>
            <w:r>
              <w:rPr>
                <w:i/>
                <w:color w:val="000066"/>
              </w:rPr>
              <w:t xml:space="preserve">  </w:t>
            </w:r>
            <w:r w:rsidR="00F93124">
              <w:rPr>
                <w:i/>
                <w:color w:val="000066"/>
              </w:rPr>
              <w:t xml:space="preserve">           </w:t>
            </w:r>
            <w:r w:rsidR="00D36CD2">
              <w:rPr>
                <w:i/>
                <w:color w:val="000066"/>
              </w:rPr>
              <w:t xml:space="preserve">                                      </w:t>
            </w:r>
            <w:r w:rsidRPr="001174DB">
              <w:rPr>
                <w:b/>
                <w:i/>
                <w:color w:val="000066"/>
              </w:rPr>
              <w:t>Quiz 2</w:t>
            </w:r>
            <w:r w:rsidRPr="0004748F">
              <w:rPr>
                <w:i/>
                <w:color w:val="000066"/>
              </w:rPr>
              <w:t xml:space="preserve">                                </w:t>
            </w:r>
          </w:p>
        </w:tc>
      </w:tr>
      <w:tr w:rsidR="008120EC" w:rsidRPr="001D561C" w:rsidTr="00A25912">
        <w:trPr>
          <w:trHeight w:val="262"/>
        </w:trPr>
        <w:tc>
          <w:tcPr>
            <w:tcW w:w="10512" w:type="dxa"/>
            <w:gridSpan w:val="2"/>
            <w:shd w:val="clear" w:color="auto" w:fill="FFCC00"/>
          </w:tcPr>
          <w:p w:rsidR="008120EC" w:rsidRPr="0004748F" w:rsidRDefault="008120EC" w:rsidP="00A25912">
            <w:pPr>
              <w:pStyle w:val="BodyText2"/>
              <w:spacing w:line="276" w:lineRule="auto"/>
              <w:jc w:val="center"/>
              <w:rPr>
                <w:b/>
                <w:color w:val="000066"/>
              </w:rPr>
            </w:pPr>
            <w:r w:rsidRPr="0004748F">
              <w:rPr>
                <w:b/>
                <w:i/>
                <w:color w:val="000066"/>
              </w:rPr>
              <w:t>Part Two:</w:t>
            </w:r>
            <w:r w:rsidR="000C7732">
              <w:rPr>
                <w:b/>
                <w:color w:val="000066"/>
              </w:rPr>
              <w:t xml:space="preserve">  God &amp;</w:t>
            </w:r>
            <w:r w:rsidRPr="0004748F">
              <w:rPr>
                <w:b/>
                <w:color w:val="000066"/>
              </w:rPr>
              <w:t xml:space="preserve"> Old Testament History</w:t>
            </w:r>
          </w:p>
        </w:tc>
      </w:tr>
      <w:tr w:rsidR="008120EC" w:rsidTr="00A25912">
        <w:tblPrEx>
          <w:shd w:val="clear" w:color="auto" w:fill="auto"/>
        </w:tblPrEx>
        <w:trPr>
          <w:trHeight w:val="262"/>
        </w:trPr>
        <w:tc>
          <w:tcPr>
            <w:tcW w:w="1530" w:type="dxa"/>
          </w:tcPr>
          <w:p w:rsidR="008120EC" w:rsidRPr="0004748F" w:rsidRDefault="008120EC" w:rsidP="00A25912">
            <w:pPr>
              <w:pStyle w:val="BodyText2"/>
              <w:rPr>
                <w:rFonts w:cs="Tahoma"/>
                <w:color w:val="000080"/>
              </w:rPr>
            </w:pPr>
            <w:r w:rsidRPr="0004748F">
              <w:rPr>
                <w:color w:val="000080"/>
              </w:rPr>
              <w:t xml:space="preserve">w/o </w:t>
            </w:r>
            <w:r w:rsidR="00D84068">
              <w:rPr>
                <w:color w:val="000080"/>
              </w:rPr>
              <w:t>10</w:t>
            </w:r>
            <w:r w:rsidRPr="0004748F">
              <w:rPr>
                <w:rFonts w:cs="Tahoma"/>
                <w:color w:val="000080"/>
              </w:rPr>
              <w:t xml:space="preserve"> </w:t>
            </w:r>
            <w:r w:rsidR="00D84068">
              <w:rPr>
                <w:rFonts w:cs="Tahoma"/>
                <w:color w:val="000080"/>
              </w:rPr>
              <w:t>Dec</w:t>
            </w:r>
          </w:p>
        </w:tc>
        <w:tc>
          <w:tcPr>
            <w:tcW w:w="8982" w:type="dxa"/>
          </w:tcPr>
          <w:p w:rsidR="008120EC" w:rsidRPr="0004748F" w:rsidRDefault="008120EC" w:rsidP="00A25912">
            <w:pPr>
              <w:pStyle w:val="BodyText2"/>
              <w:spacing w:line="276" w:lineRule="auto"/>
              <w:rPr>
                <w:color w:val="000066"/>
              </w:rPr>
            </w:pPr>
            <w:r w:rsidRPr="0004748F">
              <w:rPr>
                <w:color w:val="000066"/>
              </w:rPr>
              <w:t xml:space="preserve">Deuteronomic History, </w:t>
            </w:r>
            <w:r w:rsidR="0077305C">
              <w:rPr>
                <w:i/>
                <w:color w:val="000066"/>
              </w:rPr>
              <w:t>SOT</w:t>
            </w:r>
            <w:r w:rsidR="00B47B9E">
              <w:rPr>
                <w:i/>
                <w:color w:val="000066"/>
              </w:rPr>
              <w:t xml:space="preserve"> 205-253</w:t>
            </w:r>
            <w:r w:rsidR="00D36CD2">
              <w:rPr>
                <w:i/>
                <w:color w:val="000066"/>
              </w:rPr>
              <w:t xml:space="preserve">               </w:t>
            </w:r>
            <w:r w:rsidR="007E62E0">
              <w:rPr>
                <w:i/>
                <w:color w:val="000066"/>
              </w:rPr>
              <w:t xml:space="preserve"> </w:t>
            </w:r>
            <w:r>
              <w:rPr>
                <w:color w:val="000066"/>
              </w:rPr>
              <w:t xml:space="preserve">                     </w:t>
            </w:r>
            <w:r w:rsidR="00F93124">
              <w:rPr>
                <w:color w:val="000066"/>
              </w:rPr>
              <w:t xml:space="preserve">           </w:t>
            </w:r>
            <w:r w:rsidR="005A554F">
              <w:rPr>
                <w:color w:val="000066"/>
              </w:rPr>
              <w:t xml:space="preserve"> </w:t>
            </w:r>
            <w:r w:rsidRPr="009F5B02">
              <w:rPr>
                <w:b/>
                <w:i/>
                <w:color w:val="C00000"/>
                <w:u w:val="single"/>
              </w:rPr>
              <w:t>EXAMINATION 1</w:t>
            </w:r>
            <w:r w:rsidRPr="0004748F">
              <w:rPr>
                <w:i/>
                <w:color w:val="000066"/>
              </w:rPr>
              <w:t xml:space="preserve">                               </w:t>
            </w:r>
          </w:p>
        </w:tc>
      </w:tr>
      <w:tr w:rsidR="008120EC" w:rsidTr="00A25912">
        <w:tblPrEx>
          <w:shd w:val="clear" w:color="auto" w:fill="auto"/>
        </w:tblPrEx>
        <w:trPr>
          <w:trHeight w:val="277"/>
        </w:trPr>
        <w:tc>
          <w:tcPr>
            <w:tcW w:w="1530" w:type="dxa"/>
          </w:tcPr>
          <w:p w:rsidR="008120EC" w:rsidRPr="0004748F" w:rsidRDefault="00D84068" w:rsidP="00A25912">
            <w:pPr>
              <w:pStyle w:val="BodyText2"/>
              <w:rPr>
                <w:rFonts w:cs="Tahoma"/>
                <w:color w:val="000080"/>
              </w:rPr>
            </w:pPr>
            <w:r>
              <w:rPr>
                <w:color w:val="000080"/>
              </w:rPr>
              <w:t>w/o 3-6</w:t>
            </w:r>
            <w:r w:rsidR="008120EC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>Jan</w:t>
            </w:r>
          </w:p>
        </w:tc>
        <w:tc>
          <w:tcPr>
            <w:tcW w:w="8982" w:type="dxa"/>
          </w:tcPr>
          <w:p w:rsidR="008120EC" w:rsidRPr="0004748F" w:rsidRDefault="008120EC" w:rsidP="00A25912">
            <w:pPr>
              <w:pStyle w:val="BodyText2"/>
              <w:spacing w:line="276" w:lineRule="auto"/>
              <w:rPr>
                <w:color w:val="000066"/>
              </w:rPr>
            </w:pPr>
            <w:r w:rsidRPr="0004748F">
              <w:rPr>
                <w:color w:val="000066"/>
              </w:rPr>
              <w:t xml:space="preserve">Priests, Kings, and Exile, </w:t>
            </w:r>
            <w:r w:rsidR="0077305C">
              <w:rPr>
                <w:i/>
                <w:color w:val="000066"/>
              </w:rPr>
              <w:t>SOT</w:t>
            </w:r>
            <w:r w:rsidR="00B47B9E">
              <w:rPr>
                <w:i/>
                <w:color w:val="000066"/>
              </w:rPr>
              <w:t xml:space="preserve"> 257-303</w:t>
            </w:r>
            <w:r w:rsidR="00D36CD2">
              <w:rPr>
                <w:i/>
                <w:color w:val="000066"/>
              </w:rPr>
              <w:t xml:space="preserve">           </w:t>
            </w:r>
            <w:r w:rsidR="00D84068" w:rsidRPr="00D84068">
              <w:rPr>
                <w:color w:val="000066"/>
                <w:sz w:val="20"/>
                <w:szCs w:val="20"/>
              </w:rPr>
              <w:t>(This is a short week!)</w:t>
            </w:r>
            <w:r w:rsidR="00D84068">
              <w:rPr>
                <w:i/>
                <w:color w:val="000066"/>
                <w:szCs w:val="22"/>
              </w:rPr>
              <w:t xml:space="preserve">     </w:t>
            </w:r>
            <w:r w:rsidR="00D36CD2">
              <w:rPr>
                <w:i/>
                <w:color w:val="000066"/>
                <w:szCs w:val="22"/>
              </w:rPr>
              <w:t xml:space="preserve">           </w:t>
            </w:r>
            <w:r w:rsidR="00B47B9E">
              <w:rPr>
                <w:i/>
                <w:color w:val="000066"/>
                <w:szCs w:val="22"/>
              </w:rPr>
              <w:t xml:space="preserve">      </w:t>
            </w:r>
            <w:r w:rsidRPr="00521281">
              <w:rPr>
                <w:b/>
                <w:i/>
                <w:color w:val="000066"/>
              </w:rPr>
              <w:t>Quiz 3</w:t>
            </w:r>
            <w:r w:rsidRPr="0004748F">
              <w:rPr>
                <w:i/>
                <w:color w:val="000066"/>
              </w:rPr>
              <w:t xml:space="preserve">                                    </w:t>
            </w:r>
          </w:p>
        </w:tc>
      </w:tr>
      <w:tr w:rsidR="008120EC" w:rsidTr="00A25912">
        <w:tblPrEx>
          <w:shd w:val="clear" w:color="auto" w:fill="auto"/>
        </w:tblPrEx>
        <w:trPr>
          <w:trHeight w:val="262"/>
        </w:trPr>
        <w:tc>
          <w:tcPr>
            <w:tcW w:w="1530" w:type="dxa"/>
            <w:tcBorders>
              <w:bottom w:val="single" w:sz="4" w:space="0" w:color="auto"/>
            </w:tcBorders>
          </w:tcPr>
          <w:p w:rsidR="008120EC" w:rsidRPr="0004748F" w:rsidRDefault="008120EC" w:rsidP="00A25912">
            <w:pPr>
              <w:pStyle w:val="BodyText2"/>
              <w:rPr>
                <w:rFonts w:cs="Tahoma"/>
                <w:color w:val="000080"/>
              </w:rPr>
            </w:pPr>
            <w:r w:rsidRPr="0004748F">
              <w:rPr>
                <w:color w:val="000080"/>
              </w:rPr>
              <w:t xml:space="preserve">w/o </w:t>
            </w:r>
            <w:r w:rsidR="00D84068">
              <w:rPr>
                <w:color w:val="000080"/>
              </w:rPr>
              <w:t>7</w:t>
            </w:r>
            <w:r w:rsidRPr="0004748F">
              <w:rPr>
                <w:rFonts w:cs="Tahoma"/>
                <w:color w:val="000080"/>
              </w:rPr>
              <w:t xml:space="preserve"> </w:t>
            </w:r>
            <w:r w:rsidR="00D84068">
              <w:rPr>
                <w:rFonts w:cs="Tahoma"/>
                <w:color w:val="000080"/>
              </w:rPr>
              <w:t>Jan</w:t>
            </w:r>
          </w:p>
        </w:tc>
        <w:tc>
          <w:tcPr>
            <w:tcW w:w="8982" w:type="dxa"/>
            <w:tcBorders>
              <w:bottom w:val="single" w:sz="4" w:space="0" w:color="auto"/>
            </w:tcBorders>
          </w:tcPr>
          <w:p w:rsidR="008120EC" w:rsidRPr="0004748F" w:rsidRDefault="008120EC" w:rsidP="00A25912">
            <w:pPr>
              <w:pStyle w:val="BodyText2"/>
              <w:spacing w:line="276" w:lineRule="auto"/>
              <w:rPr>
                <w:color w:val="000066"/>
              </w:rPr>
            </w:pPr>
            <w:r w:rsidRPr="0004748F">
              <w:rPr>
                <w:color w:val="000066"/>
              </w:rPr>
              <w:t xml:space="preserve">Calamity and Song, </w:t>
            </w:r>
            <w:r w:rsidR="0077305C">
              <w:rPr>
                <w:i/>
                <w:color w:val="000066"/>
              </w:rPr>
              <w:t>SOT</w:t>
            </w:r>
            <w:r w:rsidR="00B47B9E">
              <w:rPr>
                <w:i/>
                <w:color w:val="000066"/>
              </w:rPr>
              <w:t xml:space="preserve"> 309-354</w:t>
            </w:r>
            <w:r w:rsidR="007E62E0">
              <w:rPr>
                <w:i/>
                <w:color w:val="000066"/>
              </w:rPr>
              <w:t xml:space="preserve"> </w:t>
            </w:r>
            <w:r w:rsidR="00D36CD2">
              <w:rPr>
                <w:i/>
                <w:color w:val="000066"/>
              </w:rPr>
              <w:t xml:space="preserve">                                      </w:t>
            </w:r>
            <w:r>
              <w:rPr>
                <w:i/>
                <w:color w:val="000066"/>
              </w:rPr>
              <w:t xml:space="preserve">                    </w:t>
            </w:r>
            <w:r w:rsidR="00F93124">
              <w:rPr>
                <w:i/>
                <w:color w:val="000066"/>
              </w:rPr>
              <w:t xml:space="preserve">          </w:t>
            </w:r>
            <w:r w:rsidRPr="00D75B30">
              <w:rPr>
                <w:b/>
                <w:i/>
                <w:color w:val="000066"/>
              </w:rPr>
              <w:t>Quiz 4</w:t>
            </w:r>
            <w:r w:rsidRPr="0004748F">
              <w:rPr>
                <w:color w:val="000066"/>
              </w:rPr>
              <w:t xml:space="preserve">                                  </w:t>
            </w:r>
          </w:p>
        </w:tc>
      </w:tr>
      <w:tr w:rsidR="008120EC" w:rsidTr="00A25912">
        <w:tblPrEx>
          <w:shd w:val="clear" w:color="auto" w:fill="auto"/>
        </w:tblPrEx>
        <w:trPr>
          <w:trHeight w:val="262"/>
        </w:trPr>
        <w:tc>
          <w:tcPr>
            <w:tcW w:w="10512" w:type="dxa"/>
            <w:gridSpan w:val="2"/>
            <w:shd w:val="clear" w:color="auto" w:fill="FFCC00"/>
          </w:tcPr>
          <w:p w:rsidR="008120EC" w:rsidRPr="0004748F" w:rsidRDefault="008120EC" w:rsidP="00A25912">
            <w:pPr>
              <w:pStyle w:val="Heading2"/>
              <w:spacing w:line="276" w:lineRule="auto"/>
              <w:jc w:val="center"/>
              <w:rPr>
                <w:color w:val="000066"/>
              </w:rPr>
            </w:pPr>
            <w:r w:rsidRPr="0004748F">
              <w:rPr>
                <w:i/>
                <w:color w:val="000066"/>
              </w:rPr>
              <w:t>Part Three:</w:t>
            </w:r>
            <w:r w:rsidR="000C7732">
              <w:rPr>
                <w:color w:val="000066"/>
              </w:rPr>
              <w:t xml:space="preserve">  God &amp;</w:t>
            </w:r>
            <w:r w:rsidRPr="0004748F">
              <w:rPr>
                <w:color w:val="000066"/>
              </w:rPr>
              <w:t xml:space="preserve"> Old Testament Hope</w:t>
            </w:r>
          </w:p>
        </w:tc>
      </w:tr>
      <w:tr w:rsidR="008120EC" w:rsidTr="00A25912">
        <w:tblPrEx>
          <w:shd w:val="clear" w:color="auto" w:fill="auto"/>
        </w:tblPrEx>
        <w:trPr>
          <w:trHeight w:val="277"/>
        </w:trPr>
        <w:tc>
          <w:tcPr>
            <w:tcW w:w="1530" w:type="dxa"/>
          </w:tcPr>
          <w:p w:rsidR="008120EC" w:rsidRPr="0004748F" w:rsidRDefault="008120EC" w:rsidP="00A25912">
            <w:pPr>
              <w:pStyle w:val="Heading2"/>
              <w:rPr>
                <w:rFonts w:cs="Tahoma"/>
                <w:b w:val="0"/>
                <w:color w:val="000080"/>
                <w:szCs w:val="22"/>
              </w:rPr>
            </w:pPr>
            <w:r w:rsidRPr="0004748F">
              <w:rPr>
                <w:b w:val="0"/>
                <w:color w:val="000080"/>
              </w:rPr>
              <w:t xml:space="preserve">w/o </w:t>
            </w:r>
            <w:r w:rsidR="00D84068">
              <w:rPr>
                <w:b w:val="0"/>
                <w:color w:val="000080"/>
              </w:rPr>
              <w:t>14</w:t>
            </w:r>
            <w:r w:rsidRPr="0004748F">
              <w:rPr>
                <w:rFonts w:cs="Tahoma"/>
                <w:b w:val="0"/>
                <w:color w:val="000080"/>
                <w:szCs w:val="22"/>
              </w:rPr>
              <w:t xml:space="preserve"> </w:t>
            </w:r>
            <w:r w:rsidR="00D84068">
              <w:rPr>
                <w:rFonts w:cs="Tahoma"/>
                <w:b w:val="0"/>
                <w:color w:val="000080"/>
                <w:szCs w:val="22"/>
              </w:rPr>
              <w:t>Jan</w:t>
            </w:r>
          </w:p>
        </w:tc>
        <w:tc>
          <w:tcPr>
            <w:tcW w:w="8982" w:type="dxa"/>
          </w:tcPr>
          <w:p w:rsidR="008120EC" w:rsidRPr="0004748F" w:rsidRDefault="008120EC" w:rsidP="00A25912">
            <w:pPr>
              <w:pStyle w:val="Heading2"/>
              <w:spacing w:line="276" w:lineRule="auto"/>
              <w:rPr>
                <w:b w:val="0"/>
                <w:color w:val="000066"/>
              </w:rPr>
            </w:pPr>
            <w:r w:rsidRPr="0004748F">
              <w:rPr>
                <w:b w:val="0"/>
                <w:color w:val="000066"/>
              </w:rPr>
              <w:t xml:space="preserve">The Wisdom Literature, </w:t>
            </w:r>
            <w:r w:rsidR="0077305C">
              <w:rPr>
                <w:b w:val="0"/>
                <w:i/>
                <w:color w:val="000066"/>
              </w:rPr>
              <w:t>SOT</w:t>
            </w:r>
            <w:r w:rsidR="00B47B9E">
              <w:rPr>
                <w:b w:val="0"/>
                <w:i/>
                <w:color w:val="000066"/>
              </w:rPr>
              <w:t xml:space="preserve"> 375-477</w:t>
            </w:r>
            <w:r w:rsidR="00D36CD2">
              <w:rPr>
                <w:b w:val="0"/>
                <w:i/>
                <w:color w:val="000066"/>
              </w:rPr>
              <w:t xml:space="preserve">                                  </w:t>
            </w:r>
            <w:r w:rsidR="007E62E0">
              <w:rPr>
                <w:b w:val="0"/>
                <w:i/>
                <w:color w:val="000066"/>
              </w:rPr>
              <w:t xml:space="preserve"> </w:t>
            </w:r>
            <w:r w:rsidR="00F93124">
              <w:rPr>
                <w:b w:val="0"/>
                <w:color w:val="000066"/>
              </w:rPr>
              <w:t xml:space="preserve">           </w:t>
            </w:r>
            <w:r w:rsidR="005A554F">
              <w:rPr>
                <w:b w:val="0"/>
                <w:color w:val="000066"/>
              </w:rPr>
              <w:t xml:space="preserve"> </w:t>
            </w:r>
            <w:r w:rsidRPr="009F5B02">
              <w:rPr>
                <w:i/>
                <w:color w:val="C00000"/>
                <w:u w:val="single"/>
              </w:rPr>
              <w:t>EXAMINATION 2</w:t>
            </w:r>
          </w:p>
        </w:tc>
      </w:tr>
      <w:tr w:rsidR="008120EC" w:rsidTr="00A25912">
        <w:tblPrEx>
          <w:shd w:val="clear" w:color="auto" w:fill="auto"/>
        </w:tblPrEx>
        <w:trPr>
          <w:trHeight w:val="262"/>
        </w:trPr>
        <w:tc>
          <w:tcPr>
            <w:tcW w:w="1530" w:type="dxa"/>
          </w:tcPr>
          <w:p w:rsidR="008120EC" w:rsidRPr="0004748F" w:rsidRDefault="00D84068" w:rsidP="00A25912">
            <w:pPr>
              <w:pStyle w:val="Heading2"/>
              <w:rPr>
                <w:rFonts w:cs="Tahoma"/>
                <w:b w:val="0"/>
                <w:color w:val="000080"/>
                <w:szCs w:val="22"/>
              </w:rPr>
            </w:pPr>
            <w:r>
              <w:rPr>
                <w:b w:val="0"/>
                <w:color w:val="000080"/>
              </w:rPr>
              <w:t>w/o 21</w:t>
            </w:r>
            <w:r w:rsidR="008120EC" w:rsidRPr="0004748F">
              <w:rPr>
                <w:rFonts w:cs="Tahoma"/>
                <w:b w:val="0"/>
                <w:color w:val="000080"/>
                <w:szCs w:val="22"/>
              </w:rPr>
              <w:t xml:space="preserve"> </w:t>
            </w:r>
            <w:r>
              <w:rPr>
                <w:rFonts w:cs="Tahoma"/>
                <w:b w:val="0"/>
                <w:color w:val="000080"/>
                <w:szCs w:val="22"/>
              </w:rPr>
              <w:t>Jan</w:t>
            </w:r>
          </w:p>
        </w:tc>
        <w:tc>
          <w:tcPr>
            <w:tcW w:w="8982" w:type="dxa"/>
          </w:tcPr>
          <w:p w:rsidR="008120EC" w:rsidRPr="0004748F" w:rsidRDefault="008120EC" w:rsidP="00A25912">
            <w:pPr>
              <w:pStyle w:val="Heading2"/>
              <w:spacing w:line="276" w:lineRule="auto"/>
              <w:rPr>
                <w:b w:val="0"/>
                <w:color w:val="000066"/>
              </w:rPr>
            </w:pPr>
            <w:r w:rsidRPr="0004748F">
              <w:rPr>
                <w:b w:val="0"/>
                <w:color w:val="000066"/>
              </w:rPr>
              <w:t xml:space="preserve">The Prophets 1, </w:t>
            </w:r>
            <w:r w:rsidR="0077305C">
              <w:rPr>
                <w:b w:val="0"/>
                <w:i/>
                <w:color w:val="000066"/>
              </w:rPr>
              <w:t>SOT</w:t>
            </w:r>
            <w:r w:rsidR="006A2768">
              <w:rPr>
                <w:b w:val="0"/>
                <w:i/>
                <w:color w:val="000066"/>
              </w:rPr>
              <w:t xml:space="preserve"> 503-577</w:t>
            </w:r>
            <w:r w:rsidR="007E62E0">
              <w:rPr>
                <w:b w:val="0"/>
                <w:i/>
                <w:color w:val="000066"/>
              </w:rPr>
              <w:t xml:space="preserve"> </w:t>
            </w:r>
            <w:r>
              <w:rPr>
                <w:b w:val="0"/>
                <w:color w:val="000066"/>
              </w:rPr>
              <w:t xml:space="preserve"> </w:t>
            </w:r>
            <w:r>
              <w:rPr>
                <w:emboss/>
                <w:color w:val="000066"/>
              </w:rPr>
              <w:t xml:space="preserve">                        </w:t>
            </w:r>
            <w:r>
              <w:rPr>
                <w:b w:val="0"/>
                <w:color w:val="000066"/>
              </w:rPr>
              <w:t xml:space="preserve">     </w:t>
            </w:r>
            <w:r w:rsidR="00F93124">
              <w:rPr>
                <w:b w:val="0"/>
                <w:color w:val="000066"/>
              </w:rPr>
              <w:t xml:space="preserve">           </w:t>
            </w:r>
            <w:r w:rsidR="00D36CD2">
              <w:rPr>
                <w:b w:val="0"/>
                <w:color w:val="000066"/>
              </w:rPr>
              <w:t xml:space="preserve">                                  </w:t>
            </w:r>
            <w:r w:rsidRPr="003C6A0D">
              <w:rPr>
                <w:i/>
                <w:color w:val="000066"/>
              </w:rPr>
              <w:t>Quiz 5</w:t>
            </w:r>
          </w:p>
        </w:tc>
      </w:tr>
      <w:tr w:rsidR="008120EC" w:rsidTr="00A25912">
        <w:tblPrEx>
          <w:shd w:val="clear" w:color="auto" w:fill="auto"/>
        </w:tblPrEx>
        <w:trPr>
          <w:trHeight w:val="262"/>
        </w:trPr>
        <w:tc>
          <w:tcPr>
            <w:tcW w:w="1530" w:type="dxa"/>
          </w:tcPr>
          <w:p w:rsidR="008120EC" w:rsidRPr="0004748F" w:rsidRDefault="008120EC" w:rsidP="00A25912">
            <w:pPr>
              <w:pStyle w:val="Heading2"/>
              <w:rPr>
                <w:rFonts w:cs="Tahoma"/>
                <w:b w:val="0"/>
                <w:color w:val="000080"/>
                <w:szCs w:val="22"/>
              </w:rPr>
            </w:pPr>
            <w:r w:rsidRPr="0004748F">
              <w:rPr>
                <w:b w:val="0"/>
                <w:color w:val="000080"/>
              </w:rPr>
              <w:t xml:space="preserve">w/o </w:t>
            </w:r>
            <w:r w:rsidR="00D84068">
              <w:rPr>
                <w:b w:val="0"/>
                <w:color w:val="000080"/>
              </w:rPr>
              <w:t>28</w:t>
            </w:r>
            <w:r w:rsidRPr="0004748F">
              <w:rPr>
                <w:rFonts w:cs="Tahoma"/>
                <w:b w:val="0"/>
                <w:color w:val="000080"/>
                <w:szCs w:val="22"/>
              </w:rPr>
              <w:t xml:space="preserve"> </w:t>
            </w:r>
            <w:r w:rsidR="00D84068">
              <w:rPr>
                <w:rFonts w:cs="Tahoma"/>
                <w:b w:val="0"/>
                <w:color w:val="000080"/>
                <w:szCs w:val="22"/>
              </w:rPr>
              <w:t>Jan</w:t>
            </w:r>
          </w:p>
        </w:tc>
        <w:tc>
          <w:tcPr>
            <w:tcW w:w="8982" w:type="dxa"/>
          </w:tcPr>
          <w:p w:rsidR="008120EC" w:rsidRPr="0004748F" w:rsidRDefault="008120EC" w:rsidP="00A25912">
            <w:pPr>
              <w:pStyle w:val="Heading2"/>
              <w:spacing w:line="276" w:lineRule="auto"/>
              <w:rPr>
                <w:b w:val="0"/>
                <w:color w:val="000066"/>
              </w:rPr>
            </w:pPr>
            <w:r w:rsidRPr="0004748F">
              <w:rPr>
                <w:b w:val="0"/>
                <w:color w:val="000066"/>
              </w:rPr>
              <w:t>The Prophets 2</w:t>
            </w:r>
            <w:r>
              <w:rPr>
                <w:b w:val="0"/>
                <w:color w:val="000066"/>
              </w:rPr>
              <w:t xml:space="preserve">, </w:t>
            </w:r>
            <w:r w:rsidR="0077305C">
              <w:rPr>
                <w:b w:val="0"/>
                <w:i/>
                <w:color w:val="000066"/>
              </w:rPr>
              <w:t>SOT</w:t>
            </w:r>
            <w:r w:rsidR="00D36CD2">
              <w:rPr>
                <w:b w:val="0"/>
                <w:i/>
                <w:color w:val="000066"/>
              </w:rPr>
              <w:t xml:space="preserve"> </w:t>
            </w:r>
            <w:r w:rsidR="006A2768">
              <w:rPr>
                <w:b w:val="0"/>
                <w:i/>
                <w:color w:val="000066"/>
              </w:rPr>
              <w:t>581-656</w:t>
            </w:r>
            <w:r w:rsidR="007E62E0">
              <w:rPr>
                <w:b w:val="0"/>
                <w:i/>
                <w:color w:val="000066"/>
              </w:rPr>
              <w:t xml:space="preserve"> </w:t>
            </w:r>
            <w:r w:rsidRPr="00016CB2">
              <w:rPr>
                <w:b w:val="0"/>
                <w:i/>
                <w:color w:val="000066"/>
              </w:rPr>
              <w:t xml:space="preserve">                                                       </w:t>
            </w:r>
            <w:r w:rsidR="00F93124">
              <w:rPr>
                <w:b w:val="0"/>
                <w:i/>
                <w:color w:val="000066"/>
              </w:rPr>
              <w:t xml:space="preserve">           </w:t>
            </w:r>
            <w:r w:rsidR="00D36CD2">
              <w:rPr>
                <w:b w:val="0"/>
                <w:i/>
                <w:color w:val="000066"/>
              </w:rPr>
              <w:t xml:space="preserve">       </w:t>
            </w:r>
            <w:r w:rsidRPr="003C6A0D">
              <w:rPr>
                <w:i/>
                <w:color w:val="000066"/>
              </w:rPr>
              <w:t>Quiz 6</w:t>
            </w:r>
          </w:p>
        </w:tc>
      </w:tr>
      <w:tr w:rsidR="008120EC" w:rsidTr="00A25912">
        <w:tblPrEx>
          <w:shd w:val="clear" w:color="auto" w:fill="auto"/>
        </w:tblPrEx>
        <w:trPr>
          <w:trHeight w:val="277"/>
        </w:trPr>
        <w:tc>
          <w:tcPr>
            <w:tcW w:w="1530" w:type="dxa"/>
          </w:tcPr>
          <w:p w:rsidR="008120EC" w:rsidRPr="0004748F" w:rsidRDefault="008120EC" w:rsidP="00A25912">
            <w:pPr>
              <w:pStyle w:val="Heading2"/>
              <w:rPr>
                <w:rFonts w:cs="Tahoma"/>
                <w:b w:val="0"/>
                <w:color w:val="000080"/>
                <w:szCs w:val="22"/>
              </w:rPr>
            </w:pPr>
            <w:r w:rsidRPr="0004748F">
              <w:rPr>
                <w:b w:val="0"/>
                <w:color w:val="000080"/>
              </w:rPr>
              <w:t xml:space="preserve">w/o </w:t>
            </w:r>
            <w:r w:rsidR="00D22AE8">
              <w:rPr>
                <w:rFonts w:cs="Tahoma"/>
                <w:b w:val="0"/>
                <w:color w:val="000080"/>
                <w:szCs w:val="22"/>
              </w:rPr>
              <w:t>4 Feb</w:t>
            </w:r>
          </w:p>
        </w:tc>
        <w:tc>
          <w:tcPr>
            <w:tcW w:w="8982" w:type="dxa"/>
          </w:tcPr>
          <w:p w:rsidR="008120EC" w:rsidRPr="00F93124" w:rsidRDefault="008120EC" w:rsidP="00A25912">
            <w:pPr>
              <w:pStyle w:val="Heading2"/>
              <w:spacing w:line="276" w:lineRule="auto"/>
              <w:rPr>
                <w:b w:val="0"/>
                <w:i/>
                <w:color w:val="000066"/>
              </w:rPr>
            </w:pPr>
            <w:r w:rsidRPr="0004748F">
              <w:rPr>
                <w:b w:val="0"/>
                <w:color w:val="000066"/>
              </w:rPr>
              <w:t>The Prophets 3</w:t>
            </w:r>
            <w:r>
              <w:rPr>
                <w:b w:val="0"/>
                <w:color w:val="000066"/>
              </w:rPr>
              <w:t>,</w:t>
            </w:r>
            <w:r w:rsidRPr="0004748F">
              <w:rPr>
                <w:b w:val="0"/>
                <w:i/>
                <w:color w:val="000066"/>
              </w:rPr>
              <w:t xml:space="preserve"> </w:t>
            </w:r>
            <w:r w:rsidR="0077305C">
              <w:rPr>
                <w:b w:val="0"/>
                <w:i/>
                <w:color w:val="000066"/>
              </w:rPr>
              <w:t>SOT</w:t>
            </w:r>
            <w:r w:rsidR="006A2768">
              <w:rPr>
                <w:b w:val="0"/>
                <w:i/>
                <w:color w:val="000066"/>
              </w:rPr>
              <w:t xml:space="preserve"> 559-710</w:t>
            </w:r>
            <w:r w:rsidR="007E62E0">
              <w:rPr>
                <w:b w:val="0"/>
                <w:i/>
                <w:color w:val="000066"/>
              </w:rPr>
              <w:t xml:space="preserve"> </w:t>
            </w:r>
            <w:r>
              <w:rPr>
                <w:b w:val="0"/>
                <w:i/>
                <w:color w:val="000066"/>
              </w:rPr>
              <w:t xml:space="preserve"> </w:t>
            </w:r>
            <w:r w:rsidR="00F93124">
              <w:rPr>
                <w:b w:val="0"/>
                <w:i/>
                <w:color w:val="000066"/>
              </w:rPr>
              <w:t xml:space="preserve">    </w:t>
            </w:r>
            <w:r w:rsidR="005A554F">
              <w:rPr>
                <w:b w:val="0"/>
                <w:i/>
                <w:color w:val="000066"/>
              </w:rPr>
              <w:t xml:space="preserve">                                                                    </w:t>
            </w:r>
            <w:r w:rsidRPr="00016CB2">
              <w:rPr>
                <w:i/>
                <w:color w:val="000066"/>
              </w:rPr>
              <w:t>Quiz 7</w:t>
            </w:r>
          </w:p>
        </w:tc>
      </w:tr>
      <w:tr w:rsidR="008120EC" w:rsidTr="00A25912">
        <w:tblPrEx>
          <w:shd w:val="clear" w:color="auto" w:fill="auto"/>
        </w:tblPrEx>
        <w:trPr>
          <w:trHeight w:val="277"/>
        </w:trPr>
        <w:tc>
          <w:tcPr>
            <w:tcW w:w="1530" w:type="dxa"/>
            <w:tcBorders>
              <w:bottom w:val="single" w:sz="4" w:space="0" w:color="auto"/>
            </w:tcBorders>
          </w:tcPr>
          <w:p w:rsidR="008120EC" w:rsidRPr="0004748F" w:rsidRDefault="008120EC" w:rsidP="00A25912">
            <w:pPr>
              <w:pStyle w:val="Heading2"/>
              <w:rPr>
                <w:rFonts w:cs="Tahoma"/>
                <w:b w:val="0"/>
                <w:color w:val="000080"/>
                <w:szCs w:val="22"/>
              </w:rPr>
            </w:pPr>
            <w:r w:rsidRPr="0004748F">
              <w:rPr>
                <w:b w:val="0"/>
                <w:color w:val="000080"/>
              </w:rPr>
              <w:t xml:space="preserve">w/o </w:t>
            </w:r>
            <w:r w:rsidR="00D22AE8">
              <w:rPr>
                <w:b w:val="0"/>
                <w:color w:val="000080"/>
              </w:rPr>
              <w:t>11</w:t>
            </w:r>
            <w:r>
              <w:rPr>
                <w:b w:val="0"/>
                <w:color w:val="000080"/>
              </w:rPr>
              <w:t xml:space="preserve"> </w:t>
            </w:r>
            <w:r w:rsidR="00D22AE8">
              <w:rPr>
                <w:b w:val="0"/>
                <w:color w:val="000080"/>
              </w:rPr>
              <w:t>Feb</w:t>
            </w:r>
          </w:p>
        </w:tc>
        <w:tc>
          <w:tcPr>
            <w:tcW w:w="8982" w:type="dxa"/>
            <w:tcBorders>
              <w:bottom w:val="single" w:sz="4" w:space="0" w:color="auto"/>
            </w:tcBorders>
          </w:tcPr>
          <w:p w:rsidR="008120EC" w:rsidRPr="0004748F" w:rsidRDefault="008120EC" w:rsidP="00A25912">
            <w:pPr>
              <w:pStyle w:val="Heading2"/>
              <w:spacing w:line="276" w:lineRule="auto"/>
              <w:rPr>
                <w:b w:val="0"/>
                <w:color w:val="000066"/>
              </w:rPr>
            </w:pPr>
            <w:r w:rsidRPr="0004748F">
              <w:rPr>
                <w:b w:val="0"/>
                <w:i/>
                <w:color w:val="000066"/>
              </w:rPr>
              <w:t>Wrap it up!</w:t>
            </w:r>
            <w:r w:rsidRPr="0004748F">
              <w:rPr>
                <w:b w:val="0"/>
                <w:color w:val="000066"/>
              </w:rPr>
              <w:t xml:space="preserve">                 </w:t>
            </w:r>
            <w:r>
              <w:rPr>
                <w:b w:val="0"/>
                <w:color w:val="000066"/>
              </w:rPr>
              <w:t xml:space="preserve"> </w:t>
            </w:r>
            <w:r w:rsidRPr="0004748F">
              <w:rPr>
                <w:b w:val="0"/>
                <w:color w:val="000066"/>
              </w:rPr>
              <w:t xml:space="preserve">                 </w:t>
            </w:r>
            <w:r>
              <w:rPr>
                <w:b w:val="0"/>
                <w:color w:val="000066"/>
              </w:rPr>
              <w:t xml:space="preserve">                              </w:t>
            </w:r>
            <w:r w:rsidR="00F93124">
              <w:rPr>
                <w:b w:val="0"/>
                <w:color w:val="000066"/>
              </w:rPr>
              <w:t xml:space="preserve">          </w:t>
            </w:r>
            <w:r w:rsidR="005A554F">
              <w:rPr>
                <w:b w:val="0"/>
                <w:color w:val="000066"/>
              </w:rPr>
              <w:t xml:space="preserve"> </w:t>
            </w:r>
            <w:r w:rsidRPr="009F5B02">
              <w:rPr>
                <w:i/>
                <w:color w:val="C00000"/>
                <w:u w:val="single"/>
              </w:rPr>
              <w:t>FINAL EXAMINATION</w:t>
            </w:r>
          </w:p>
        </w:tc>
      </w:tr>
      <w:tr w:rsidR="008120EC" w:rsidTr="00A25912">
        <w:tblPrEx>
          <w:shd w:val="clear" w:color="auto" w:fill="auto"/>
        </w:tblPrEx>
        <w:trPr>
          <w:trHeight w:val="277"/>
        </w:trPr>
        <w:tc>
          <w:tcPr>
            <w:tcW w:w="10512" w:type="dxa"/>
            <w:gridSpan w:val="2"/>
            <w:shd w:val="clear" w:color="auto" w:fill="FFC000"/>
          </w:tcPr>
          <w:p w:rsidR="008120EC" w:rsidRDefault="001649AB" w:rsidP="00A25912">
            <w:pPr>
              <w:pStyle w:val="Heading2"/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SOT</w:t>
            </w:r>
            <w:r w:rsidR="008120EC" w:rsidRPr="00FF432A">
              <w:rPr>
                <w:color w:val="002060"/>
                <w:sz w:val="20"/>
                <w:szCs w:val="20"/>
              </w:rPr>
              <w:t xml:space="preserve"> = </w:t>
            </w:r>
            <w:r>
              <w:rPr>
                <w:i/>
                <w:color w:val="002060"/>
                <w:sz w:val="20"/>
                <w:szCs w:val="20"/>
              </w:rPr>
              <w:t>A Survey of the Old Testament</w:t>
            </w:r>
          </w:p>
          <w:p w:rsidR="008120EC" w:rsidRPr="003D2FAC" w:rsidRDefault="008120EC" w:rsidP="00A25912">
            <w:pPr>
              <w:jc w:val="center"/>
              <w:rPr>
                <w:color w:val="002060"/>
              </w:rPr>
            </w:pPr>
            <w:r>
              <w:rPr>
                <w:b/>
                <w:color w:val="002060"/>
                <w:sz w:val="18"/>
                <w:szCs w:val="18"/>
              </w:rPr>
              <w:t>*</w:t>
            </w:r>
            <w:r w:rsidRPr="00646902">
              <w:rPr>
                <w:b/>
                <w:color w:val="002060"/>
                <w:sz w:val="18"/>
                <w:szCs w:val="18"/>
              </w:rPr>
              <w:t>w/o stands for “week of”</w:t>
            </w:r>
          </w:p>
        </w:tc>
      </w:tr>
    </w:tbl>
    <w:p w:rsidR="00521281" w:rsidRDefault="00521281" w:rsidP="00521281">
      <w:pPr>
        <w:rPr>
          <w:sz w:val="10"/>
        </w:rPr>
      </w:pPr>
    </w:p>
    <w:p w:rsidR="008120EC" w:rsidRPr="008120EC" w:rsidRDefault="008120EC" w:rsidP="00521281">
      <w:pPr>
        <w:rPr>
          <w:sz w:val="10"/>
        </w:rPr>
      </w:pPr>
    </w:p>
    <w:p w:rsidR="0081146D" w:rsidRPr="0081146D" w:rsidRDefault="0081146D" w:rsidP="001B03BD">
      <w:pPr>
        <w:rPr>
          <w:b/>
          <w:color w:val="000066"/>
          <w:sz w:val="16"/>
          <w:szCs w:val="16"/>
        </w:rPr>
      </w:pPr>
      <w:r w:rsidRPr="0081146D">
        <w:rPr>
          <w:b/>
          <w:color w:val="000066"/>
          <w:sz w:val="16"/>
          <w:szCs w:val="16"/>
        </w:rPr>
        <w:t xml:space="preserve">  </w:t>
      </w:r>
    </w:p>
    <w:p w:rsidR="00080858" w:rsidRPr="00E42E32" w:rsidRDefault="00E10AAD" w:rsidP="001B03BD">
      <w:pPr>
        <w:rPr>
          <w:b/>
          <w:color w:val="000066"/>
          <w:sz w:val="22"/>
          <w:szCs w:val="22"/>
        </w:rPr>
      </w:pPr>
      <w:r w:rsidRPr="00E42E32">
        <w:rPr>
          <w:b/>
          <w:color w:val="000066"/>
          <w:sz w:val="22"/>
          <w:szCs w:val="22"/>
        </w:rPr>
        <w:t>Activities</w:t>
      </w:r>
    </w:p>
    <w:p w:rsidR="00E10AAD" w:rsidRPr="007F6E5C" w:rsidRDefault="00E10AAD" w:rsidP="00E10AAD">
      <w:pPr>
        <w:numPr>
          <w:ilvl w:val="0"/>
          <w:numId w:val="10"/>
        </w:numPr>
        <w:rPr>
          <w:b/>
          <w:sz w:val="22"/>
          <w:szCs w:val="22"/>
        </w:rPr>
      </w:pPr>
      <w:r w:rsidRPr="007F6E5C">
        <w:rPr>
          <w:b/>
          <w:sz w:val="22"/>
          <w:szCs w:val="22"/>
        </w:rPr>
        <w:t xml:space="preserve">Bill Cosby </w:t>
      </w:r>
      <w:r w:rsidR="008F0F79">
        <w:rPr>
          <w:b/>
          <w:sz w:val="22"/>
          <w:szCs w:val="22"/>
        </w:rPr>
        <w:t>o</w:t>
      </w:r>
      <w:r w:rsidR="00533C3F">
        <w:rPr>
          <w:b/>
          <w:sz w:val="22"/>
          <w:szCs w:val="22"/>
        </w:rPr>
        <w:t>n</w:t>
      </w:r>
      <w:r w:rsidRPr="007F6E5C">
        <w:rPr>
          <w:b/>
          <w:sz w:val="22"/>
          <w:szCs w:val="22"/>
        </w:rPr>
        <w:t xml:space="preserve"> Noah</w:t>
      </w:r>
    </w:p>
    <w:p w:rsidR="000C7732" w:rsidRPr="000C7732" w:rsidRDefault="007F6E5C" w:rsidP="000C7732">
      <w:pPr>
        <w:numPr>
          <w:ilvl w:val="0"/>
          <w:numId w:val="1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Read carefully the passages in Genesis related to Noah and the Ark (Gen</w:t>
      </w:r>
      <w:r w:rsidR="00250E63">
        <w:rPr>
          <w:sz w:val="22"/>
          <w:szCs w:val="22"/>
        </w:rPr>
        <w:t>. 6-9)</w:t>
      </w:r>
      <w:r>
        <w:rPr>
          <w:sz w:val="22"/>
          <w:szCs w:val="22"/>
        </w:rPr>
        <w:t xml:space="preserve"> </w:t>
      </w:r>
    </w:p>
    <w:p w:rsidR="000C7732" w:rsidRPr="009C3C3A" w:rsidRDefault="000C7732" w:rsidP="009C3C3A">
      <w:pPr>
        <w:numPr>
          <w:ilvl w:val="0"/>
          <w:numId w:val="18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Listen to Cosby’s performance:</w:t>
      </w:r>
      <w:r w:rsidR="009C3C3A">
        <w:rPr>
          <w:sz w:val="22"/>
          <w:szCs w:val="22"/>
        </w:rPr>
        <w:t xml:space="preserve"> </w:t>
      </w:r>
      <w:hyperlink r:id="rId12" w:history="1">
        <w:r w:rsidR="009C3C3A" w:rsidRPr="009F39F2">
          <w:rPr>
            <w:rStyle w:val="Hyperlink"/>
            <w:sz w:val="22"/>
            <w:szCs w:val="22"/>
          </w:rPr>
          <w:t>http://www.youtube.com/watch?v=lMH_uVu2Acs</w:t>
        </w:r>
      </w:hyperlink>
      <w:r w:rsidR="009C3C3A">
        <w:rPr>
          <w:sz w:val="22"/>
          <w:szCs w:val="22"/>
        </w:rPr>
        <w:t xml:space="preserve">. </w:t>
      </w:r>
    </w:p>
    <w:p w:rsidR="007F6E5C" w:rsidRDefault="006047BE" w:rsidP="006047BE">
      <w:pPr>
        <w:numPr>
          <w:ilvl w:val="0"/>
          <w:numId w:val="11"/>
        </w:numPr>
        <w:ind w:left="1080" w:right="-720"/>
        <w:rPr>
          <w:sz w:val="22"/>
          <w:szCs w:val="22"/>
        </w:rPr>
      </w:pPr>
      <w:r>
        <w:rPr>
          <w:sz w:val="22"/>
          <w:szCs w:val="22"/>
        </w:rPr>
        <w:t>W</w:t>
      </w:r>
      <w:r w:rsidR="007F6E5C">
        <w:rPr>
          <w:sz w:val="22"/>
          <w:szCs w:val="22"/>
        </w:rPr>
        <w:t>r</w:t>
      </w:r>
      <w:r w:rsidR="000C7732">
        <w:rPr>
          <w:sz w:val="22"/>
          <w:szCs w:val="22"/>
        </w:rPr>
        <w:t>ite a brief paper, 1½ to 2</w:t>
      </w:r>
      <w:r w:rsidR="007F6E5C">
        <w:rPr>
          <w:sz w:val="22"/>
          <w:szCs w:val="22"/>
        </w:rPr>
        <w:t xml:space="preserve"> pages single-spaced, addressing</w:t>
      </w:r>
      <w:r>
        <w:rPr>
          <w:sz w:val="22"/>
          <w:szCs w:val="22"/>
        </w:rPr>
        <w:t xml:space="preserve"> each question (25% each)</w:t>
      </w:r>
      <w:r w:rsidR="007F6E5C">
        <w:rPr>
          <w:sz w:val="22"/>
          <w:szCs w:val="22"/>
        </w:rPr>
        <w:t>:</w:t>
      </w:r>
    </w:p>
    <w:p w:rsidR="006B6D77" w:rsidRPr="000C7732" w:rsidRDefault="007F6E5C" w:rsidP="000C7732">
      <w:pPr>
        <w:numPr>
          <w:ilvl w:val="1"/>
          <w:numId w:val="1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6B6D77">
        <w:rPr>
          <w:sz w:val="22"/>
          <w:szCs w:val="22"/>
        </w:rPr>
        <w:t>are the biblical accuracies you discover in Cosby’s skit?</w:t>
      </w:r>
    </w:p>
    <w:p w:rsidR="001401D6" w:rsidRDefault="001401D6" w:rsidP="00051285">
      <w:pPr>
        <w:numPr>
          <w:ilvl w:val="1"/>
          <w:numId w:val="1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How does </w:t>
      </w:r>
      <w:r w:rsidRPr="001401D6">
        <w:rPr>
          <w:sz w:val="22"/>
          <w:szCs w:val="22"/>
        </w:rPr>
        <w:t>Cosby</w:t>
      </w:r>
      <w:r>
        <w:rPr>
          <w:sz w:val="22"/>
          <w:szCs w:val="22"/>
        </w:rPr>
        <w:t>’s</w:t>
      </w:r>
      <w:r w:rsidRPr="001401D6">
        <w:rPr>
          <w:sz w:val="22"/>
          <w:szCs w:val="22"/>
        </w:rPr>
        <w:t xml:space="preserve"> portray</w:t>
      </w:r>
      <w:r>
        <w:rPr>
          <w:sz w:val="22"/>
          <w:szCs w:val="22"/>
        </w:rPr>
        <w:t>al of</w:t>
      </w:r>
      <w:r w:rsidRPr="001401D6">
        <w:rPr>
          <w:sz w:val="22"/>
          <w:szCs w:val="22"/>
        </w:rPr>
        <w:t xml:space="preserve"> Noah’s obedience to </w:t>
      </w:r>
      <w:r>
        <w:rPr>
          <w:sz w:val="22"/>
          <w:szCs w:val="22"/>
        </w:rPr>
        <w:t xml:space="preserve">God’s </w:t>
      </w:r>
      <w:r w:rsidRPr="001401D6">
        <w:rPr>
          <w:sz w:val="22"/>
          <w:szCs w:val="22"/>
        </w:rPr>
        <w:t xml:space="preserve">command </w:t>
      </w:r>
      <w:r>
        <w:rPr>
          <w:sz w:val="22"/>
          <w:szCs w:val="22"/>
        </w:rPr>
        <w:t xml:space="preserve">square with your understanding </w:t>
      </w:r>
      <w:r w:rsidRPr="001401D6">
        <w:rPr>
          <w:sz w:val="22"/>
          <w:szCs w:val="22"/>
        </w:rPr>
        <w:t xml:space="preserve">of </w:t>
      </w:r>
      <w:r>
        <w:rPr>
          <w:sz w:val="22"/>
          <w:szCs w:val="22"/>
        </w:rPr>
        <w:t>obedience to authority?</w:t>
      </w:r>
    </w:p>
    <w:p w:rsidR="00E10AAD" w:rsidRDefault="001401D6" w:rsidP="00B47B9E">
      <w:pPr>
        <w:numPr>
          <w:ilvl w:val="1"/>
          <w:numId w:val="11"/>
        </w:numPr>
        <w:ind w:left="1440" w:right="-180"/>
        <w:rPr>
          <w:sz w:val="22"/>
          <w:szCs w:val="22"/>
        </w:rPr>
      </w:pPr>
      <w:r>
        <w:rPr>
          <w:sz w:val="22"/>
          <w:szCs w:val="22"/>
        </w:rPr>
        <w:t xml:space="preserve">From what you’ve read </w:t>
      </w:r>
      <w:r w:rsidR="00051285">
        <w:rPr>
          <w:sz w:val="22"/>
          <w:szCs w:val="22"/>
        </w:rPr>
        <w:t>about Noah in the O</w:t>
      </w:r>
      <w:r w:rsidR="00B47B9E">
        <w:rPr>
          <w:sz w:val="22"/>
          <w:szCs w:val="22"/>
        </w:rPr>
        <w:t xml:space="preserve">ld </w:t>
      </w:r>
      <w:r w:rsidR="00051285">
        <w:rPr>
          <w:sz w:val="22"/>
          <w:szCs w:val="22"/>
        </w:rPr>
        <w:t>T</w:t>
      </w:r>
      <w:r w:rsidR="00B47B9E">
        <w:rPr>
          <w:sz w:val="22"/>
          <w:szCs w:val="22"/>
        </w:rPr>
        <w:t>estament</w:t>
      </w:r>
      <w:r w:rsidR="00051285">
        <w:rPr>
          <w:sz w:val="22"/>
          <w:szCs w:val="22"/>
        </w:rPr>
        <w:t>, what kind of man is</w:t>
      </w:r>
      <w:r w:rsidR="00B47B9E">
        <w:rPr>
          <w:sz w:val="22"/>
          <w:szCs w:val="22"/>
        </w:rPr>
        <w:t xml:space="preserve"> he? </w:t>
      </w:r>
    </w:p>
    <w:p w:rsidR="00051285" w:rsidRDefault="00051285" w:rsidP="00051285">
      <w:pPr>
        <w:numPr>
          <w:ilvl w:val="1"/>
          <w:numId w:val="1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Do you find the routine irreverent or sacrilegious? Why or why not?</w:t>
      </w:r>
    </w:p>
    <w:p w:rsidR="000C7732" w:rsidRDefault="000C7732" w:rsidP="000C7732">
      <w:pPr>
        <w:ind w:left="720"/>
        <w:rPr>
          <w:sz w:val="22"/>
          <w:szCs w:val="22"/>
        </w:rPr>
      </w:pPr>
    </w:p>
    <w:p w:rsidR="00FB3054" w:rsidRPr="00FB3054" w:rsidRDefault="000C7732" w:rsidP="00FB3054">
      <w:pPr>
        <w:ind w:left="1440" w:firstLine="72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highlight w:val="yellow"/>
          <w:u w:val="single"/>
        </w:rPr>
        <w:t>DU</w:t>
      </w:r>
      <w:r w:rsidR="00FB3054" w:rsidRPr="000C7732">
        <w:rPr>
          <w:b/>
          <w:i/>
          <w:sz w:val="22"/>
          <w:szCs w:val="22"/>
          <w:highlight w:val="yellow"/>
          <w:u w:val="single"/>
        </w:rPr>
        <w:t xml:space="preserve">E DATE: </w:t>
      </w:r>
      <w:r w:rsidR="00D12DB6">
        <w:rPr>
          <w:b/>
          <w:i/>
          <w:sz w:val="22"/>
          <w:szCs w:val="22"/>
          <w:highlight w:val="yellow"/>
          <w:u w:val="single"/>
        </w:rPr>
        <w:t>Friday, December 8</w:t>
      </w:r>
      <w:r w:rsidR="00A05088" w:rsidRPr="000C7732">
        <w:rPr>
          <w:b/>
          <w:i/>
          <w:sz w:val="22"/>
          <w:szCs w:val="22"/>
          <w:highlight w:val="yellow"/>
          <w:u w:val="single"/>
        </w:rPr>
        <w:t>,</w:t>
      </w:r>
      <w:r w:rsidR="00237206" w:rsidRPr="000C7732">
        <w:rPr>
          <w:b/>
          <w:i/>
          <w:sz w:val="22"/>
          <w:szCs w:val="22"/>
          <w:highlight w:val="yellow"/>
          <w:u w:val="single"/>
        </w:rPr>
        <w:t xml:space="preserve"> before midnight E</w:t>
      </w:r>
      <w:r w:rsidR="00FB3054" w:rsidRPr="000C7732">
        <w:rPr>
          <w:b/>
          <w:i/>
          <w:sz w:val="22"/>
          <w:szCs w:val="22"/>
          <w:highlight w:val="yellow"/>
          <w:u w:val="single"/>
        </w:rPr>
        <w:t>ST</w:t>
      </w:r>
    </w:p>
    <w:p w:rsidR="00051285" w:rsidRPr="00016CB2" w:rsidRDefault="00051285" w:rsidP="00051285">
      <w:pPr>
        <w:ind w:left="1440"/>
        <w:rPr>
          <w:sz w:val="14"/>
          <w:szCs w:val="22"/>
        </w:rPr>
      </w:pPr>
    </w:p>
    <w:p w:rsidR="00E10AAD" w:rsidRPr="007F6E5C" w:rsidRDefault="00E10AAD" w:rsidP="00E10AAD">
      <w:pPr>
        <w:numPr>
          <w:ilvl w:val="0"/>
          <w:numId w:val="10"/>
        </w:numPr>
        <w:rPr>
          <w:b/>
          <w:sz w:val="22"/>
          <w:szCs w:val="22"/>
        </w:rPr>
      </w:pPr>
      <w:r w:rsidRPr="007F6E5C">
        <w:rPr>
          <w:b/>
          <w:sz w:val="22"/>
          <w:szCs w:val="22"/>
        </w:rPr>
        <w:t>Job’s Wife</w:t>
      </w:r>
    </w:p>
    <w:p w:rsidR="00013074" w:rsidRDefault="00013074" w:rsidP="00051285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Read Job 2:1-10, concentrating especially on Job’s wife’s comment in v</w:t>
      </w:r>
      <w:r w:rsidR="00313F01">
        <w:rPr>
          <w:sz w:val="22"/>
          <w:szCs w:val="22"/>
        </w:rPr>
        <w:t xml:space="preserve">. </w:t>
      </w:r>
      <w:r>
        <w:rPr>
          <w:sz w:val="22"/>
          <w:szCs w:val="22"/>
        </w:rPr>
        <w:t>9.</w:t>
      </w:r>
    </w:p>
    <w:p w:rsidR="00FA7372" w:rsidRDefault="006047BE" w:rsidP="006047BE">
      <w:pPr>
        <w:numPr>
          <w:ilvl w:val="0"/>
          <w:numId w:val="12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W</w:t>
      </w:r>
      <w:r w:rsidR="00FA7372">
        <w:rPr>
          <w:sz w:val="22"/>
          <w:szCs w:val="22"/>
        </w:rPr>
        <w:t>r</w:t>
      </w:r>
      <w:r w:rsidR="00237206">
        <w:rPr>
          <w:sz w:val="22"/>
          <w:szCs w:val="22"/>
        </w:rPr>
        <w:t xml:space="preserve">ite a brief paper, </w:t>
      </w:r>
      <w:r w:rsidR="000C7732">
        <w:rPr>
          <w:sz w:val="22"/>
          <w:szCs w:val="22"/>
        </w:rPr>
        <w:t>1½ to 2 pages single-spaced</w:t>
      </w:r>
      <w:r w:rsidR="00FA7372">
        <w:rPr>
          <w:sz w:val="22"/>
          <w:szCs w:val="22"/>
        </w:rPr>
        <w:t xml:space="preserve">, </w:t>
      </w:r>
      <w:r>
        <w:rPr>
          <w:sz w:val="22"/>
          <w:szCs w:val="22"/>
        </w:rPr>
        <w:t>addressing each question (25% each):</w:t>
      </w:r>
    </w:p>
    <w:p w:rsidR="00FA7372" w:rsidRDefault="00CF0F58" w:rsidP="00013074">
      <w:pPr>
        <w:numPr>
          <w:ilvl w:val="1"/>
          <w:numId w:val="12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What exactly does she mean</w:t>
      </w:r>
      <w:r w:rsidR="007932E0">
        <w:rPr>
          <w:sz w:val="22"/>
          <w:szCs w:val="22"/>
        </w:rPr>
        <w:t xml:space="preserve"> by her comment</w:t>
      </w:r>
      <w:r>
        <w:rPr>
          <w:sz w:val="22"/>
          <w:szCs w:val="22"/>
        </w:rPr>
        <w:t>?</w:t>
      </w:r>
    </w:p>
    <w:p w:rsidR="00FA7372" w:rsidRDefault="007932E0" w:rsidP="00B34F40">
      <w:pPr>
        <w:numPr>
          <w:ilvl w:val="1"/>
          <w:numId w:val="12"/>
        </w:numPr>
        <w:ind w:left="1440" w:right="-450"/>
        <w:rPr>
          <w:sz w:val="22"/>
          <w:szCs w:val="22"/>
        </w:rPr>
      </w:pPr>
      <w:r>
        <w:rPr>
          <w:sz w:val="22"/>
          <w:szCs w:val="22"/>
        </w:rPr>
        <w:t xml:space="preserve">Is her comment one of derision for his faith and patience, or one of </w:t>
      </w:r>
      <w:r w:rsidRPr="007932E0">
        <w:rPr>
          <w:sz w:val="22"/>
          <w:szCs w:val="22"/>
        </w:rPr>
        <w:t>sympathy and love</w:t>
      </w:r>
      <w:r w:rsidR="00B34F40">
        <w:rPr>
          <w:sz w:val="22"/>
          <w:szCs w:val="22"/>
        </w:rPr>
        <w:t xml:space="preserve"> (i.e., </w:t>
      </w:r>
      <w:r>
        <w:rPr>
          <w:sz w:val="22"/>
          <w:szCs w:val="22"/>
        </w:rPr>
        <w:t>die and be spared the deep grief and pain)? Why do you think this?</w:t>
      </w:r>
    </w:p>
    <w:p w:rsidR="007932E0" w:rsidRDefault="007932E0" w:rsidP="00B34F40">
      <w:pPr>
        <w:numPr>
          <w:ilvl w:val="1"/>
          <w:numId w:val="12"/>
        </w:numPr>
        <w:ind w:left="1440" w:right="-720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Pr="007932E0">
        <w:rPr>
          <w:sz w:val="22"/>
          <w:szCs w:val="22"/>
        </w:rPr>
        <w:t>Job 19:17</w:t>
      </w:r>
      <w:r>
        <w:rPr>
          <w:sz w:val="22"/>
          <w:szCs w:val="22"/>
        </w:rPr>
        <w:t>, Job states: “</w:t>
      </w:r>
      <w:r w:rsidRPr="007932E0">
        <w:rPr>
          <w:sz w:val="22"/>
          <w:szCs w:val="22"/>
        </w:rPr>
        <w:t>My breath is offensive to my wife</w:t>
      </w:r>
      <w:r>
        <w:rPr>
          <w:sz w:val="22"/>
          <w:szCs w:val="22"/>
        </w:rPr>
        <w:t xml:space="preserve"> . . .” What </w:t>
      </w:r>
      <w:r w:rsidR="00B34F40">
        <w:rPr>
          <w:sz w:val="22"/>
          <w:szCs w:val="22"/>
        </w:rPr>
        <w:t xml:space="preserve">inferences       </w:t>
      </w:r>
      <w:r>
        <w:rPr>
          <w:sz w:val="22"/>
          <w:szCs w:val="22"/>
        </w:rPr>
        <w:t>do you draw from that statement?</w:t>
      </w:r>
    </w:p>
    <w:p w:rsidR="000C7732" w:rsidRPr="00B34F40" w:rsidRDefault="007932E0" w:rsidP="00B34F40">
      <w:pPr>
        <w:numPr>
          <w:ilvl w:val="1"/>
          <w:numId w:val="12"/>
        </w:numPr>
        <w:ind w:left="1440"/>
        <w:rPr>
          <w:b/>
          <w:i/>
          <w:sz w:val="22"/>
          <w:szCs w:val="22"/>
          <w:u w:val="single"/>
        </w:rPr>
      </w:pPr>
      <w:r w:rsidRPr="003620C2">
        <w:rPr>
          <w:sz w:val="22"/>
          <w:szCs w:val="22"/>
        </w:rPr>
        <w:t xml:space="preserve">At the end of the book, Job’s fortunes are restored and he has more children; presuming that the same wife is the mother of the “new” children, </w:t>
      </w:r>
      <w:r w:rsidR="00635182" w:rsidRPr="003620C2">
        <w:rPr>
          <w:sz w:val="22"/>
          <w:szCs w:val="22"/>
        </w:rPr>
        <w:t>do you think that perhaps her attitude changed? Why or why not?</w:t>
      </w:r>
    </w:p>
    <w:p w:rsidR="00B34F40" w:rsidRPr="00B34F40" w:rsidRDefault="00B34F40" w:rsidP="00B34F40">
      <w:pPr>
        <w:ind w:left="720"/>
        <w:rPr>
          <w:b/>
          <w:i/>
          <w:sz w:val="22"/>
          <w:szCs w:val="22"/>
          <w:u w:val="single"/>
        </w:rPr>
      </w:pPr>
    </w:p>
    <w:p w:rsidR="002C7867" w:rsidRDefault="00DA72A5" w:rsidP="00634D33">
      <w:pPr>
        <w:jc w:val="center"/>
        <w:rPr>
          <w:b/>
          <w:i/>
          <w:sz w:val="22"/>
          <w:szCs w:val="22"/>
          <w:u w:val="single"/>
        </w:rPr>
      </w:pPr>
      <w:r w:rsidRPr="000C7732">
        <w:rPr>
          <w:b/>
          <w:i/>
          <w:sz w:val="22"/>
          <w:szCs w:val="22"/>
          <w:highlight w:val="yellow"/>
          <w:u w:val="single"/>
        </w:rPr>
        <w:t xml:space="preserve">DUE DATE: </w:t>
      </w:r>
      <w:r w:rsidR="00C21436">
        <w:rPr>
          <w:b/>
          <w:i/>
          <w:sz w:val="22"/>
          <w:szCs w:val="22"/>
          <w:highlight w:val="yellow"/>
          <w:u w:val="single"/>
        </w:rPr>
        <w:t>Friday, January</w:t>
      </w:r>
      <w:r w:rsidR="00D050D0">
        <w:rPr>
          <w:b/>
          <w:i/>
          <w:sz w:val="22"/>
          <w:szCs w:val="22"/>
          <w:highlight w:val="yellow"/>
          <w:u w:val="single"/>
        </w:rPr>
        <w:t xml:space="preserve"> 12</w:t>
      </w:r>
      <w:r w:rsidR="00A05088" w:rsidRPr="000C7732">
        <w:rPr>
          <w:b/>
          <w:i/>
          <w:sz w:val="22"/>
          <w:szCs w:val="22"/>
          <w:highlight w:val="yellow"/>
          <w:u w:val="single"/>
        </w:rPr>
        <w:t>,</w:t>
      </w:r>
      <w:r w:rsidR="000C7732" w:rsidRPr="000C7732">
        <w:rPr>
          <w:b/>
          <w:i/>
          <w:sz w:val="22"/>
          <w:szCs w:val="22"/>
          <w:highlight w:val="yellow"/>
          <w:u w:val="single"/>
        </w:rPr>
        <w:t xml:space="preserve"> before midnight E</w:t>
      </w:r>
      <w:r w:rsidR="0088792A" w:rsidRPr="000C7732">
        <w:rPr>
          <w:b/>
          <w:i/>
          <w:sz w:val="22"/>
          <w:szCs w:val="22"/>
          <w:highlight w:val="yellow"/>
          <w:u w:val="single"/>
        </w:rPr>
        <w:t>ST</w:t>
      </w:r>
      <w:r w:rsidR="00497932">
        <w:rPr>
          <w:b/>
          <w:i/>
          <w:sz w:val="22"/>
          <w:szCs w:val="22"/>
          <w:u w:val="single"/>
        </w:rPr>
        <w:t xml:space="preserve"> </w:t>
      </w:r>
    </w:p>
    <w:p w:rsidR="003E46E6" w:rsidRDefault="003E46E6" w:rsidP="00634D33">
      <w:pPr>
        <w:jc w:val="center"/>
        <w:rPr>
          <w:b/>
          <w:i/>
          <w:sz w:val="22"/>
          <w:szCs w:val="22"/>
          <w:u w:val="single"/>
        </w:rPr>
      </w:pPr>
    </w:p>
    <w:p w:rsidR="003E46E6" w:rsidRDefault="003E46E6" w:rsidP="00634D33">
      <w:pPr>
        <w:jc w:val="center"/>
        <w:rPr>
          <w:b/>
          <w:i/>
          <w:sz w:val="22"/>
          <w:szCs w:val="22"/>
          <w:u w:val="single"/>
        </w:rPr>
      </w:pPr>
    </w:p>
    <w:p w:rsidR="00C4000C" w:rsidRPr="0088792A" w:rsidRDefault="00C4000C" w:rsidP="00634D33">
      <w:pPr>
        <w:jc w:val="center"/>
        <w:rPr>
          <w:b/>
          <w:i/>
          <w:sz w:val="22"/>
          <w:szCs w:val="22"/>
          <w:u w:val="single"/>
        </w:rPr>
      </w:pPr>
    </w:p>
    <w:p w:rsidR="00E10AAD" w:rsidRPr="000B6696" w:rsidRDefault="000822E1" w:rsidP="00E10AAD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Hank &amp;</w:t>
      </w:r>
      <w:r w:rsidR="000B6696" w:rsidRPr="000B6696">
        <w:rPr>
          <w:b/>
          <w:sz w:val="22"/>
          <w:szCs w:val="22"/>
        </w:rPr>
        <w:t xml:space="preserve"> Hosea</w:t>
      </w:r>
    </w:p>
    <w:p w:rsidR="00FB3054" w:rsidRPr="000B6696" w:rsidRDefault="00FB3054" w:rsidP="00773448">
      <w:pPr>
        <w:numPr>
          <w:ilvl w:val="0"/>
          <w:numId w:val="14"/>
        </w:numPr>
        <w:rPr>
          <w:b/>
          <w:sz w:val="22"/>
          <w:szCs w:val="22"/>
        </w:rPr>
      </w:pPr>
      <w:r w:rsidRPr="000B6696">
        <w:rPr>
          <w:sz w:val="22"/>
          <w:szCs w:val="22"/>
        </w:rPr>
        <w:t xml:space="preserve">Read </w:t>
      </w:r>
      <w:r w:rsidR="000B6696">
        <w:rPr>
          <w:sz w:val="22"/>
          <w:szCs w:val="22"/>
        </w:rPr>
        <w:t>Hosea</w:t>
      </w:r>
      <w:r w:rsidR="00387B58">
        <w:rPr>
          <w:sz w:val="22"/>
          <w:szCs w:val="22"/>
        </w:rPr>
        <w:t>, chapters</w:t>
      </w:r>
      <w:r w:rsidR="00313F01">
        <w:rPr>
          <w:sz w:val="22"/>
          <w:szCs w:val="22"/>
        </w:rPr>
        <w:t xml:space="preserve"> 1-</w:t>
      </w:r>
      <w:r w:rsidR="000B6696">
        <w:rPr>
          <w:sz w:val="22"/>
          <w:szCs w:val="22"/>
        </w:rPr>
        <w:t>3.</w:t>
      </w:r>
    </w:p>
    <w:p w:rsidR="000B6696" w:rsidRPr="009C3C3A" w:rsidRDefault="006047BE" w:rsidP="009C3C3A">
      <w:pPr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>C</w:t>
      </w:r>
      <w:r w:rsidR="000B6696">
        <w:rPr>
          <w:sz w:val="22"/>
          <w:szCs w:val="22"/>
        </w:rPr>
        <w:t xml:space="preserve">lick the following link: </w:t>
      </w:r>
      <w:hyperlink r:id="rId13" w:history="1">
        <w:r w:rsidR="009C3C3A" w:rsidRPr="009F39F2">
          <w:rPr>
            <w:rStyle w:val="Hyperlink"/>
            <w:sz w:val="22"/>
            <w:szCs w:val="22"/>
          </w:rPr>
          <w:t>http://www.youtube.com/watch?v=bvYDQBIokz0</w:t>
        </w:r>
      </w:hyperlink>
      <w:r w:rsidR="009C3C3A">
        <w:rPr>
          <w:sz w:val="22"/>
          <w:szCs w:val="22"/>
        </w:rPr>
        <w:t>.</w:t>
      </w:r>
    </w:p>
    <w:p w:rsidR="00FB3054" w:rsidRPr="000B6696" w:rsidRDefault="006047BE" w:rsidP="006047BE">
      <w:pPr>
        <w:numPr>
          <w:ilvl w:val="0"/>
          <w:numId w:val="14"/>
        </w:numPr>
        <w:ind w:right="-630"/>
        <w:rPr>
          <w:sz w:val="22"/>
          <w:szCs w:val="22"/>
        </w:rPr>
      </w:pPr>
      <w:r>
        <w:rPr>
          <w:sz w:val="22"/>
          <w:szCs w:val="22"/>
        </w:rPr>
        <w:t>W</w:t>
      </w:r>
      <w:r w:rsidR="000C7732">
        <w:rPr>
          <w:sz w:val="22"/>
          <w:szCs w:val="22"/>
        </w:rPr>
        <w:t>rite a brief paper, 1½ to 2 pages single-spaced</w:t>
      </w:r>
      <w:r w:rsidR="00FB3054" w:rsidRPr="000B6696">
        <w:rPr>
          <w:sz w:val="22"/>
          <w:szCs w:val="22"/>
        </w:rPr>
        <w:t xml:space="preserve">, </w:t>
      </w:r>
      <w:r>
        <w:rPr>
          <w:sz w:val="22"/>
          <w:szCs w:val="22"/>
        </w:rPr>
        <w:t>addressing each question (25% each):</w:t>
      </w:r>
    </w:p>
    <w:p w:rsidR="00450113" w:rsidRDefault="002000CE" w:rsidP="00F1483F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0B6696">
        <w:rPr>
          <w:sz w:val="22"/>
          <w:szCs w:val="22"/>
        </w:rPr>
        <w:t xml:space="preserve">ow </w:t>
      </w:r>
      <w:r>
        <w:rPr>
          <w:sz w:val="22"/>
          <w:szCs w:val="22"/>
        </w:rPr>
        <w:t xml:space="preserve">would you describe the </w:t>
      </w:r>
      <w:r w:rsidR="000B6696">
        <w:rPr>
          <w:sz w:val="22"/>
          <w:szCs w:val="22"/>
        </w:rPr>
        <w:t>marriage</w:t>
      </w:r>
      <w:r>
        <w:rPr>
          <w:sz w:val="22"/>
          <w:szCs w:val="22"/>
        </w:rPr>
        <w:t xml:space="preserve"> of Hosea &amp; Gomer?</w:t>
      </w:r>
    </w:p>
    <w:p w:rsidR="006047BE" w:rsidRPr="002D1DD0" w:rsidRDefault="002000CE" w:rsidP="006047BE">
      <w:pPr>
        <w:numPr>
          <w:ilvl w:val="1"/>
          <w:numId w:val="10"/>
        </w:numPr>
        <w:ind w:right="-630"/>
        <w:rPr>
          <w:color w:val="0070C0"/>
          <w:sz w:val="22"/>
          <w:szCs w:val="22"/>
        </w:rPr>
      </w:pPr>
      <w:r>
        <w:rPr>
          <w:sz w:val="22"/>
          <w:szCs w:val="22"/>
        </w:rPr>
        <w:t>What similarities do you find between Hosea &amp; Gomer a</w:t>
      </w:r>
      <w:r w:rsidR="009C3C3A">
        <w:rPr>
          <w:sz w:val="22"/>
          <w:szCs w:val="22"/>
        </w:rPr>
        <w:t xml:space="preserve">nd Hank Williams and his love? </w:t>
      </w:r>
      <w:r>
        <w:rPr>
          <w:sz w:val="22"/>
          <w:szCs w:val="22"/>
        </w:rPr>
        <w:t>Lyrics for Hank Williams song may be found at:</w:t>
      </w:r>
      <w:r w:rsidR="006047BE">
        <w:rPr>
          <w:sz w:val="22"/>
          <w:szCs w:val="22"/>
        </w:rPr>
        <w:t xml:space="preserve"> </w:t>
      </w:r>
    </w:p>
    <w:p w:rsidR="006047BE" w:rsidRPr="009C3C3A" w:rsidRDefault="00353EB0" w:rsidP="006047BE">
      <w:pPr>
        <w:ind w:left="720" w:firstLine="720"/>
        <w:rPr>
          <w:color w:val="0070C0"/>
          <w:sz w:val="22"/>
          <w:szCs w:val="22"/>
        </w:rPr>
      </w:pPr>
      <w:hyperlink r:id="rId14" w:history="1">
        <w:r w:rsidR="009C3C3A" w:rsidRPr="009F39F2">
          <w:rPr>
            <w:rStyle w:val="Hyperlink"/>
            <w:sz w:val="22"/>
            <w:szCs w:val="22"/>
          </w:rPr>
          <w:t>http://www.metrolyrics.com/you-win-again-lyrics-hank-williams.html</w:t>
        </w:r>
      </w:hyperlink>
      <w:r w:rsidR="009C3C3A" w:rsidRPr="009C3C3A">
        <w:rPr>
          <w:sz w:val="22"/>
          <w:szCs w:val="22"/>
        </w:rPr>
        <w:t>.</w:t>
      </w:r>
    </w:p>
    <w:p w:rsidR="002000CE" w:rsidRDefault="002000CE" w:rsidP="00F1483F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Who has the power in both of these situations? What words do you find the biblical text and the song to substantiate your answer?</w:t>
      </w:r>
    </w:p>
    <w:p w:rsidR="002000CE" w:rsidRPr="006047BE" w:rsidRDefault="002000CE" w:rsidP="006047BE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What counsel would you offer</w:t>
      </w:r>
      <w:r w:rsidR="005D4035">
        <w:rPr>
          <w:sz w:val="22"/>
          <w:szCs w:val="22"/>
        </w:rPr>
        <w:t xml:space="preserve"> Hank and Hosea</w:t>
      </w:r>
      <w:r w:rsidR="006047BE">
        <w:rPr>
          <w:sz w:val="22"/>
          <w:szCs w:val="22"/>
        </w:rPr>
        <w:t xml:space="preserve"> after </w:t>
      </w:r>
      <w:r w:rsidRPr="006047BE">
        <w:rPr>
          <w:sz w:val="22"/>
          <w:szCs w:val="22"/>
        </w:rPr>
        <w:t>read</w:t>
      </w:r>
      <w:r w:rsidR="006047BE" w:rsidRPr="006047BE">
        <w:rPr>
          <w:sz w:val="22"/>
          <w:szCs w:val="22"/>
        </w:rPr>
        <w:t>ing</w:t>
      </w:r>
      <w:r w:rsidRPr="006047BE">
        <w:rPr>
          <w:sz w:val="22"/>
          <w:szCs w:val="22"/>
        </w:rPr>
        <w:t xml:space="preserve"> Isaiah 54:7-8. Does God’s strong love for his people </w:t>
      </w:r>
      <w:r w:rsidR="006047BE">
        <w:rPr>
          <w:sz w:val="22"/>
          <w:szCs w:val="22"/>
        </w:rPr>
        <w:t>make a difference</w:t>
      </w:r>
      <w:r w:rsidRPr="006047BE">
        <w:rPr>
          <w:sz w:val="22"/>
          <w:szCs w:val="22"/>
        </w:rPr>
        <w:t>?</w:t>
      </w:r>
    </w:p>
    <w:p w:rsidR="000C7732" w:rsidRPr="00634D33" w:rsidRDefault="00634D33" w:rsidP="000C7732">
      <w:pPr>
        <w:ind w:left="720"/>
        <w:rPr>
          <w:sz w:val="20"/>
          <w:szCs w:val="20"/>
        </w:rPr>
      </w:pPr>
      <w:r w:rsidRPr="00634D33">
        <w:rPr>
          <w:sz w:val="20"/>
          <w:szCs w:val="20"/>
        </w:rPr>
        <w:t xml:space="preserve">  </w:t>
      </w:r>
    </w:p>
    <w:p w:rsidR="00634D33" w:rsidRDefault="002000CE" w:rsidP="00634D33">
      <w:pPr>
        <w:pStyle w:val="Heading2"/>
        <w:ind w:left="2160"/>
        <w:rPr>
          <w:i/>
          <w:u w:val="single"/>
        </w:rPr>
      </w:pPr>
      <w:r w:rsidRPr="004D4805">
        <w:rPr>
          <w:i/>
          <w:highlight w:val="yellow"/>
          <w:u w:val="single"/>
        </w:rPr>
        <w:t xml:space="preserve">DUE DATE: </w:t>
      </w:r>
      <w:r w:rsidR="00C21436">
        <w:rPr>
          <w:i/>
          <w:highlight w:val="yellow"/>
          <w:u w:val="single"/>
        </w:rPr>
        <w:t>Friday, February 9</w:t>
      </w:r>
      <w:r w:rsidR="00A05088">
        <w:rPr>
          <w:i/>
          <w:highlight w:val="yellow"/>
          <w:u w:val="single"/>
        </w:rPr>
        <w:t>,</w:t>
      </w:r>
      <w:r w:rsidR="000C7732">
        <w:rPr>
          <w:i/>
          <w:highlight w:val="yellow"/>
          <w:u w:val="single"/>
        </w:rPr>
        <w:t xml:space="preserve"> before midnight E</w:t>
      </w:r>
      <w:r w:rsidRPr="004D4805">
        <w:rPr>
          <w:i/>
          <w:highlight w:val="yellow"/>
          <w:u w:val="single"/>
        </w:rPr>
        <w:t>ST</w:t>
      </w:r>
      <w:r w:rsidR="00A25912">
        <w:rPr>
          <w:i/>
          <w:u w:val="single"/>
        </w:rPr>
        <w:t xml:space="preserve"> </w:t>
      </w:r>
    </w:p>
    <w:p w:rsidR="00267A5F" w:rsidRPr="00267A5F" w:rsidRDefault="00267A5F" w:rsidP="00267A5F"/>
    <w:p w:rsidR="00A25912" w:rsidRPr="002C7867" w:rsidRDefault="002C7867" w:rsidP="00A25912">
      <w:pPr>
        <w:rPr>
          <w:sz w:val="16"/>
          <w:szCs w:val="16"/>
        </w:rPr>
      </w:pPr>
      <w:r>
        <w:t xml:space="preserve"> </w:t>
      </w:r>
    </w:p>
    <w:p w:rsidR="002000CE" w:rsidRPr="00052DED" w:rsidRDefault="00353EB0" w:rsidP="002000CE">
      <w:pPr>
        <w:rPr>
          <w:sz w:val="16"/>
        </w:rPr>
      </w:pPr>
      <w:r>
        <w:rPr>
          <w:b/>
          <w:noProof/>
          <w:lang w:eastAsia="zh-TW"/>
        </w:rPr>
        <w:pict>
          <v:shape id="_x0000_s1064" type="#_x0000_t202" style="position:absolute;margin-left:-9.65pt;margin-top:3.25pt;width:497pt;height:178.3pt;z-index:-251655680;mso-width-relative:margin;mso-height-relative:margin" strokeweight="2.25pt">
            <v:textbox style="mso-next-textbox:#_x0000_s1064">
              <w:txbxContent>
                <w:p w:rsidR="003C0F52" w:rsidRDefault="003C0F52"/>
              </w:txbxContent>
            </v:textbox>
          </v:shape>
        </w:pict>
      </w:r>
    </w:p>
    <w:p w:rsidR="007D3862" w:rsidRDefault="00353EB0" w:rsidP="003C0F52">
      <w:pPr>
        <w:pStyle w:val="Heading2"/>
        <w:rPr>
          <w:b w:val="0"/>
        </w:rPr>
      </w:pPr>
      <w:r>
        <w:rPr>
          <w:noProof/>
          <w:lang w:eastAsia="zh-TW"/>
        </w:rPr>
        <w:pict>
          <v:shape id="_x0000_s1062" type="#_x0000_t202" style="position:absolute;margin-left:-2.7pt;margin-top:.4pt;width:517.45pt;height:171.5pt;z-index:-251656704;mso-width-relative:margin;mso-height-relative:margin" filled="f" fillcolor="#9bbb59" stroked="f" strokecolor="#f2f2f2" strokeweight="3pt">
            <v:shadow on="t" type="perspective" color="#4e6128" opacity=".5" offset="1pt" offset2="-1pt"/>
            <v:textbox>
              <w:txbxContent>
                <w:p w:rsidR="00B530B5" w:rsidRDefault="00B530B5"/>
              </w:txbxContent>
            </v:textbox>
          </v:shape>
        </w:pict>
      </w:r>
      <w:r w:rsidR="00E92549">
        <w:t xml:space="preserve">NOTE for above: </w:t>
      </w:r>
      <w:r w:rsidR="00E92549">
        <w:rPr>
          <w:b w:val="0"/>
        </w:rPr>
        <w:t xml:space="preserve">Use your imagination on these assignments. Don’t worry about how I will grade it.  </w:t>
      </w:r>
      <w:r w:rsidR="008D21B0">
        <w:rPr>
          <w:b w:val="0"/>
        </w:rPr>
        <w:t>R</w:t>
      </w:r>
      <w:r w:rsidR="00E92549">
        <w:rPr>
          <w:b w:val="0"/>
        </w:rPr>
        <w:t xml:space="preserve">espond to the questions, receive </w:t>
      </w:r>
      <w:r w:rsidR="00B0128D">
        <w:rPr>
          <w:b w:val="0"/>
        </w:rPr>
        <w:t>full credit. Search the Internet</w:t>
      </w:r>
      <w:r w:rsidR="00F92F41">
        <w:rPr>
          <w:b w:val="0"/>
        </w:rPr>
        <w:t xml:space="preserve"> for responses. For the most part, there are no right or wrong answers. I want to know what </w:t>
      </w:r>
      <w:r w:rsidR="00F92F41" w:rsidRPr="00847EE7">
        <w:rPr>
          <w:b w:val="0"/>
          <w:i/>
        </w:rPr>
        <w:t xml:space="preserve">you </w:t>
      </w:r>
      <w:r w:rsidR="00F92F41">
        <w:rPr>
          <w:b w:val="0"/>
        </w:rPr>
        <w:t xml:space="preserve">think about the passages and how they impact your </w:t>
      </w:r>
      <w:r w:rsidR="00847EE7">
        <w:rPr>
          <w:b w:val="0"/>
        </w:rPr>
        <w:t>understandi</w:t>
      </w:r>
      <w:r w:rsidR="00F92F41">
        <w:rPr>
          <w:b w:val="0"/>
        </w:rPr>
        <w:t>ng and feeling</w:t>
      </w:r>
      <w:r w:rsidR="00847EE7">
        <w:rPr>
          <w:b w:val="0"/>
        </w:rPr>
        <w:t>s</w:t>
      </w:r>
      <w:r w:rsidR="00F92F41">
        <w:rPr>
          <w:b w:val="0"/>
        </w:rPr>
        <w:t>.</w:t>
      </w:r>
      <w:r w:rsidR="007D3862">
        <w:rPr>
          <w:b w:val="0"/>
        </w:rPr>
        <w:t xml:space="preserve"> Post your responses under the </w:t>
      </w:r>
      <w:r w:rsidR="007D3862" w:rsidRPr="00A56E6A">
        <w:rPr>
          <w:color w:val="FFFFFF"/>
          <w:highlight w:val="darkRed"/>
          <w:bdr w:val="single" w:sz="4" w:space="0" w:color="auto"/>
        </w:rPr>
        <w:t>Activities</w:t>
      </w:r>
      <w:r w:rsidR="007D3862">
        <w:rPr>
          <w:b w:val="0"/>
        </w:rPr>
        <w:t xml:space="preserve"> link on</w:t>
      </w:r>
      <w:r w:rsidR="00B0128D">
        <w:rPr>
          <w:b w:val="0"/>
        </w:rPr>
        <w:t xml:space="preserve"> the </w:t>
      </w:r>
      <w:r w:rsidR="003961D0">
        <w:rPr>
          <w:b w:val="0"/>
        </w:rPr>
        <w:t>left-hand</w:t>
      </w:r>
      <w:r w:rsidR="00B0128D">
        <w:rPr>
          <w:b w:val="0"/>
        </w:rPr>
        <w:t xml:space="preserve"> side of the Blackboard course</w:t>
      </w:r>
      <w:r w:rsidR="007D3862">
        <w:rPr>
          <w:b w:val="0"/>
        </w:rPr>
        <w:t xml:space="preserve"> home page.</w:t>
      </w:r>
      <w:r w:rsidR="00F92F41">
        <w:rPr>
          <w:b w:val="0"/>
        </w:rPr>
        <w:t xml:space="preserve"> </w:t>
      </w:r>
    </w:p>
    <w:p w:rsidR="007D3862" w:rsidRDefault="007D3862" w:rsidP="007D3862"/>
    <w:p w:rsidR="00E10AAD" w:rsidRDefault="00930E66" w:rsidP="003C0F52">
      <w:pPr>
        <w:pStyle w:val="Heading2"/>
        <w:rPr>
          <w:b w:val="0"/>
        </w:rPr>
      </w:pPr>
      <w:r>
        <w:rPr>
          <w:b w:val="0"/>
        </w:rPr>
        <w:t xml:space="preserve">Below are the </w:t>
      </w:r>
      <w:r w:rsidRPr="00F721D5">
        <w:t>guidelines</w:t>
      </w:r>
      <w:r>
        <w:rPr>
          <w:b w:val="0"/>
        </w:rPr>
        <w:t xml:space="preserve"> to be used in ass</w:t>
      </w:r>
      <w:r w:rsidR="002C7867">
        <w:rPr>
          <w:b w:val="0"/>
        </w:rPr>
        <w:t>essing punctuality of submission</w:t>
      </w:r>
      <w:r>
        <w:rPr>
          <w:b w:val="0"/>
        </w:rPr>
        <w:t>:</w: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68"/>
        <w:gridCol w:w="8672"/>
      </w:tblGrid>
      <w:tr w:rsidR="00930E66" w:rsidRPr="00946B33" w:rsidTr="003C0F52">
        <w:trPr>
          <w:tblCellSpacing w:w="0" w:type="dxa"/>
        </w:trPr>
        <w:tc>
          <w:tcPr>
            <w:tcW w:w="868" w:type="dxa"/>
            <w:shd w:val="clear" w:color="auto" w:fill="FFFFFF"/>
            <w:hideMark/>
          </w:tcPr>
          <w:p w:rsidR="00930E66" w:rsidRPr="00946B33" w:rsidRDefault="00930E66" w:rsidP="003C0F52">
            <w:pPr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E66" w:rsidRPr="00930E66" w:rsidRDefault="00930E66" w:rsidP="003C0F52">
            <w:pPr>
              <w:rPr>
                <w:rFonts w:cs="Tahoma"/>
                <w:b/>
                <w:color w:val="000000"/>
                <w:sz w:val="22"/>
                <w:szCs w:val="22"/>
              </w:rPr>
            </w:pPr>
          </w:p>
        </w:tc>
      </w:tr>
    </w:tbl>
    <w:p w:rsidR="00930E66" w:rsidRPr="00930E66" w:rsidRDefault="00930E66" w:rsidP="003C0F52">
      <w:pPr>
        <w:rPr>
          <w:rFonts w:cs="Tahoma"/>
          <w:b/>
          <w:i/>
          <w:sz w:val="22"/>
          <w:szCs w:val="22"/>
        </w:rPr>
      </w:pPr>
      <w:r w:rsidRPr="00946B33">
        <w:rPr>
          <w:rFonts w:cs="Tahoma"/>
          <w:sz w:val="22"/>
          <w:szCs w:val="22"/>
        </w:rPr>
        <w:t xml:space="preserve">The following penalties will be imposed for </w:t>
      </w:r>
      <w:r w:rsidRPr="00930E66">
        <w:rPr>
          <w:rFonts w:cs="Tahoma"/>
          <w:b/>
          <w:i/>
          <w:sz w:val="22"/>
          <w:szCs w:val="22"/>
        </w:rPr>
        <w:t>assignments submitted after the due date:</w:t>
      </w:r>
    </w:p>
    <w:p w:rsidR="00930E66" w:rsidRPr="00946B33" w:rsidRDefault="00930E66" w:rsidP="00F721D5">
      <w:pPr>
        <w:pStyle w:val="ListParagraph"/>
        <w:numPr>
          <w:ilvl w:val="0"/>
          <w:numId w:val="16"/>
        </w:numPr>
        <w:rPr>
          <w:rFonts w:ascii="Tahoma" w:hAnsi="Tahoma" w:cs="Tahoma"/>
          <w:sz w:val="22"/>
        </w:rPr>
      </w:pPr>
      <w:r w:rsidRPr="00946B33">
        <w:rPr>
          <w:rFonts w:ascii="Tahoma" w:hAnsi="Tahoma" w:cs="Tahoma"/>
          <w:sz w:val="22"/>
        </w:rPr>
        <w:t>Submissions one m</w:t>
      </w:r>
      <w:r w:rsidR="00C17132">
        <w:rPr>
          <w:rFonts w:ascii="Tahoma" w:hAnsi="Tahoma" w:cs="Tahoma"/>
          <w:sz w:val="22"/>
        </w:rPr>
        <w:t>inute to seven days l</w:t>
      </w:r>
      <w:r w:rsidR="00B34F40">
        <w:rPr>
          <w:rFonts w:ascii="Tahoma" w:hAnsi="Tahoma" w:cs="Tahoma"/>
          <w:sz w:val="22"/>
        </w:rPr>
        <w:t xml:space="preserve">ate </w:t>
      </w:r>
      <w:r w:rsidR="00B34F40" w:rsidRPr="00537DBF">
        <w:rPr>
          <w:i/>
          <w:sz w:val="22"/>
        </w:rPr>
        <w:t>—</w:t>
      </w:r>
      <w:r w:rsidR="00B34F40">
        <w:rPr>
          <w:i/>
          <w:sz w:val="22"/>
        </w:rPr>
        <w:t xml:space="preserve"> </w:t>
      </w:r>
      <w:r w:rsidR="00C17132">
        <w:rPr>
          <w:rFonts w:ascii="Tahoma" w:hAnsi="Tahoma" w:cs="Tahoma"/>
          <w:sz w:val="22"/>
        </w:rPr>
        <w:t>10</w:t>
      </w:r>
      <w:r w:rsidRPr="00946B33">
        <w:rPr>
          <w:rFonts w:ascii="Tahoma" w:hAnsi="Tahoma" w:cs="Tahoma"/>
          <w:sz w:val="22"/>
        </w:rPr>
        <w:t xml:space="preserve"> points</w:t>
      </w:r>
    </w:p>
    <w:p w:rsidR="00930E66" w:rsidRPr="00946B33" w:rsidRDefault="00930E66" w:rsidP="00F721D5">
      <w:pPr>
        <w:pStyle w:val="ListParagraph"/>
        <w:numPr>
          <w:ilvl w:val="0"/>
          <w:numId w:val="16"/>
        </w:numPr>
        <w:rPr>
          <w:rFonts w:ascii="Tahoma" w:hAnsi="Tahoma" w:cs="Tahoma"/>
          <w:sz w:val="22"/>
        </w:rPr>
      </w:pPr>
      <w:r w:rsidRPr="00946B33">
        <w:rPr>
          <w:rFonts w:ascii="Tahoma" w:hAnsi="Tahoma" w:cs="Tahoma"/>
          <w:sz w:val="22"/>
        </w:rPr>
        <w:t xml:space="preserve">Submissions </w:t>
      </w:r>
      <w:r w:rsidR="00B34F40">
        <w:rPr>
          <w:rFonts w:ascii="Tahoma" w:hAnsi="Tahoma" w:cs="Tahoma"/>
          <w:sz w:val="22"/>
        </w:rPr>
        <w:t xml:space="preserve">eight to fourteen days late </w:t>
      </w:r>
      <w:r w:rsidR="00B34F40" w:rsidRPr="00537DBF">
        <w:rPr>
          <w:i/>
          <w:sz w:val="22"/>
        </w:rPr>
        <w:t>—</w:t>
      </w:r>
      <w:r w:rsidR="00B34F40">
        <w:rPr>
          <w:i/>
          <w:sz w:val="22"/>
        </w:rPr>
        <w:t xml:space="preserve"> </w:t>
      </w:r>
      <w:r w:rsidR="00C17132">
        <w:rPr>
          <w:rFonts w:ascii="Tahoma" w:hAnsi="Tahoma" w:cs="Tahoma"/>
          <w:sz w:val="22"/>
        </w:rPr>
        <w:t>2</w:t>
      </w:r>
      <w:r w:rsidRPr="00946B33">
        <w:rPr>
          <w:rFonts w:ascii="Tahoma" w:hAnsi="Tahoma" w:cs="Tahoma"/>
          <w:sz w:val="22"/>
        </w:rPr>
        <w:t>0 points</w:t>
      </w:r>
    </w:p>
    <w:p w:rsidR="00930E66" w:rsidRPr="00FB471E" w:rsidRDefault="00930E66" w:rsidP="00F721D5">
      <w:pPr>
        <w:pStyle w:val="ListParagraph"/>
        <w:numPr>
          <w:ilvl w:val="0"/>
          <w:numId w:val="16"/>
        </w:numPr>
        <w:rPr>
          <w:rFonts w:ascii="Tahoma" w:hAnsi="Tahoma" w:cs="Tahoma"/>
          <w:color w:val="C00000"/>
          <w:sz w:val="22"/>
        </w:rPr>
      </w:pPr>
      <w:r w:rsidRPr="00FB471E">
        <w:rPr>
          <w:rFonts w:ascii="Tahoma" w:hAnsi="Tahoma" w:cs="Tahoma"/>
          <w:b/>
          <w:i/>
          <w:color w:val="C00000"/>
          <w:sz w:val="22"/>
        </w:rPr>
        <w:t>NO SUBMISSIONS</w:t>
      </w:r>
      <w:r w:rsidRPr="00FB471E">
        <w:rPr>
          <w:rFonts w:ascii="Tahoma" w:hAnsi="Tahoma" w:cs="Tahoma"/>
          <w:color w:val="C00000"/>
          <w:sz w:val="22"/>
        </w:rPr>
        <w:t xml:space="preserve"> </w:t>
      </w:r>
      <w:r w:rsidRPr="00FB471E">
        <w:rPr>
          <w:rFonts w:ascii="Tahoma" w:hAnsi="Tahoma" w:cs="Tahoma"/>
          <w:b/>
          <w:i/>
          <w:color w:val="C00000"/>
          <w:sz w:val="22"/>
        </w:rPr>
        <w:t xml:space="preserve">will be accepted more </w:t>
      </w:r>
      <w:r w:rsidR="00C17132">
        <w:rPr>
          <w:rFonts w:ascii="Tahoma" w:hAnsi="Tahoma" w:cs="Tahoma"/>
          <w:b/>
          <w:i/>
          <w:color w:val="C00000"/>
          <w:sz w:val="22"/>
        </w:rPr>
        <w:t>than 14</w:t>
      </w:r>
      <w:r w:rsidR="000822E1">
        <w:rPr>
          <w:rFonts w:ascii="Tahoma" w:hAnsi="Tahoma" w:cs="Tahoma"/>
          <w:b/>
          <w:i/>
          <w:color w:val="C00000"/>
          <w:sz w:val="22"/>
        </w:rPr>
        <w:t xml:space="preserve"> </w:t>
      </w:r>
      <w:r w:rsidRPr="00FB471E">
        <w:rPr>
          <w:rFonts w:ascii="Tahoma" w:hAnsi="Tahoma" w:cs="Tahoma"/>
          <w:b/>
          <w:i/>
          <w:color w:val="C00000"/>
          <w:sz w:val="22"/>
        </w:rPr>
        <w:t>days late</w:t>
      </w:r>
      <w:r w:rsidR="00FB471E" w:rsidRPr="00FB471E">
        <w:rPr>
          <w:rFonts w:ascii="Tahoma" w:hAnsi="Tahoma" w:cs="Tahoma"/>
          <w:b/>
          <w:i/>
          <w:color w:val="C00000"/>
          <w:sz w:val="22"/>
        </w:rPr>
        <w:t>!</w:t>
      </w:r>
    </w:p>
    <w:p w:rsidR="007D3862" w:rsidRDefault="007D3862" w:rsidP="00FD52AD">
      <w:pPr>
        <w:pStyle w:val="Heading2"/>
        <w:rPr>
          <w:color w:val="000080"/>
        </w:rPr>
      </w:pPr>
    </w:p>
    <w:p w:rsidR="002C7867" w:rsidRPr="002C7867" w:rsidRDefault="002C7867" w:rsidP="002C7867">
      <w:pPr>
        <w:rPr>
          <w:sz w:val="18"/>
          <w:szCs w:val="18"/>
        </w:rPr>
      </w:pPr>
      <w:r w:rsidRPr="002C7867">
        <w:rPr>
          <w:sz w:val="18"/>
          <w:szCs w:val="18"/>
        </w:rPr>
        <w:t xml:space="preserve">  </w:t>
      </w:r>
    </w:p>
    <w:p w:rsidR="002C7867" w:rsidRPr="00514CA8" w:rsidRDefault="002C7867" w:rsidP="00FD52AD">
      <w:pPr>
        <w:pStyle w:val="Heading2"/>
        <w:rPr>
          <w:color w:val="000080"/>
          <w:sz w:val="18"/>
          <w:szCs w:val="18"/>
        </w:rPr>
      </w:pPr>
    </w:p>
    <w:p w:rsidR="00E10AAD" w:rsidRDefault="00E42E32" w:rsidP="00FD52AD">
      <w:pPr>
        <w:pStyle w:val="Heading2"/>
        <w:rPr>
          <w:color w:val="000080"/>
        </w:rPr>
      </w:pPr>
      <w:r>
        <w:rPr>
          <w:color w:val="000080"/>
        </w:rPr>
        <w:t>Weekly Quizzes</w:t>
      </w:r>
    </w:p>
    <w:p w:rsidR="00E42E32" w:rsidRPr="00E42E32" w:rsidRDefault="00C21436" w:rsidP="00E42E32">
      <w:pPr>
        <w:numPr>
          <w:ilvl w:val="0"/>
          <w:numId w:val="9"/>
        </w:numPr>
      </w:pPr>
      <w:r>
        <w:rPr>
          <w:sz w:val="22"/>
          <w:szCs w:val="22"/>
        </w:rPr>
        <w:t>All</w:t>
      </w:r>
      <w:r w:rsidR="00E42E32">
        <w:rPr>
          <w:sz w:val="22"/>
          <w:szCs w:val="22"/>
        </w:rPr>
        <w:t xml:space="preserve"> the questions for the weekly quizzes will come from the readings in </w:t>
      </w:r>
      <w:r w:rsidR="0077305C">
        <w:rPr>
          <w:i/>
          <w:sz w:val="22"/>
          <w:szCs w:val="22"/>
        </w:rPr>
        <w:t>SOT</w:t>
      </w:r>
      <w:r w:rsidR="00E42E32">
        <w:rPr>
          <w:sz w:val="22"/>
          <w:szCs w:val="22"/>
        </w:rPr>
        <w:t xml:space="preserve">. </w:t>
      </w:r>
    </w:p>
    <w:p w:rsidR="00E42E32" w:rsidRPr="00E42E32" w:rsidRDefault="00E42E32" w:rsidP="002D1DD0">
      <w:pPr>
        <w:numPr>
          <w:ilvl w:val="0"/>
          <w:numId w:val="9"/>
        </w:numPr>
        <w:ind w:right="-360"/>
      </w:pPr>
      <w:r>
        <w:rPr>
          <w:sz w:val="22"/>
          <w:szCs w:val="22"/>
        </w:rPr>
        <w:t>All quizzes will consist of 10 ques</w:t>
      </w:r>
      <w:r w:rsidR="00B34F40">
        <w:rPr>
          <w:sz w:val="22"/>
          <w:szCs w:val="22"/>
        </w:rPr>
        <w:t xml:space="preserve">tions </w:t>
      </w:r>
      <w:r w:rsidR="002C7867">
        <w:rPr>
          <w:sz w:val="22"/>
          <w:szCs w:val="22"/>
        </w:rPr>
        <w:t xml:space="preserve">in the form of T/F and/or </w:t>
      </w:r>
      <w:r w:rsidR="002D1DD0">
        <w:rPr>
          <w:sz w:val="22"/>
          <w:szCs w:val="22"/>
        </w:rPr>
        <w:t>multiple-</w:t>
      </w:r>
      <w:r w:rsidR="002C7867">
        <w:rPr>
          <w:sz w:val="22"/>
          <w:szCs w:val="22"/>
        </w:rPr>
        <w:t>choice</w:t>
      </w:r>
      <w:r>
        <w:rPr>
          <w:sz w:val="22"/>
          <w:szCs w:val="22"/>
        </w:rPr>
        <w:t>.</w:t>
      </w:r>
    </w:p>
    <w:p w:rsidR="00C21436" w:rsidRPr="00C21436" w:rsidRDefault="00C21436" w:rsidP="00C21436">
      <w:pPr>
        <w:numPr>
          <w:ilvl w:val="0"/>
          <w:numId w:val="9"/>
        </w:numPr>
        <w:ind w:right="-450"/>
      </w:pPr>
      <w:r>
        <w:rPr>
          <w:sz w:val="22"/>
          <w:szCs w:val="22"/>
        </w:rPr>
        <w:t xml:space="preserve">All quizzes will be timed, but you may use any notes taken on the readings. If you </w:t>
      </w:r>
    </w:p>
    <w:p w:rsidR="00A66570" w:rsidRPr="00A66570" w:rsidRDefault="00C21436" w:rsidP="00C21436">
      <w:pPr>
        <w:ind w:left="720" w:right="-450"/>
      </w:pPr>
      <w:r>
        <w:rPr>
          <w:sz w:val="22"/>
          <w:szCs w:val="22"/>
        </w:rPr>
        <w:t>try using the textbook to look up answers quickly, it’s likely you will run out of time.</w:t>
      </w:r>
    </w:p>
    <w:p w:rsidR="00514CA8" w:rsidRPr="00514CA8" w:rsidRDefault="00514CA8" w:rsidP="00514CA8">
      <w:pPr>
        <w:numPr>
          <w:ilvl w:val="0"/>
          <w:numId w:val="9"/>
        </w:numPr>
      </w:pPr>
      <w:r w:rsidRPr="00514CA8">
        <w:rPr>
          <w:sz w:val="22"/>
          <w:szCs w:val="22"/>
        </w:rPr>
        <w:t>Each quiz is worth 100 points total.</w:t>
      </w:r>
    </w:p>
    <w:p w:rsidR="003E2645" w:rsidRPr="002C7867" w:rsidRDefault="002C7867" w:rsidP="002D1DD0">
      <w:pPr>
        <w:numPr>
          <w:ilvl w:val="0"/>
          <w:numId w:val="9"/>
        </w:numPr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>NO QUIZ</w:t>
      </w:r>
      <w:r w:rsidR="00C90F81" w:rsidRPr="002C7867">
        <w:rPr>
          <w:b/>
          <w:i/>
          <w:color w:val="C00000"/>
          <w:sz w:val="22"/>
          <w:szCs w:val="22"/>
        </w:rPr>
        <w:t xml:space="preserve"> may be made up beyond </w:t>
      </w:r>
      <w:r w:rsidR="002D1DD0" w:rsidRPr="002C7867">
        <w:rPr>
          <w:b/>
          <w:i/>
          <w:color w:val="C00000"/>
          <w:sz w:val="22"/>
          <w:szCs w:val="22"/>
        </w:rPr>
        <w:t>3</w:t>
      </w:r>
      <w:r w:rsidR="003D1AEE" w:rsidRPr="002C7867">
        <w:rPr>
          <w:b/>
          <w:i/>
          <w:color w:val="C00000"/>
          <w:sz w:val="22"/>
          <w:szCs w:val="22"/>
        </w:rPr>
        <w:t xml:space="preserve"> </w:t>
      </w:r>
      <w:r w:rsidR="00C90F81" w:rsidRPr="002C7867">
        <w:rPr>
          <w:b/>
          <w:i/>
          <w:color w:val="C00000"/>
          <w:sz w:val="22"/>
          <w:szCs w:val="22"/>
        </w:rPr>
        <w:t>days of the original due date!</w:t>
      </w:r>
      <w:r w:rsidR="002D1DD0" w:rsidRPr="002C7867">
        <w:rPr>
          <w:b/>
          <w:i/>
          <w:color w:val="C00000"/>
          <w:sz w:val="22"/>
          <w:szCs w:val="22"/>
        </w:rPr>
        <w:t xml:space="preserve"> You must notify me why you are taking it late! </w:t>
      </w:r>
      <w:r w:rsidR="00253C5A" w:rsidRPr="002C7867">
        <w:rPr>
          <w:b/>
          <w:i/>
          <w:color w:val="C00000"/>
          <w:sz w:val="22"/>
          <w:szCs w:val="22"/>
        </w:rPr>
        <w:t>Plus,</w:t>
      </w:r>
      <w:r w:rsidR="00253C5A">
        <w:rPr>
          <w:b/>
          <w:i/>
          <w:color w:val="C00000"/>
          <w:sz w:val="22"/>
          <w:szCs w:val="22"/>
        </w:rPr>
        <w:t xml:space="preserve"> </w:t>
      </w:r>
      <w:r w:rsidR="002D1DD0" w:rsidRPr="002C7867">
        <w:rPr>
          <w:b/>
          <w:i/>
          <w:color w:val="C00000"/>
          <w:sz w:val="22"/>
          <w:szCs w:val="22"/>
        </w:rPr>
        <w:t>points will be taken off for late</w:t>
      </w:r>
      <w:r w:rsidR="00253C5A">
        <w:rPr>
          <w:b/>
          <w:i/>
          <w:color w:val="C00000"/>
          <w:sz w:val="22"/>
          <w:szCs w:val="22"/>
        </w:rPr>
        <w:t>-</w:t>
      </w:r>
      <w:r w:rsidR="002D1DD0" w:rsidRPr="002C7867">
        <w:rPr>
          <w:b/>
          <w:i/>
          <w:color w:val="C00000"/>
          <w:sz w:val="22"/>
          <w:szCs w:val="22"/>
        </w:rPr>
        <w:t>ness. After 3 days the quiz will be closed</w:t>
      </w:r>
      <w:r w:rsidR="003E2645" w:rsidRPr="002C7867">
        <w:rPr>
          <w:b/>
          <w:i/>
          <w:color w:val="C00000"/>
          <w:sz w:val="22"/>
          <w:szCs w:val="22"/>
        </w:rPr>
        <w:t>, not to be reopened.</w:t>
      </w:r>
    </w:p>
    <w:p w:rsidR="003E46E6" w:rsidRPr="003E46E6" w:rsidRDefault="003E46E6" w:rsidP="003E46E6">
      <w:pPr>
        <w:rPr>
          <w:i/>
        </w:rPr>
      </w:pPr>
    </w:p>
    <w:p w:rsidR="000F5ACF" w:rsidRDefault="00B0128D" w:rsidP="00FD52AD">
      <w:pPr>
        <w:pStyle w:val="Heading2"/>
        <w:rPr>
          <w:color w:val="000080"/>
        </w:rPr>
      </w:pPr>
      <w:r>
        <w:rPr>
          <w:color w:val="000080"/>
        </w:rPr>
        <w:t>Exams</w:t>
      </w:r>
    </w:p>
    <w:p w:rsidR="000F5ACF" w:rsidRPr="00D66A27" w:rsidRDefault="000F5ACF" w:rsidP="000F5ACF">
      <w:pPr>
        <w:numPr>
          <w:ilvl w:val="0"/>
          <w:numId w:val="15"/>
        </w:numPr>
        <w:rPr>
          <w:sz w:val="22"/>
          <w:szCs w:val="22"/>
        </w:rPr>
      </w:pPr>
      <w:r w:rsidRPr="00D66A27">
        <w:rPr>
          <w:sz w:val="22"/>
          <w:szCs w:val="22"/>
        </w:rPr>
        <w:t>ALL exam questions will come from the posted lecture notes. NOTHING will come fro</w:t>
      </w:r>
      <w:r w:rsidR="00D66A27" w:rsidRPr="00D66A27">
        <w:rPr>
          <w:sz w:val="22"/>
          <w:szCs w:val="22"/>
        </w:rPr>
        <w:t xml:space="preserve">m the assigned readings in </w:t>
      </w:r>
      <w:r w:rsidR="0077305C" w:rsidRPr="00C21436">
        <w:rPr>
          <w:i/>
          <w:sz w:val="22"/>
          <w:szCs w:val="22"/>
        </w:rPr>
        <w:t>SOT</w:t>
      </w:r>
      <w:r w:rsidR="00D66A27" w:rsidRPr="00D66A27">
        <w:rPr>
          <w:sz w:val="22"/>
          <w:szCs w:val="22"/>
        </w:rPr>
        <w:t>, so don’t worry about it. Look up your answers in the lecture notes.</w:t>
      </w:r>
    </w:p>
    <w:p w:rsidR="00D66A27" w:rsidRPr="00D66A27" w:rsidRDefault="0032054B" w:rsidP="00D66A27">
      <w:pPr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Format for </w:t>
      </w:r>
      <w:r w:rsidR="00D66A27" w:rsidRPr="00D66A27">
        <w:rPr>
          <w:sz w:val="22"/>
          <w:szCs w:val="22"/>
        </w:rPr>
        <w:t>exam</w:t>
      </w:r>
      <w:r>
        <w:rPr>
          <w:sz w:val="22"/>
          <w:szCs w:val="22"/>
        </w:rPr>
        <w:t>s</w:t>
      </w:r>
      <w:r w:rsidR="002D1DD0">
        <w:rPr>
          <w:sz w:val="22"/>
          <w:szCs w:val="22"/>
        </w:rPr>
        <w:t xml:space="preserve"> will be T/F and</w:t>
      </w:r>
      <w:r w:rsidR="00521103">
        <w:rPr>
          <w:sz w:val="22"/>
          <w:szCs w:val="22"/>
        </w:rPr>
        <w:t>/or</w:t>
      </w:r>
      <w:r w:rsidR="002D1DD0">
        <w:rPr>
          <w:sz w:val="22"/>
          <w:szCs w:val="22"/>
        </w:rPr>
        <w:t xml:space="preserve"> multiple-</w:t>
      </w:r>
      <w:r w:rsidR="00D66A27" w:rsidRPr="00D66A27">
        <w:rPr>
          <w:sz w:val="22"/>
          <w:szCs w:val="22"/>
        </w:rPr>
        <w:t>choice.</w:t>
      </w:r>
    </w:p>
    <w:p w:rsidR="00D66A27" w:rsidRDefault="0032054B" w:rsidP="00D66A27">
      <w:pPr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For all intents and purposes, they are open-book</w:t>
      </w:r>
      <w:r w:rsidR="00D66A27" w:rsidRPr="00D66A27">
        <w:rPr>
          <w:sz w:val="22"/>
          <w:szCs w:val="22"/>
        </w:rPr>
        <w:t xml:space="preserve">. Do not consult </w:t>
      </w:r>
      <w:r w:rsidR="00521103">
        <w:rPr>
          <w:sz w:val="22"/>
          <w:szCs w:val="22"/>
        </w:rPr>
        <w:t>with family or utilize others to help</w:t>
      </w:r>
      <w:r w:rsidR="00D66A27" w:rsidRPr="00D66A27">
        <w:rPr>
          <w:sz w:val="22"/>
          <w:szCs w:val="22"/>
        </w:rPr>
        <w:t xml:space="preserve"> you. </w:t>
      </w:r>
    </w:p>
    <w:p w:rsidR="00D66A27" w:rsidRPr="00D66A27" w:rsidRDefault="00D66A27" w:rsidP="00D66A27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No review will be given; be familiar with your notes and where to find </w:t>
      </w:r>
      <w:r w:rsidR="002D1DD0">
        <w:rPr>
          <w:sz w:val="22"/>
          <w:szCs w:val="22"/>
        </w:rPr>
        <w:t xml:space="preserve">information </w:t>
      </w:r>
      <w:r w:rsidR="00521103">
        <w:rPr>
          <w:sz w:val="22"/>
          <w:szCs w:val="22"/>
        </w:rPr>
        <w:t>per-</w:t>
      </w:r>
      <w:r w:rsidR="002D1DD0">
        <w:rPr>
          <w:sz w:val="22"/>
          <w:szCs w:val="22"/>
        </w:rPr>
        <w:t>taining</w:t>
      </w:r>
      <w:r>
        <w:rPr>
          <w:sz w:val="22"/>
          <w:szCs w:val="22"/>
        </w:rPr>
        <w:t xml:space="preserve"> to the question.</w:t>
      </w:r>
    </w:p>
    <w:p w:rsidR="00D66A27" w:rsidRDefault="00D66A27" w:rsidP="000F5ACF">
      <w:pPr>
        <w:numPr>
          <w:ilvl w:val="0"/>
          <w:numId w:val="15"/>
        </w:numPr>
        <w:rPr>
          <w:sz w:val="22"/>
          <w:szCs w:val="22"/>
        </w:rPr>
      </w:pPr>
      <w:r w:rsidRPr="00D66A27">
        <w:rPr>
          <w:sz w:val="22"/>
          <w:szCs w:val="22"/>
        </w:rPr>
        <w:t>You’re on the honor system; just do the work yourself!</w:t>
      </w:r>
    </w:p>
    <w:p w:rsidR="00514CA8" w:rsidRPr="00514CA8" w:rsidRDefault="00514CA8" w:rsidP="00514CA8">
      <w:pPr>
        <w:numPr>
          <w:ilvl w:val="0"/>
          <w:numId w:val="15"/>
        </w:numPr>
        <w:rPr>
          <w:b/>
          <w:color w:val="C00000"/>
        </w:rPr>
      </w:pPr>
      <w:r w:rsidRPr="00514CA8">
        <w:rPr>
          <w:sz w:val="22"/>
          <w:szCs w:val="22"/>
        </w:rPr>
        <w:lastRenderedPageBreak/>
        <w:t>Each exam is worth 100 points total.</w:t>
      </w:r>
      <w:r w:rsidRPr="00514CA8">
        <w:rPr>
          <w:b/>
          <w:color w:val="C00000"/>
        </w:rPr>
        <w:t xml:space="preserve"> </w:t>
      </w:r>
    </w:p>
    <w:p w:rsidR="002C7867" w:rsidRPr="002C7867" w:rsidRDefault="00C90F81" w:rsidP="002D1DD0">
      <w:pPr>
        <w:numPr>
          <w:ilvl w:val="0"/>
          <w:numId w:val="15"/>
        </w:numPr>
        <w:rPr>
          <w:b/>
          <w:i/>
          <w:color w:val="C00000"/>
          <w:sz w:val="22"/>
          <w:szCs w:val="22"/>
        </w:rPr>
      </w:pPr>
      <w:r w:rsidRPr="002C7867">
        <w:rPr>
          <w:b/>
          <w:i/>
          <w:color w:val="C00000"/>
          <w:sz w:val="22"/>
          <w:szCs w:val="22"/>
        </w:rPr>
        <w:t xml:space="preserve">No exam may be made up beyond </w:t>
      </w:r>
      <w:r w:rsidR="0032054B" w:rsidRPr="002C7867">
        <w:rPr>
          <w:b/>
          <w:i/>
          <w:color w:val="C00000"/>
          <w:sz w:val="22"/>
          <w:szCs w:val="22"/>
        </w:rPr>
        <w:t>7</w:t>
      </w:r>
      <w:r w:rsidR="003D1AEE" w:rsidRPr="002C7867">
        <w:rPr>
          <w:b/>
          <w:i/>
          <w:color w:val="C00000"/>
          <w:sz w:val="22"/>
          <w:szCs w:val="22"/>
        </w:rPr>
        <w:t xml:space="preserve"> </w:t>
      </w:r>
      <w:r w:rsidRPr="002C7867">
        <w:rPr>
          <w:b/>
          <w:i/>
          <w:color w:val="C00000"/>
          <w:sz w:val="22"/>
          <w:szCs w:val="22"/>
        </w:rPr>
        <w:t>days of the original due date!</w:t>
      </w:r>
      <w:r w:rsidR="002D1DD0" w:rsidRPr="002C7867">
        <w:rPr>
          <w:b/>
          <w:i/>
          <w:color w:val="C00000"/>
          <w:sz w:val="22"/>
          <w:szCs w:val="22"/>
        </w:rPr>
        <w:t xml:space="preserve"> You must notify me why you are taking it late! </w:t>
      </w:r>
      <w:r w:rsidR="00D851F1" w:rsidRPr="002C7867">
        <w:rPr>
          <w:b/>
          <w:i/>
          <w:color w:val="C00000"/>
          <w:sz w:val="22"/>
          <w:szCs w:val="22"/>
        </w:rPr>
        <w:t>Plus,</w:t>
      </w:r>
      <w:r w:rsidR="002D1DD0" w:rsidRPr="002C7867">
        <w:rPr>
          <w:b/>
          <w:i/>
          <w:color w:val="C00000"/>
          <w:sz w:val="22"/>
          <w:szCs w:val="22"/>
        </w:rPr>
        <w:t xml:space="preserve"> points will be taken off for lateness. After 7 days the exam will be closed, not to be reopened. </w:t>
      </w:r>
    </w:p>
    <w:p w:rsidR="00D66A27" w:rsidRPr="000F5ACF" w:rsidRDefault="00D66A27" w:rsidP="00D66A27"/>
    <w:p w:rsidR="00FD52AD" w:rsidRPr="00E55368" w:rsidRDefault="00FD52AD" w:rsidP="00FD52AD">
      <w:pPr>
        <w:pStyle w:val="Heading2"/>
        <w:rPr>
          <w:color w:val="000080"/>
        </w:rPr>
      </w:pPr>
      <w:r w:rsidRPr="00E55368">
        <w:rPr>
          <w:color w:val="000080"/>
        </w:rPr>
        <w:t>Grading</w:t>
      </w:r>
    </w:p>
    <w:p w:rsidR="00FD52AD" w:rsidRDefault="00FD52AD" w:rsidP="00FD52AD">
      <w:pPr>
        <w:rPr>
          <w:sz w:val="22"/>
        </w:rPr>
      </w:pPr>
      <w:r>
        <w:rPr>
          <w:sz w:val="22"/>
        </w:rPr>
        <w:t xml:space="preserve">The University grading scale prevails for this course and is as follows: </w:t>
      </w:r>
    </w:p>
    <w:p w:rsidR="00521103" w:rsidRPr="00514CA8" w:rsidRDefault="00514CA8" w:rsidP="00FD52AD">
      <w:pPr>
        <w:rPr>
          <w:sz w:val="18"/>
          <w:szCs w:val="18"/>
        </w:rPr>
      </w:pPr>
      <w:r w:rsidRPr="00514CA8">
        <w:rPr>
          <w:sz w:val="18"/>
          <w:szCs w:val="18"/>
        </w:rPr>
        <w:t xml:space="preserve">  </w:t>
      </w:r>
    </w:p>
    <w:p w:rsidR="00FD52AD" w:rsidRDefault="00FD52AD" w:rsidP="00052DED">
      <w:pPr>
        <w:ind w:firstLine="720"/>
        <w:rPr>
          <w:sz w:val="22"/>
        </w:rPr>
      </w:pPr>
      <w:r w:rsidRPr="009F7CC8">
        <w:rPr>
          <w:b/>
          <w:color w:val="000080"/>
          <w:sz w:val="22"/>
        </w:rPr>
        <w:t>A</w:t>
      </w:r>
      <w:r>
        <w:rPr>
          <w:sz w:val="22"/>
        </w:rPr>
        <w:t xml:space="preserve">= 90-100%; </w:t>
      </w:r>
      <w:r w:rsidR="00C92318">
        <w:rPr>
          <w:sz w:val="22"/>
        </w:rPr>
        <w:t xml:space="preserve"> </w:t>
      </w:r>
      <w:r w:rsidRPr="009F7CC8">
        <w:rPr>
          <w:b/>
          <w:color w:val="000080"/>
          <w:sz w:val="22"/>
        </w:rPr>
        <w:t>B</w:t>
      </w:r>
      <w:r>
        <w:rPr>
          <w:sz w:val="22"/>
        </w:rPr>
        <w:t xml:space="preserve">=80-89%; </w:t>
      </w:r>
      <w:r w:rsidR="00C92318">
        <w:rPr>
          <w:sz w:val="22"/>
        </w:rPr>
        <w:t xml:space="preserve"> </w:t>
      </w:r>
      <w:r w:rsidRPr="009F7CC8">
        <w:rPr>
          <w:b/>
          <w:color w:val="000080"/>
          <w:sz w:val="22"/>
        </w:rPr>
        <w:t>C</w:t>
      </w:r>
      <w:r>
        <w:rPr>
          <w:sz w:val="22"/>
        </w:rPr>
        <w:t xml:space="preserve">=70-79%; </w:t>
      </w:r>
      <w:r w:rsidR="00C92318">
        <w:rPr>
          <w:sz w:val="22"/>
        </w:rPr>
        <w:t xml:space="preserve"> </w:t>
      </w:r>
      <w:r w:rsidRPr="009F7CC8">
        <w:rPr>
          <w:b/>
          <w:color w:val="000080"/>
          <w:sz w:val="22"/>
        </w:rPr>
        <w:t>D</w:t>
      </w:r>
      <w:r>
        <w:rPr>
          <w:sz w:val="22"/>
        </w:rPr>
        <w:t xml:space="preserve">=60-69%; </w:t>
      </w:r>
      <w:r w:rsidR="00C92318">
        <w:rPr>
          <w:sz w:val="22"/>
        </w:rPr>
        <w:t xml:space="preserve"> </w:t>
      </w:r>
      <w:r w:rsidRPr="009F7CC8">
        <w:rPr>
          <w:b/>
          <w:color w:val="000080"/>
          <w:sz w:val="22"/>
        </w:rPr>
        <w:t>F</w:t>
      </w:r>
      <w:r>
        <w:rPr>
          <w:sz w:val="22"/>
        </w:rPr>
        <w:t>=less than 60%</w:t>
      </w:r>
    </w:p>
    <w:p w:rsidR="00FD52AD" w:rsidRPr="000F17B0" w:rsidRDefault="00FD52AD" w:rsidP="00FD52AD">
      <w:pPr>
        <w:rPr>
          <w:sz w:val="16"/>
          <w:szCs w:val="16"/>
        </w:rPr>
      </w:pPr>
    </w:p>
    <w:p w:rsidR="00FD52AD" w:rsidRPr="00E55368" w:rsidRDefault="00FD52AD" w:rsidP="00FD52AD">
      <w:pPr>
        <w:rPr>
          <w:color w:val="000080"/>
          <w:sz w:val="22"/>
        </w:rPr>
      </w:pPr>
      <w:r w:rsidRPr="00E55368">
        <w:rPr>
          <w:b/>
          <w:bCs/>
          <w:color w:val="000080"/>
          <w:sz w:val="22"/>
        </w:rPr>
        <w:t>Tips for Better Grades</w:t>
      </w:r>
    </w:p>
    <w:p w:rsidR="00FD52AD" w:rsidRDefault="00FD52AD" w:rsidP="00FD52AD">
      <w:pPr>
        <w:rPr>
          <w:sz w:val="22"/>
        </w:rPr>
      </w:pPr>
      <w:r>
        <w:rPr>
          <w:sz w:val="22"/>
        </w:rPr>
        <w:t>Here are a few pointers for earning good grades in this class.</w:t>
      </w:r>
    </w:p>
    <w:p w:rsidR="00FD52AD" w:rsidRPr="000F17B0" w:rsidRDefault="00FD52AD" w:rsidP="00FD52AD">
      <w:pPr>
        <w:rPr>
          <w:sz w:val="16"/>
          <w:szCs w:val="16"/>
        </w:rPr>
      </w:pPr>
    </w:p>
    <w:p w:rsidR="00FD52AD" w:rsidRDefault="00A750FA" w:rsidP="00E42E32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Do your best to </w:t>
      </w:r>
      <w:r w:rsidRPr="00A750FA">
        <w:rPr>
          <w:i/>
          <w:sz w:val="22"/>
        </w:rPr>
        <w:t>a</w:t>
      </w:r>
      <w:r w:rsidR="00FD52AD" w:rsidRPr="00A750FA">
        <w:rPr>
          <w:i/>
          <w:sz w:val="22"/>
        </w:rPr>
        <w:t>pply</w:t>
      </w:r>
      <w:r w:rsidR="00FD52AD">
        <w:rPr>
          <w:sz w:val="22"/>
        </w:rPr>
        <w:t xml:space="preserve"> the subject material to your life situation</w:t>
      </w:r>
      <w:r w:rsidR="00634D33">
        <w:rPr>
          <w:sz w:val="22"/>
        </w:rPr>
        <w:t xml:space="preserve"> </w:t>
      </w:r>
      <w:r>
        <w:rPr>
          <w:sz w:val="22"/>
        </w:rPr>
        <w:t>—</w:t>
      </w:r>
      <w:r w:rsidR="00634D33">
        <w:rPr>
          <w:sz w:val="22"/>
        </w:rPr>
        <w:t xml:space="preserve"> </w:t>
      </w:r>
      <w:r>
        <w:rPr>
          <w:sz w:val="22"/>
        </w:rPr>
        <w:t>in your</w:t>
      </w:r>
      <w:r w:rsidR="00FD52AD">
        <w:rPr>
          <w:sz w:val="22"/>
        </w:rPr>
        <w:t xml:space="preserve"> </w:t>
      </w:r>
      <w:r>
        <w:rPr>
          <w:sz w:val="22"/>
        </w:rPr>
        <w:t xml:space="preserve">present or past work, </w:t>
      </w:r>
      <w:r w:rsidR="00FD52AD">
        <w:rPr>
          <w:sz w:val="22"/>
        </w:rPr>
        <w:t>home setting, social experience</w:t>
      </w:r>
      <w:r>
        <w:rPr>
          <w:sz w:val="22"/>
        </w:rPr>
        <w:t>, or religious situation</w:t>
      </w:r>
      <w:r w:rsidR="00FD52AD">
        <w:rPr>
          <w:sz w:val="22"/>
        </w:rPr>
        <w:t>.</w:t>
      </w:r>
    </w:p>
    <w:p w:rsidR="00A30897" w:rsidRPr="00A30897" w:rsidRDefault="00A30897" w:rsidP="00A30897">
      <w:pPr>
        <w:rPr>
          <w:sz w:val="12"/>
        </w:rPr>
      </w:pPr>
    </w:p>
    <w:p w:rsidR="00FD52AD" w:rsidRDefault="001C5845" w:rsidP="00E42E32">
      <w:pPr>
        <w:pStyle w:val="BodyText2"/>
        <w:numPr>
          <w:ilvl w:val="0"/>
          <w:numId w:val="4"/>
        </w:numPr>
      </w:pPr>
      <w:r>
        <w:t>For the discussion boards, k</w:t>
      </w:r>
      <w:r w:rsidR="00FD52AD">
        <w:t>eep your focus on the topic. I welcome discussions of moral or ethical issues, but make sure that you give attention to the matter</w:t>
      </w:r>
      <w:r>
        <w:t xml:space="preserve"> at hand</w:t>
      </w:r>
      <w:r w:rsidR="00FD52AD">
        <w:t>.</w:t>
      </w:r>
    </w:p>
    <w:p w:rsidR="00A30897" w:rsidRPr="00A30897" w:rsidRDefault="00A30897" w:rsidP="00A30897">
      <w:pPr>
        <w:pStyle w:val="ListParagraph"/>
        <w:rPr>
          <w:sz w:val="12"/>
        </w:rPr>
      </w:pPr>
    </w:p>
    <w:p w:rsidR="00A750FA" w:rsidRDefault="00FD52AD" w:rsidP="00E42E32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Check your grades online about a week after you </w:t>
      </w:r>
      <w:r w:rsidR="00192472">
        <w:rPr>
          <w:sz w:val="22"/>
        </w:rPr>
        <w:t xml:space="preserve">complete </w:t>
      </w:r>
      <w:r>
        <w:rPr>
          <w:sz w:val="22"/>
        </w:rPr>
        <w:t xml:space="preserve">the assignments.  If you don't have a grade, send me an email.  This is especially critical as final exam time approaches.  </w:t>
      </w:r>
    </w:p>
    <w:p w:rsidR="00A30897" w:rsidRPr="00A30897" w:rsidRDefault="00A30897" w:rsidP="00A30897">
      <w:pPr>
        <w:pStyle w:val="ListParagraph"/>
        <w:rPr>
          <w:sz w:val="12"/>
        </w:rPr>
      </w:pPr>
    </w:p>
    <w:p w:rsidR="00FD52AD" w:rsidRDefault="00FD52AD" w:rsidP="00E42E32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Keep me posted on absences of a week or more, ideally </w:t>
      </w:r>
      <w:r w:rsidRPr="006D266B">
        <w:rPr>
          <w:i/>
          <w:color w:val="000080"/>
          <w:sz w:val="22"/>
        </w:rPr>
        <w:t>before</w:t>
      </w:r>
      <w:r w:rsidRPr="006D266B">
        <w:rPr>
          <w:color w:val="000080"/>
          <w:sz w:val="22"/>
        </w:rPr>
        <w:t xml:space="preserve"> </w:t>
      </w:r>
      <w:r>
        <w:rPr>
          <w:sz w:val="22"/>
        </w:rPr>
        <w:t xml:space="preserve">you </w:t>
      </w:r>
      <w:r w:rsidR="00610E4C">
        <w:rPr>
          <w:sz w:val="22"/>
        </w:rPr>
        <w:t xml:space="preserve">have to be </w:t>
      </w:r>
      <w:r>
        <w:rPr>
          <w:sz w:val="22"/>
        </w:rPr>
        <w:t>absent.</w:t>
      </w:r>
    </w:p>
    <w:p w:rsidR="00A30897" w:rsidRPr="00A30897" w:rsidRDefault="00A30897" w:rsidP="00A30897">
      <w:pPr>
        <w:pStyle w:val="ListParagraph"/>
        <w:rPr>
          <w:sz w:val="12"/>
        </w:rPr>
      </w:pPr>
    </w:p>
    <w:p w:rsidR="00FD52AD" w:rsidRDefault="00FD52AD" w:rsidP="00E42E32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Check the </w:t>
      </w:r>
      <w:r w:rsidRPr="00192472">
        <w:rPr>
          <w:b/>
          <w:color w:val="000080"/>
          <w:sz w:val="22"/>
        </w:rPr>
        <w:t>Announcements</w:t>
      </w:r>
      <w:r>
        <w:rPr>
          <w:sz w:val="22"/>
        </w:rPr>
        <w:t xml:space="preserve"> regularly</w:t>
      </w:r>
      <w:r w:rsidR="00A750FA">
        <w:rPr>
          <w:sz w:val="22"/>
        </w:rPr>
        <w:t>; r</w:t>
      </w:r>
      <w:r>
        <w:rPr>
          <w:sz w:val="22"/>
        </w:rPr>
        <w:t>ead and act on all of the announcements.</w:t>
      </w:r>
    </w:p>
    <w:p w:rsidR="00A30897" w:rsidRPr="00A30897" w:rsidRDefault="00A30897" w:rsidP="00A30897">
      <w:pPr>
        <w:pStyle w:val="ListParagraph"/>
        <w:rPr>
          <w:sz w:val="12"/>
        </w:rPr>
      </w:pPr>
    </w:p>
    <w:p w:rsidR="00FD52AD" w:rsidRDefault="00FD52AD" w:rsidP="00E42E32">
      <w:pPr>
        <w:numPr>
          <w:ilvl w:val="0"/>
          <w:numId w:val="4"/>
        </w:numPr>
        <w:rPr>
          <w:sz w:val="22"/>
        </w:rPr>
      </w:pPr>
      <w:r>
        <w:rPr>
          <w:sz w:val="22"/>
        </w:rPr>
        <w:t>Don’t wait until the last minute to submit assignments and/or take tests. Always allow for th</w:t>
      </w:r>
      <w:r w:rsidR="00100CD8">
        <w:rPr>
          <w:sz w:val="22"/>
        </w:rPr>
        <w:t xml:space="preserve">e possibility </w:t>
      </w:r>
      <w:r w:rsidR="00634D33">
        <w:rPr>
          <w:sz w:val="22"/>
        </w:rPr>
        <w:t>of some emergency. “Something i</w:t>
      </w:r>
      <w:r w:rsidR="00100CD8">
        <w:rPr>
          <w:sz w:val="22"/>
        </w:rPr>
        <w:t>s wrong with my computer!” doesn’t work too well these days as an excuse.</w:t>
      </w:r>
    </w:p>
    <w:p w:rsidR="00A30897" w:rsidRPr="00A30897" w:rsidRDefault="00A30897" w:rsidP="00A30897">
      <w:pPr>
        <w:pStyle w:val="ListParagraph"/>
        <w:rPr>
          <w:sz w:val="12"/>
        </w:rPr>
      </w:pPr>
    </w:p>
    <w:p w:rsidR="00FD52AD" w:rsidRPr="00192472" w:rsidRDefault="00E33CDA" w:rsidP="00634D33">
      <w:pPr>
        <w:numPr>
          <w:ilvl w:val="0"/>
          <w:numId w:val="4"/>
        </w:numPr>
        <w:ind w:right="-180"/>
        <w:rPr>
          <w:i/>
          <w:sz w:val="22"/>
        </w:rPr>
      </w:pPr>
      <w:r>
        <w:rPr>
          <w:sz w:val="22"/>
        </w:rPr>
        <w:t>Please l</w:t>
      </w:r>
      <w:r w:rsidR="00FD52AD">
        <w:rPr>
          <w:sz w:val="22"/>
        </w:rPr>
        <w:t xml:space="preserve">et me know whether you understand the </w:t>
      </w:r>
      <w:r>
        <w:rPr>
          <w:sz w:val="22"/>
        </w:rPr>
        <w:t>subject matter</w:t>
      </w:r>
      <w:r w:rsidR="00FD52AD">
        <w:rPr>
          <w:sz w:val="22"/>
        </w:rPr>
        <w:t xml:space="preserve">. Just </w:t>
      </w:r>
      <w:r>
        <w:rPr>
          <w:sz w:val="22"/>
        </w:rPr>
        <w:t xml:space="preserve">reading the textbook and </w:t>
      </w:r>
      <w:r w:rsidR="00FD52AD">
        <w:rPr>
          <w:sz w:val="22"/>
        </w:rPr>
        <w:t>lecture notes doesn</w:t>
      </w:r>
      <w:r>
        <w:rPr>
          <w:sz w:val="22"/>
        </w:rPr>
        <w:t>’</w:t>
      </w:r>
      <w:r w:rsidR="00FD52AD">
        <w:rPr>
          <w:sz w:val="22"/>
        </w:rPr>
        <w:t xml:space="preserve">t </w:t>
      </w:r>
      <w:r>
        <w:rPr>
          <w:sz w:val="22"/>
        </w:rPr>
        <w:t xml:space="preserve">necessarily mean you </w:t>
      </w:r>
      <w:r w:rsidR="003D6ADB">
        <w:rPr>
          <w:sz w:val="22"/>
        </w:rPr>
        <w:t>really comprehend it.</w:t>
      </w:r>
      <w:r>
        <w:rPr>
          <w:sz w:val="22"/>
        </w:rPr>
        <w:t xml:space="preserve"> Biblical studies, like economics, biology, criminology, has its own set of tec</w:t>
      </w:r>
      <w:r w:rsidR="003D6ADB">
        <w:rPr>
          <w:sz w:val="22"/>
        </w:rPr>
        <w:t>hnical terms, jargon, and such.</w:t>
      </w:r>
      <w:r>
        <w:rPr>
          <w:sz w:val="22"/>
        </w:rPr>
        <w:t xml:space="preserve"> </w:t>
      </w:r>
      <w:r w:rsidR="00FD52AD">
        <w:rPr>
          <w:sz w:val="22"/>
        </w:rPr>
        <w:t>When you don</w:t>
      </w:r>
      <w:r>
        <w:rPr>
          <w:sz w:val="22"/>
        </w:rPr>
        <w:t>’</w:t>
      </w:r>
      <w:r w:rsidR="00FD52AD">
        <w:rPr>
          <w:sz w:val="22"/>
        </w:rPr>
        <w:t xml:space="preserve">t understand, ask questions, </w:t>
      </w:r>
      <w:r w:rsidR="003B0F89">
        <w:rPr>
          <w:sz w:val="22"/>
        </w:rPr>
        <w:t>by posting them under the menu</w:t>
      </w:r>
      <w:r w:rsidR="00891D06">
        <w:rPr>
          <w:sz w:val="22"/>
        </w:rPr>
        <w:t xml:space="preserve"> called </w:t>
      </w:r>
      <w:r w:rsidR="00891D06" w:rsidRPr="00626FAB">
        <w:rPr>
          <w:b/>
          <w:sz w:val="22"/>
          <w:highlight w:val="yellow"/>
          <w:bdr w:val="single" w:sz="4" w:space="0" w:color="auto"/>
        </w:rPr>
        <w:t>Course Questions</w:t>
      </w:r>
      <w:r w:rsidR="003B0F89">
        <w:rPr>
          <w:sz w:val="22"/>
        </w:rPr>
        <w:t xml:space="preserve">. </w:t>
      </w:r>
      <w:r w:rsidR="003B0F89">
        <w:rPr>
          <w:i/>
          <w:sz w:val="22"/>
        </w:rPr>
        <w:t>M</w:t>
      </w:r>
      <w:r w:rsidR="00192472" w:rsidRPr="00192472">
        <w:rPr>
          <w:i/>
          <w:sz w:val="22"/>
        </w:rPr>
        <w:t xml:space="preserve">aybe others </w:t>
      </w:r>
      <w:r w:rsidR="003B0F89">
        <w:rPr>
          <w:i/>
          <w:sz w:val="22"/>
        </w:rPr>
        <w:t>are experiencing the same thing</w:t>
      </w:r>
      <w:r w:rsidR="00192472" w:rsidRPr="00192472">
        <w:rPr>
          <w:i/>
          <w:sz w:val="22"/>
        </w:rPr>
        <w:t>.</w:t>
      </w:r>
    </w:p>
    <w:p w:rsidR="0023264A" w:rsidRPr="000F17B0" w:rsidRDefault="0023264A" w:rsidP="00FD52AD">
      <w:pPr>
        <w:rPr>
          <w:b/>
          <w:bCs/>
          <w:color w:val="000080"/>
          <w:sz w:val="16"/>
          <w:szCs w:val="16"/>
        </w:rPr>
      </w:pPr>
    </w:p>
    <w:p w:rsidR="00FD52AD" w:rsidRPr="00E55368" w:rsidRDefault="00FD52AD" w:rsidP="00FD52AD">
      <w:pPr>
        <w:rPr>
          <w:color w:val="000080"/>
          <w:sz w:val="22"/>
        </w:rPr>
      </w:pPr>
      <w:r w:rsidRPr="00E55368">
        <w:rPr>
          <w:b/>
          <w:bCs/>
          <w:color w:val="000080"/>
          <w:sz w:val="22"/>
        </w:rPr>
        <w:t>Academic Honesty</w:t>
      </w:r>
      <w:r w:rsidRPr="00E55368">
        <w:rPr>
          <w:color w:val="000080"/>
          <w:sz w:val="22"/>
        </w:rPr>
        <w:t xml:space="preserve"> </w:t>
      </w:r>
    </w:p>
    <w:p w:rsidR="00634D33" w:rsidRDefault="00634D33" w:rsidP="00634D33">
      <w:pPr>
        <w:ind w:right="-720"/>
        <w:rPr>
          <w:sz w:val="22"/>
        </w:rPr>
      </w:pPr>
      <w:r>
        <w:rPr>
          <w:sz w:val="22"/>
        </w:rPr>
        <w:t>S</w:t>
      </w:r>
      <w:r w:rsidR="00FD52AD">
        <w:rPr>
          <w:sz w:val="22"/>
        </w:rPr>
        <w:t xml:space="preserve">tudents are expected to conduct themselves according to the highest standards of academic </w:t>
      </w:r>
      <w:r>
        <w:rPr>
          <w:sz w:val="22"/>
        </w:rPr>
        <w:t xml:space="preserve">honesty </w:t>
      </w:r>
    </w:p>
    <w:p w:rsidR="00ED4581" w:rsidRDefault="00FD52AD" w:rsidP="00634D33">
      <w:pPr>
        <w:tabs>
          <w:tab w:val="left" w:pos="6030"/>
        </w:tabs>
        <w:ind w:right="-540"/>
        <w:rPr>
          <w:sz w:val="22"/>
        </w:rPr>
      </w:pPr>
      <w:r>
        <w:rPr>
          <w:sz w:val="22"/>
        </w:rPr>
        <w:t>Academic misconduct for which a student is subject to penalty includes all forms of cheating, such as illicit possession</w:t>
      </w:r>
      <w:r w:rsidR="00634D33">
        <w:rPr>
          <w:sz w:val="22"/>
        </w:rPr>
        <w:t xml:space="preserve"> of exams or exam </w:t>
      </w:r>
      <w:r>
        <w:rPr>
          <w:sz w:val="22"/>
        </w:rPr>
        <w:t>mat</w:t>
      </w:r>
      <w:r w:rsidR="00634D33">
        <w:rPr>
          <w:sz w:val="22"/>
        </w:rPr>
        <w:t>erials, forgery, or plagiarism.</w:t>
      </w:r>
      <w:r>
        <w:rPr>
          <w:sz w:val="22"/>
        </w:rPr>
        <w:t xml:space="preserve"> See </w:t>
      </w:r>
      <w:r w:rsidR="00ED4581">
        <w:rPr>
          <w:sz w:val="22"/>
        </w:rPr>
        <w:t xml:space="preserve">the </w:t>
      </w:r>
      <w:r>
        <w:rPr>
          <w:sz w:val="22"/>
        </w:rPr>
        <w:t xml:space="preserve">current </w:t>
      </w:r>
      <w:r w:rsidR="00ED4581">
        <w:rPr>
          <w:i/>
          <w:color w:val="000080"/>
          <w:sz w:val="22"/>
        </w:rPr>
        <w:t>WBU</w:t>
      </w:r>
      <w:r w:rsidRPr="00192472">
        <w:rPr>
          <w:i/>
          <w:color w:val="000080"/>
          <w:sz w:val="22"/>
        </w:rPr>
        <w:t xml:space="preserve"> Catalog</w:t>
      </w:r>
      <w:r w:rsidR="00B05796">
        <w:rPr>
          <w:sz w:val="22"/>
        </w:rPr>
        <w:t xml:space="preserve"> </w:t>
      </w:r>
      <w:r>
        <w:rPr>
          <w:sz w:val="22"/>
        </w:rPr>
        <w:t>for penalties that may be applied to individua</w:t>
      </w:r>
      <w:r w:rsidR="00ED4581">
        <w:rPr>
          <w:sz w:val="22"/>
        </w:rPr>
        <w:t>l cases of academic dishonesty.</w:t>
      </w:r>
      <w:r w:rsidR="003E46E6">
        <w:rPr>
          <w:sz w:val="22"/>
        </w:rPr>
        <w:t xml:space="preserve">  </w:t>
      </w:r>
    </w:p>
    <w:p w:rsidR="003E46E6" w:rsidRDefault="003E46E6" w:rsidP="00634D33">
      <w:pPr>
        <w:tabs>
          <w:tab w:val="left" w:pos="6030"/>
        </w:tabs>
        <w:ind w:right="-540"/>
        <w:rPr>
          <w:sz w:val="22"/>
        </w:rPr>
      </w:pPr>
    </w:p>
    <w:p w:rsidR="00033767" w:rsidRDefault="00033767" w:rsidP="00FD52AD">
      <w:pPr>
        <w:rPr>
          <w:sz w:val="22"/>
        </w:rPr>
      </w:pPr>
    </w:p>
    <w:p w:rsidR="009C11FF" w:rsidRPr="009C11FF" w:rsidRDefault="009C11FF" w:rsidP="009C11FF">
      <w:pPr>
        <w:jc w:val="center"/>
        <w:rPr>
          <w:b/>
          <w:sz w:val="96"/>
          <w:szCs w:val="96"/>
        </w:rPr>
      </w:pPr>
      <w:r w:rsidRPr="009C11FF">
        <w:rPr>
          <w:rFonts w:cs="Calibri"/>
          <w:b/>
          <w:sz w:val="96"/>
          <w:szCs w:val="96"/>
        </w:rPr>
        <w:t>↓</w:t>
      </w:r>
    </w:p>
    <w:p w:rsidR="005713A8" w:rsidRPr="009C11FF" w:rsidRDefault="009C11FF" w:rsidP="009C11FF">
      <w:pPr>
        <w:jc w:val="center"/>
        <w:rPr>
          <w:b/>
          <w:sz w:val="96"/>
          <w:szCs w:val="96"/>
        </w:rPr>
      </w:pPr>
      <w:r w:rsidRPr="009C11FF">
        <w:rPr>
          <w:rFonts w:cs="Calibri"/>
          <w:b/>
          <w:sz w:val="96"/>
          <w:szCs w:val="96"/>
        </w:rPr>
        <w:t>↓</w:t>
      </w:r>
    </w:p>
    <w:p w:rsidR="005713A8" w:rsidRDefault="005713A8" w:rsidP="00FD52AD">
      <w:pPr>
        <w:rPr>
          <w:sz w:val="22"/>
        </w:rPr>
      </w:pPr>
    </w:p>
    <w:p w:rsidR="005713A8" w:rsidRDefault="005713A8" w:rsidP="00FD52AD">
      <w:pPr>
        <w:rPr>
          <w:sz w:val="22"/>
        </w:rPr>
      </w:pPr>
    </w:p>
    <w:p w:rsidR="003E46E6" w:rsidRDefault="003E46E6" w:rsidP="00FD52AD">
      <w:pPr>
        <w:rPr>
          <w:sz w:val="22"/>
        </w:rPr>
      </w:pPr>
    </w:p>
    <w:p w:rsidR="009C11FF" w:rsidRDefault="009C11FF" w:rsidP="00FD52AD">
      <w:pPr>
        <w:rPr>
          <w:sz w:val="22"/>
        </w:rPr>
      </w:pPr>
    </w:p>
    <w:p w:rsidR="009C11FF" w:rsidRDefault="009C11FF" w:rsidP="00FD52AD">
      <w:pPr>
        <w:rPr>
          <w:sz w:val="22"/>
        </w:rPr>
      </w:pPr>
    </w:p>
    <w:p w:rsidR="00FD52AD" w:rsidRPr="00803CCC" w:rsidRDefault="00FD52AD" w:rsidP="003E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i/>
          <w:color w:val="000080"/>
        </w:rPr>
      </w:pPr>
      <w:r w:rsidRPr="00C55260">
        <w:rPr>
          <w:b/>
          <w:color w:val="000080"/>
        </w:rPr>
        <w:t xml:space="preserve">One last thing; you’ll enjoy this class better . . . </w:t>
      </w:r>
      <w:r w:rsidRPr="00803CCC">
        <w:rPr>
          <w:b/>
          <w:i/>
          <w:color w:val="000080"/>
        </w:rPr>
        <w:t>if you value:</w:t>
      </w:r>
    </w:p>
    <w:p w:rsidR="004B1D42" w:rsidRDefault="004B1D42" w:rsidP="004B6CBF">
      <w:pPr>
        <w:rPr>
          <w:rFonts w:ascii="Gulim" w:eastAsia="Gulim" w:hAnsi="Gulim" w:cs="Gulim"/>
          <w:i/>
          <w:color w:val="000080"/>
        </w:rPr>
      </w:pPr>
    </w:p>
    <w:p w:rsidR="004B6CBF" w:rsidRPr="004B6CBF" w:rsidRDefault="00353EB0" w:rsidP="004B6CBF">
      <w:pPr>
        <w:rPr>
          <w:rFonts w:ascii="Gulim" w:eastAsia="Gulim" w:hAnsi="Gulim" w:cs="Gulim"/>
          <w:i/>
          <w:color w:val="000080"/>
        </w:rPr>
      </w:pPr>
      <w:r>
        <w:rPr>
          <w:noProof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3" type="#_x0000_t157" style="position:absolute;margin-left:250.95pt;margin-top:8.75pt;width:61.8pt;height:32.5pt;z-index:251654656" fillcolor="#31849b" strokecolor="#484329">
            <v:stroke endcap="round"/>
            <v:shadow color="#868686"/>
            <v:textpath style="font-family:&quot;Aparajita&quot;;v-text-kern:t" trim="t" fitpath="t" xscale="f" string="???"/>
            <w10:wrap type="square"/>
          </v:shape>
        </w:pict>
      </w:r>
    </w:p>
    <w:p w:rsidR="00FD52AD" w:rsidRPr="003E2645" w:rsidRDefault="00FD52AD" w:rsidP="00FD52AD">
      <w:pPr>
        <w:numPr>
          <w:ilvl w:val="0"/>
          <w:numId w:val="3"/>
        </w:numPr>
        <w:rPr>
          <w:rFonts w:ascii="Gulim" w:eastAsia="Gulim" w:hAnsi="Gulim" w:cs="Gulim"/>
          <w:i/>
        </w:rPr>
      </w:pPr>
      <w:r w:rsidRPr="003E2645">
        <w:rPr>
          <w:rFonts w:cs="Tahoma"/>
          <w:b/>
          <w:i/>
        </w:rPr>
        <w:t>Questions</w:t>
      </w:r>
      <w:r w:rsidRPr="003E2645">
        <w:rPr>
          <w:rFonts w:cs="Tahoma"/>
          <w:i/>
        </w:rPr>
        <w:t xml:space="preserve"> more than answers . . .</w:t>
      </w:r>
    </w:p>
    <w:p w:rsidR="00FD52AD" w:rsidRDefault="004B1D42" w:rsidP="00FD52AD">
      <w:pPr>
        <w:rPr>
          <w:rFonts w:ascii="Gulim" w:eastAsia="Gulim" w:hAnsi="Gulim" w:cs="Gulim"/>
          <w:i/>
          <w:color w:val="000080"/>
        </w:rPr>
      </w:pPr>
      <w:r>
        <w:rPr>
          <w:rFonts w:ascii="Gulim" w:eastAsia="Gulim" w:hAnsi="Gulim" w:cs="Gulim"/>
          <w:i/>
          <w:color w:val="000080"/>
        </w:rPr>
        <w:t xml:space="preserve"> </w:t>
      </w:r>
    </w:p>
    <w:p w:rsidR="00FD52AD" w:rsidRPr="00A96547" w:rsidRDefault="00FD52AD" w:rsidP="004B1D42">
      <w:pPr>
        <w:numPr>
          <w:ilvl w:val="0"/>
          <w:numId w:val="3"/>
        </w:numPr>
        <w:rPr>
          <w:rFonts w:ascii="Gulim" w:eastAsia="Gulim" w:hAnsi="Gulim" w:cs="Gulim"/>
          <w:i/>
        </w:rPr>
      </w:pPr>
      <w:r w:rsidRPr="00A96547">
        <w:rPr>
          <w:rFonts w:cs="Tahoma"/>
          <w:b/>
          <w:i/>
        </w:rPr>
        <w:t xml:space="preserve">Humor </w:t>
      </w:r>
      <w:r w:rsidRPr="00A96547">
        <w:rPr>
          <w:rFonts w:cs="Tahoma"/>
          <w:i/>
        </w:rPr>
        <w:t>more than whatever its opposite is, and . . .</w:t>
      </w:r>
      <w:r w:rsidR="004B1D42">
        <w:rPr>
          <w:rFonts w:cs="Tahoma"/>
          <w:i/>
        </w:rPr>
        <w:t xml:space="preserve">        </w:t>
      </w:r>
      <w:r w:rsidR="00353EB0">
        <w:rPr>
          <w:rFonts w:cs="Tahoma"/>
          <w:i/>
        </w:rPr>
        <w:pict>
          <v:shape id="_x0000_i1026" type="#_x0000_t75" style="width:1in;height:54pt">
            <v:imagedata r:id="rId15" o:title="imagesCAI26ASZ"/>
          </v:shape>
        </w:pict>
      </w:r>
    </w:p>
    <w:p w:rsidR="00FD52AD" w:rsidRDefault="00FD52AD" w:rsidP="00FD52AD">
      <w:pPr>
        <w:rPr>
          <w:i/>
          <w:color w:val="000080"/>
        </w:rPr>
      </w:pPr>
    </w:p>
    <w:p w:rsidR="004B1D42" w:rsidRPr="00803CCC" w:rsidRDefault="00353EB0" w:rsidP="00FD52AD">
      <w:pPr>
        <w:rPr>
          <w:i/>
          <w:color w:val="000080"/>
        </w:rPr>
      </w:pPr>
      <w:r>
        <w:rPr>
          <w:noProof/>
        </w:rPr>
        <w:pict>
          <v:shape id="_x0000_s1057" type="#_x0000_t75" style="position:absolute;margin-left:324.65pt;margin-top:9.5pt;width:102.3pt;height:68.25pt;z-index:251657728" filled="t" fillcolor="#1c1a10" stroked="t" strokecolor="#1c1a10">
            <v:imagedata r:id="rId16" o:title="istockphoto_3773768-hebrew-bible-text"/>
            <w10:wrap type="square"/>
          </v:shape>
        </w:pict>
      </w:r>
    </w:p>
    <w:p w:rsidR="00FD52AD" w:rsidRDefault="004B1D42" w:rsidP="00FD52AD">
      <w:pPr>
        <w:rPr>
          <w:i/>
          <w:color w:val="000080"/>
        </w:rPr>
      </w:pPr>
      <w:r>
        <w:rPr>
          <w:i/>
          <w:color w:val="000080"/>
        </w:rPr>
        <w:t xml:space="preserve"> </w:t>
      </w:r>
    </w:p>
    <w:p w:rsidR="00FD52AD" w:rsidRPr="002D3006" w:rsidRDefault="00FD52AD" w:rsidP="003E2645">
      <w:pPr>
        <w:numPr>
          <w:ilvl w:val="0"/>
          <w:numId w:val="17"/>
        </w:numPr>
        <w:rPr>
          <w:i/>
          <w:color w:val="003300"/>
        </w:rPr>
      </w:pPr>
      <w:r w:rsidRPr="002D3006">
        <w:rPr>
          <w:rFonts w:cs="Tahoma"/>
          <w:b/>
          <w:i/>
          <w:color w:val="003300"/>
        </w:rPr>
        <w:t>Hard work</w:t>
      </w:r>
      <w:r w:rsidRPr="002D3006">
        <w:rPr>
          <w:rFonts w:cs="Tahoma"/>
          <w:i/>
          <w:color w:val="003300"/>
        </w:rPr>
        <w:t xml:space="preserve"> with </w:t>
      </w:r>
      <w:r w:rsidR="00626FAB">
        <w:rPr>
          <w:rFonts w:cs="Tahoma"/>
          <w:i/>
          <w:color w:val="003300"/>
        </w:rPr>
        <w:t>our readings and biblical texts!</w:t>
      </w:r>
      <w:r w:rsidR="004B1D42">
        <w:rPr>
          <w:rFonts w:cs="Tahoma"/>
          <w:i/>
          <w:color w:val="003300"/>
        </w:rPr>
        <w:t xml:space="preserve">  </w:t>
      </w:r>
    </w:p>
    <w:p w:rsidR="00FD52AD" w:rsidRDefault="00FD52AD" w:rsidP="00FD52AD">
      <w:pPr>
        <w:rPr>
          <w:rFonts w:cs="Tahoma"/>
          <w:i/>
          <w:color w:val="000080"/>
        </w:rPr>
      </w:pPr>
    </w:p>
    <w:p w:rsidR="004B1D42" w:rsidRDefault="004B1D42" w:rsidP="00497C11">
      <w:pPr>
        <w:jc w:val="both"/>
      </w:pPr>
    </w:p>
    <w:p w:rsidR="004B1D42" w:rsidRDefault="004B1D42" w:rsidP="00497C11">
      <w:pPr>
        <w:jc w:val="both"/>
      </w:pPr>
    </w:p>
    <w:p w:rsidR="00725259" w:rsidRPr="0078720E" w:rsidRDefault="00353EB0" w:rsidP="00497C11">
      <w:pPr>
        <w:jc w:val="both"/>
      </w:pPr>
      <w:r>
        <w:rPr>
          <w:b/>
          <w:noProof/>
          <w:color w:val="000066"/>
          <w:lang w:eastAsia="zh-TW"/>
        </w:rPr>
        <w:pict>
          <v:shape id="_x0000_s1058" type="#_x0000_t202" style="position:absolute;left:0;text-align:left;margin-left:40.8pt;margin-top:46.35pt;width:459.8pt;height:123.8pt;z-index:251658752;mso-width-relative:margin;mso-height-relative:margin" stroked="f">
            <o:extrusion v:ext="view" backdepth="9600pt" on="t" viewpoint="-34.72222mm,34.72222mm" viewpointorigin="-.5,.5" skewangle="45" lightposition="-50000" lightposition2="50000" type="perspective"/>
            <v:textbox style="mso-next-textbox:#_x0000_s1058">
              <w:txbxContent>
                <w:p w:rsidR="00267354" w:rsidRPr="00EA6983" w:rsidRDefault="00C248E9" w:rsidP="00626FA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Chiller" w:hAnsi="Chiller"/>
                      <w:b/>
                      <w:color w:val="C00000"/>
                      <w:sz w:val="56"/>
                      <w:szCs w:val="40"/>
                    </w:rPr>
                  </w:pPr>
                  <w:r w:rsidRPr="00EA6983">
                    <w:rPr>
                      <w:rFonts w:ascii="Chiller" w:hAnsi="Chiller"/>
                      <w:b/>
                      <w:sz w:val="56"/>
                      <w:szCs w:val="40"/>
                    </w:rPr>
                    <w:t>Did I mention</w:t>
                  </w:r>
                  <w:r w:rsidR="00267354" w:rsidRPr="00EA6983">
                    <w:rPr>
                      <w:rFonts w:ascii="Chiller" w:hAnsi="Chiller"/>
                      <w:b/>
                      <w:sz w:val="56"/>
                      <w:szCs w:val="40"/>
                    </w:rPr>
                    <w:t xml:space="preserve"> this </w:t>
                  </w:r>
                  <w:r w:rsidR="00A60273">
                    <w:rPr>
                      <w:rFonts w:ascii="Chiller" w:hAnsi="Chiller"/>
                      <w:b/>
                      <w:sz w:val="56"/>
                      <w:szCs w:val="40"/>
                    </w:rPr>
                    <w:t xml:space="preserve">class </w:t>
                  </w:r>
                  <w:r w:rsidR="00267354" w:rsidRPr="00EA6983">
                    <w:rPr>
                      <w:rFonts w:ascii="Chiller" w:hAnsi="Chiller"/>
                      <w:b/>
                      <w:sz w:val="56"/>
                      <w:szCs w:val="40"/>
                    </w:rPr>
                    <w:t>is</w:t>
                  </w:r>
                  <w:r w:rsidR="00626FAB">
                    <w:rPr>
                      <w:rFonts w:ascii="Chiller" w:hAnsi="Chiller"/>
                      <w:b/>
                      <w:sz w:val="56"/>
                      <w:szCs w:val="40"/>
                    </w:rPr>
                    <w:t xml:space="preserve"> </w:t>
                  </w:r>
                  <w:r w:rsidR="00267354" w:rsidRPr="00EA6983">
                    <w:rPr>
                      <w:rFonts w:ascii="Chiller" w:hAnsi="Chiller"/>
                      <w:b/>
                      <w:color w:val="C00000"/>
                      <w:sz w:val="72"/>
                      <w:szCs w:val="44"/>
                    </w:rPr>
                    <w:t>reading-intensive</w:t>
                  </w:r>
                  <w:r w:rsidRPr="00EA6983">
                    <w:rPr>
                      <w:rFonts w:ascii="Chiller" w:hAnsi="Chiller"/>
                      <w:b/>
                      <w:sz w:val="56"/>
                      <w:szCs w:val="40"/>
                    </w:rPr>
                    <w:t>?</w:t>
                  </w:r>
                </w:p>
                <w:p w:rsidR="00FB471E" w:rsidRPr="00EA6983" w:rsidRDefault="00FB471E" w:rsidP="00626FA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Chiller" w:hAnsi="Chiller"/>
                      <w:b/>
                      <w:sz w:val="56"/>
                      <w:szCs w:val="40"/>
                    </w:rPr>
                  </w:pPr>
                  <w:r w:rsidRPr="00EA6983">
                    <w:rPr>
                      <w:rFonts w:ascii="Chiller" w:hAnsi="Chiller"/>
                      <w:b/>
                      <w:sz w:val="56"/>
                      <w:szCs w:val="40"/>
                    </w:rPr>
                    <w:t>Please stay current with all assignments!</w:t>
                  </w:r>
                </w:p>
                <w:p w:rsidR="00FB471E" w:rsidRPr="00EA6983" w:rsidRDefault="00FB471E" w:rsidP="00626FA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Chiller" w:hAnsi="Chiller"/>
                      <w:b/>
                      <w:sz w:val="52"/>
                      <w:szCs w:val="40"/>
                    </w:rPr>
                  </w:pPr>
                  <w:r w:rsidRPr="00EA6983">
                    <w:rPr>
                      <w:rFonts w:ascii="Chiller" w:hAnsi="Chiller"/>
                      <w:b/>
                      <w:sz w:val="56"/>
                      <w:szCs w:val="40"/>
                    </w:rPr>
                    <w:t>Exceptions to the rules above are RARE!</w:t>
                  </w:r>
                </w:p>
              </w:txbxContent>
            </v:textbox>
          </v:shape>
        </w:pict>
      </w:r>
    </w:p>
    <w:sectPr w:rsidR="00725259" w:rsidRPr="0078720E" w:rsidSect="00634D33">
      <w:type w:val="continuous"/>
      <w:pgSz w:w="12240" w:h="15840" w:code="1"/>
      <w:pgMar w:top="1296" w:right="1440" w:bottom="864" w:left="1440" w:header="1008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195" w:rsidRDefault="00772195" w:rsidP="0029147A">
      <w:r>
        <w:separator/>
      </w:r>
    </w:p>
  </w:endnote>
  <w:endnote w:type="continuationSeparator" w:id="0">
    <w:p w:rsidR="00772195" w:rsidRDefault="00772195" w:rsidP="0029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195" w:rsidRDefault="00772195" w:rsidP="0029147A">
      <w:r>
        <w:separator/>
      </w:r>
    </w:p>
  </w:footnote>
  <w:footnote w:type="continuationSeparator" w:id="0">
    <w:p w:rsidR="00772195" w:rsidRDefault="00772195" w:rsidP="00291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9CD"/>
    <w:multiLevelType w:val="hybridMultilevel"/>
    <w:tmpl w:val="77EE5FF8"/>
    <w:lvl w:ilvl="0" w:tplc="9C1EC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8696A5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249AA"/>
    <w:multiLevelType w:val="hybridMultilevel"/>
    <w:tmpl w:val="7BACD0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30339"/>
    <w:multiLevelType w:val="hybridMultilevel"/>
    <w:tmpl w:val="86F4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07DB"/>
    <w:multiLevelType w:val="hybridMultilevel"/>
    <w:tmpl w:val="925A07B8"/>
    <w:lvl w:ilvl="0" w:tplc="8696A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E0E60"/>
    <w:multiLevelType w:val="hybridMultilevel"/>
    <w:tmpl w:val="3D822F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7118FD"/>
    <w:multiLevelType w:val="hybridMultilevel"/>
    <w:tmpl w:val="6560AB84"/>
    <w:lvl w:ilvl="0" w:tplc="9C1EC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E6F16"/>
    <w:multiLevelType w:val="hybridMultilevel"/>
    <w:tmpl w:val="C62629E4"/>
    <w:lvl w:ilvl="0" w:tplc="E4762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62BAE"/>
    <w:multiLevelType w:val="hybridMultilevel"/>
    <w:tmpl w:val="C2D6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B7B4C"/>
    <w:multiLevelType w:val="hybridMultilevel"/>
    <w:tmpl w:val="88D6F36E"/>
    <w:lvl w:ilvl="0" w:tplc="51721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A711F"/>
    <w:multiLevelType w:val="hybridMultilevel"/>
    <w:tmpl w:val="E30CE016"/>
    <w:lvl w:ilvl="0" w:tplc="5ACA6C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65EA6"/>
    <w:multiLevelType w:val="hybridMultilevel"/>
    <w:tmpl w:val="F2C2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741AE"/>
    <w:multiLevelType w:val="hybridMultilevel"/>
    <w:tmpl w:val="F20AEB40"/>
    <w:lvl w:ilvl="0" w:tplc="213A1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62040"/>
    <w:multiLevelType w:val="hybridMultilevel"/>
    <w:tmpl w:val="9B1AE594"/>
    <w:lvl w:ilvl="0" w:tplc="213A1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875C0"/>
    <w:multiLevelType w:val="hybridMultilevel"/>
    <w:tmpl w:val="165C4E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634B9F"/>
    <w:multiLevelType w:val="hybridMultilevel"/>
    <w:tmpl w:val="707601EC"/>
    <w:lvl w:ilvl="0" w:tplc="F2381272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 w15:restartNumberingAfterBreak="0">
    <w:nsid w:val="68F1428D"/>
    <w:multiLevelType w:val="hybridMultilevel"/>
    <w:tmpl w:val="B7C48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B35AB"/>
    <w:multiLevelType w:val="hybridMultilevel"/>
    <w:tmpl w:val="28CED704"/>
    <w:lvl w:ilvl="0" w:tplc="4F221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A7764"/>
    <w:multiLevelType w:val="hybridMultilevel"/>
    <w:tmpl w:val="B39A88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1"/>
  </w:num>
  <w:num w:numId="15">
    <w:abstractNumId w:val="5"/>
  </w:num>
  <w:num w:numId="16">
    <w:abstractNumId w:val="14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072C"/>
    <w:rsid w:val="000070D9"/>
    <w:rsid w:val="00013074"/>
    <w:rsid w:val="00016CB2"/>
    <w:rsid w:val="00033767"/>
    <w:rsid w:val="00033C18"/>
    <w:rsid w:val="0004748F"/>
    <w:rsid w:val="00051285"/>
    <w:rsid w:val="00052DED"/>
    <w:rsid w:val="0006027D"/>
    <w:rsid w:val="000663DD"/>
    <w:rsid w:val="00067A98"/>
    <w:rsid w:val="00073F11"/>
    <w:rsid w:val="00080858"/>
    <w:rsid w:val="000822E1"/>
    <w:rsid w:val="000A598D"/>
    <w:rsid w:val="000B2D58"/>
    <w:rsid w:val="000B6696"/>
    <w:rsid w:val="000C7732"/>
    <w:rsid w:val="000D2C0F"/>
    <w:rsid w:val="000F0CDA"/>
    <w:rsid w:val="000F17B0"/>
    <w:rsid w:val="000F5ACF"/>
    <w:rsid w:val="00100CD8"/>
    <w:rsid w:val="00104222"/>
    <w:rsid w:val="00105D1C"/>
    <w:rsid w:val="00116693"/>
    <w:rsid w:val="001174DB"/>
    <w:rsid w:val="00130E9D"/>
    <w:rsid w:val="00132294"/>
    <w:rsid w:val="001401D6"/>
    <w:rsid w:val="00140625"/>
    <w:rsid w:val="001649AB"/>
    <w:rsid w:val="00173FB8"/>
    <w:rsid w:val="0017766D"/>
    <w:rsid w:val="00180A73"/>
    <w:rsid w:val="00183F69"/>
    <w:rsid w:val="00192472"/>
    <w:rsid w:val="001B03BD"/>
    <w:rsid w:val="001C5845"/>
    <w:rsid w:val="001D561C"/>
    <w:rsid w:val="002000CE"/>
    <w:rsid w:val="0020704F"/>
    <w:rsid w:val="00227EA4"/>
    <w:rsid w:val="0023264A"/>
    <w:rsid w:val="00237206"/>
    <w:rsid w:val="00250E63"/>
    <w:rsid w:val="00253C5A"/>
    <w:rsid w:val="00261162"/>
    <w:rsid w:val="00267354"/>
    <w:rsid w:val="00267A5F"/>
    <w:rsid w:val="00270647"/>
    <w:rsid w:val="00270D08"/>
    <w:rsid w:val="002733F2"/>
    <w:rsid w:val="00276FB7"/>
    <w:rsid w:val="00277B42"/>
    <w:rsid w:val="0029147A"/>
    <w:rsid w:val="002A3C6A"/>
    <w:rsid w:val="002C615F"/>
    <w:rsid w:val="002C7867"/>
    <w:rsid w:val="002D1DD0"/>
    <w:rsid w:val="002D2EAA"/>
    <w:rsid w:val="002D3006"/>
    <w:rsid w:val="002D610A"/>
    <w:rsid w:val="002E5DEA"/>
    <w:rsid w:val="0030663E"/>
    <w:rsid w:val="003111E5"/>
    <w:rsid w:val="00313F01"/>
    <w:rsid w:val="0032054B"/>
    <w:rsid w:val="00341F9E"/>
    <w:rsid w:val="00343E63"/>
    <w:rsid w:val="003502D7"/>
    <w:rsid w:val="003508A7"/>
    <w:rsid w:val="003620C2"/>
    <w:rsid w:val="003715FF"/>
    <w:rsid w:val="00373988"/>
    <w:rsid w:val="00387B58"/>
    <w:rsid w:val="00387FAB"/>
    <w:rsid w:val="003961D0"/>
    <w:rsid w:val="003B0F89"/>
    <w:rsid w:val="003B2042"/>
    <w:rsid w:val="003C0F52"/>
    <w:rsid w:val="003C5B1B"/>
    <w:rsid w:val="003C6A0D"/>
    <w:rsid w:val="003D1AEE"/>
    <w:rsid w:val="003D2FAC"/>
    <w:rsid w:val="003D4C88"/>
    <w:rsid w:val="003D6ADB"/>
    <w:rsid w:val="003E2645"/>
    <w:rsid w:val="003E3C84"/>
    <w:rsid w:val="003E3E61"/>
    <w:rsid w:val="003E46E6"/>
    <w:rsid w:val="003E5FAA"/>
    <w:rsid w:val="00412D97"/>
    <w:rsid w:val="00416D50"/>
    <w:rsid w:val="00425675"/>
    <w:rsid w:val="00450113"/>
    <w:rsid w:val="00453AB0"/>
    <w:rsid w:val="00493069"/>
    <w:rsid w:val="00493E57"/>
    <w:rsid w:val="00497932"/>
    <w:rsid w:val="00497C11"/>
    <w:rsid w:val="00497F10"/>
    <w:rsid w:val="004A0DD7"/>
    <w:rsid w:val="004B1D42"/>
    <w:rsid w:val="004B6CBF"/>
    <w:rsid w:val="004C51F7"/>
    <w:rsid w:val="004C59BA"/>
    <w:rsid w:val="004D4805"/>
    <w:rsid w:val="004E0B06"/>
    <w:rsid w:val="00514CA8"/>
    <w:rsid w:val="00521103"/>
    <w:rsid w:val="00521281"/>
    <w:rsid w:val="00533C3F"/>
    <w:rsid w:val="00537DBF"/>
    <w:rsid w:val="00542201"/>
    <w:rsid w:val="00554A97"/>
    <w:rsid w:val="005713A8"/>
    <w:rsid w:val="00577FD9"/>
    <w:rsid w:val="005A554F"/>
    <w:rsid w:val="005B5F7A"/>
    <w:rsid w:val="005C24DD"/>
    <w:rsid w:val="005C41D7"/>
    <w:rsid w:val="005C7C21"/>
    <w:rsid w:val="005D2379"/>
    <w:rsid w:val="005D4035"/>
    <w:rsid w:val="005E09F4"/>
    <w:rsid w:val="005E646B"/>
    <w:rsid w:val="006047BE"/>
    <w:rsid w:val="00610E4C"/>
    <w:rsid w:val="006139D0"/>
    <w:rsid w:val="00617F2B"/>
    <w:rsid w:val="00626FAB"/>
    <w:rsid w:val="00634093"/>
    <w:rsid w:val="00634D33"/>
    <w:rsid w:val="00635182"/>
    <w:rsid w:val="00642A0B"/>
    <w:rsid w:val="00646902"/>
    <w:rsid w:val="00662346"/>
    <w:rsid w:val="006658A6"/>
    <w:rsid w:val="00666858"/>
    <w:rsid w:val="006934EB"/>
    <w:rsid w:val="006A1731"/>
    <w:rsid w:val="006A2768"/>
    <w:rsid w:val="006A5954"/>
    <w:rsid w:val="006A67C4"/>
    <w:rsid w:val="006B6D77"/>
    <w:rsid w:val="006C19CE"/>
    <w:rsid w:val="006C4C84"/>
    <w:rsid w:val="006D0EF8"/>
    <w:rsid w:val="006D4AB2"/>
    <w:rsid w:val="007074AA"/>
    <w:rsid w:val="00725259"/>
    <w:rsid w:val="007458C0"/>
    <w:rsid w:val="00753B73"/>
    <w:rsid w:val="00763B46"/>
    <w:rsid w:val="00772195"/>
    <w:rsid w:val="0077305C"/>
    <w:rsid w:val="00773448"/>
    <w:rsid w:val="00777BB6"/>
    <w:rsid w:val="007803AF"/>
    <w:rsid w:val="0078720E"/>
    <w:rsid w:val="007932E0"/>
    <w:rsid w:val="0079373A"/>
    <w:rsid w:val="007B53F6"/>
    <w:rsid w:val="007B6C26"/>
    <w:rsid w:val="007D3862"/>
    <w:rsid w:val="007E32BB"/>
    <w:rsid w:val="007E62E0"/>
    <w:rsid w:val="007F1131"/>
    <w:rsid w:val="007F1787"/>
    <w:rsid w:val="007F4364"/>
    <w:rsid w:val="007F6E5C"/>
    <w:rsid w:val="00800CDD"/>
    <w:rsid w:val="0081146D"/>
    <w:rsid w:val="008120EC"/>
    <w:rsid w:val="0082477D"/>
    <w:rsid w:val="00830B7F"/>
    <w:rsid w:val="008315DE"/>
    <w:rsid w:val="00847EE7"/>
    <w:rsid w:val="0087170D"/>
    <w:rsid w:val="0088792A"/>
    <w:rsid w:val="00891D06"/>
    <w:rsid w:val="00897329"/>
    <w:rsid w:val="008A1CCF"/>
    <w:rsid w:val="008A6150"/>
    <w:rsid w:val="008A7B0F"/>
    <w:rsid w:val="008B6C1A"/>
    <w:rsid w:val="008C41F7"/>
    <w:rsid w:val="008D21B0"/>
    <w:rsid w:val="008F0EFF"/>
    <w:rsid w:val="008F0F79"/>
    <w:rsid w:val="009162C9"/>
    <w:rsid w:val="00925A3A"/>
    <w:rsid w:val="009266BA"/>
    <w:rsid w:val="00930E66"/>
    <w:rsid w:val="0094009D"/>
    <w:rsid w:val="0095763F"/>
    <w:rsid w:val="009729C5"/>
    <w:rsid w:val="00987DD0"/>
    <w:rsid w:val="009A1693"/>
    <w:rsid w:val="009A6EC6"/>
    <w:rsid w:val="009B66E7"/>
    <w:rsid w:val="009C11FF"/>
    <w:rsid w:val="009C3C3A"/>
    <w:rsid w:val="009D1D63"/>
    <w:rsid w:val="009D22F8"/>
    <w:rsid w:val="009D43AB"/>
    <w:rsid w:val="009E6E0B"/>
    <w:rsid w:val="009F5B02"/>
    <w:rsid w:val="00A045A0"/>
    <w:rsid w:val="00A05088"/>
    <w:rsid w:val="00A207CC"/>
    <w:rsid w:val="00A23C72"/>
    <w:rsid w:val="00A25912"/>
    <w:rsid w:val="00A25F6E"/>
    <w:rsid w:val="00A30897"/>
    <w:rsid w:val="00A46FE1"/>
    <w:rsid w:val="00A55C8E"/>
    <w:rsid w:val="00A56E6A"/>
    <w:rsid w:val="00A60273"/>
    <w:rsid w:val="00A637D2"/>
    <w:rsid w:val="00A66570"/>
    <w:rsid w:val="00A72365"/>
    <w:rsid w:val="00A750FA"/>
    <w:rsid w:val="00A81A78"/>
    <w:rsid w:val="00A8583D"/>
    <w:rsid w:val="00A87B61"/>
    <w:rsid w:val="00A96547"/>
    <w:rsid w:val="00AB78A2"/>
    <w:rsid w:val="00AE65B7"/>
    <w:rsid w:val="00AE6841"/>
    <w:rsid w:val="00AF70B8"/>
    <w:rsid w:val="00B0128D"/>
    <w:rsid w:val="00B05796"/>
    <w:rsid w:val="00B10AC4"/>
    <w:rsid w:val="00B15FB5"/>
    <w:rsid w:val="00B16028"/>
    <w:rsid w:val="00B34F40"/>
    <w:rsid w:val="00B425EE"/>
    <w:rsid w:val="00B47B9E"/>
    <w:rsid w:val="00B530B5"/>
    <w:rsid w:val="00B553CC"/>
    <w:rsid w:val="00B57B50"/>
    <w:rsid w:val="00B71C15"/>
    <w:rsid w:val="00B7247A"/>
    <w:rsid w:val="00B75CD7"/>
    <w:rsid w:val="00B812D7"/>
    <w:rsid w:val="00B87F0E"/>
    <w:rsid w:val="00B9124D"/>
    <w:rsid w:val="00B95AC7"/>
    <w:rsid w:val="00BA72F7"/>
    <w:rsid w:val="00BC7A52"/>
    <w:rsid w:val="00BD1FAF"/>
    <w:rsid w:val="00BD2D4C"/>
    <w:rsid w:val="00BD5E0C"/>
    <w:rsid w:val="00BE1691"/>
    <w:rsid w:val="00C10038"/>
    <w:rsid w:val="00C113BB"/>
    <w:rsid w:val="00C17132"/>
    <w:rsid w:val="00C21436"/>
    <w:rsid w:val="00C248E9"/>
    <w:rsid w:val="00C26ABA"/>
    <w:rsid w:val="00C4000C"/>
    <w:rsid w:val="00C54833"/>
    <w:rsid w:val="00C90F81"/>
    <w:rsid w:val="00C92318"/>
    <w:rsid w:val="00C95483"/>
    <w:rsid w:val="00C95AA6"/>
    <w:rsid w:val="00CB53D2"/>
    <w:rsid w:val="00CE6777"/>
    <w:rsid w:val="00CF0634"/>
    <w:rsid w:val="00CF0F58"/>
    <w:rsid w:val="00D050D0"/>
    <w:rsid w:val="00D11BB4"/>
    <w:rsid w:val="00D12031"/>
    <w:rsid w:val="00D12DB6"/>
    <w:rsid w:val="00D16416"/>
    <w:rsid w:val="00D22AE8"/>
    <w:rsid w:val="00D35228"/>
    <w:rsid w:val="00D36CD2"/>
    <w:rsid w:val="00D51B7D"/>
    <w:rsid w:val="00D65439"/>
    <w:rsid w:val="00D66A27"/>
    <w:rsid w:val="00D75B30"/>
    <w:rsid w:val="00D84068"/>
    <w:rsid w:val="00D851F1"/>
    <w:rsid w:val="00D87F0F"/>
    <w:rsid w:val="00D918F0"/>
    <w:rsid w:val="00D9681C"/>
    <w:rsid w:val="00DA0BF3"/>
    <w:rsid w:val="00DA316A"/>
    <w:rsid w:val="00DA72A5"/>
    <w:rsid w:val="00DA753F"/>
    <w:rsid w:val="00DB3E97"/>
    <w:rsid w:val="00DC7053"/>
    <w:rsid w:val="00DD78BA"/>
    <w:rsid w:val="00DE6B51"/>
    <w:rsid w:val="00DE71B2"/>
    <w:rsid w:val="00DF0ECE"/>
    <w:rsid w:val="00DF4683"/>
    <w:rsid w:val="00E00A2A"/>
    <w:rsid w:val="00E10AAD"/>
    <w:rsid w:val="00E33CDA"/>
    <w:rsid w:val="00E42E32"/>
    <w:rsid w:val="00E45D37"/>
    <w:rsid w:val="00E60F8F"/>
    <w:rsid w:val="00E86217"/>
    <w:rsid w:val="00E92549"/>
    <w:rsid w:val="00EA2D78"/>
    <w:rsid w:val="00EA6983"/>
    <w:rsid w:val="00EB5D82"/>
    <w:rsid w:val="00EC416C"/>
    <w:rsid w:val="00ED4581"/>
    <w:rsid w:val="00F0072C"/>
    <w:rsid w:val="00F06EBC"/>
    <w:rsid w:val="00F14078"/>
    <w:rsid w:val="00F1483F"/>
    <w:rsid w:val="00F3440C"/>
    <w:rsid w:val="00F53820"/>
    <w:rsid w:val="00F546E9"/>
    <w:rsid w:val="00F552B7"/>
    <w:rsid w:val="00F64358"/>
    <w:rsid w:val="00F721D5"/>
    <w:rsid w:val="00F82BFF"/>
    <w:rsid w:val="00F8400D"/>
    <w:rsid w:val="00F843F8"/>
    <w:rsid w:val="00F92F41"/>
    <w:rsid w:val="00F93124"/>
    <w:rsid w:val="00FA279B"/>
    <w:rsid w:val="00FA7372"/>
    <w:rsid w:val="00FB3054"/>
    <w:rsid w:val="00FB471E"/>
    <w:rsid w:val="00FB5F08"/>
    <w:rsid w:val="00FC264D"/>
    <w:rsid w:val="00FD52AD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>
      <o:colormru v:ext="edit" colors="#630,#462300,maroon,#89f799,#aefab9"/>
    </o:shapedefaults>
    <o:shapelayout v:ext="edit">
      <o:idmap v:ext="edit" data="1"/>
    </o:shapelayout>
  </w:shapeDefaults>
  <w:decimalSymbol w:val="."/>
  <w:listSeparator w:val=","/>
  <w14:docId w14:val="41A68890"/>
  <w15:chartTrackingRefBased/>
  <w15:docId w15:val="{5F04B46D-46CC-44E4-A6E0-A60B81E6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7C11"/>
    <w:rPr>
      <w:rFonts w:ascii="Tahoma" w:eastAsia="Times New Roman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497C11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7C11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C11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87F0F"/>
    <w:rPr>
      <w:sz w:val="22"/>
    </w:rPr>
  </w:style>
  <w:style w:type="table" w:styleId="TableGrid">
    <w:name w:val="Table Grid"/>
    <w:basedOn w:val="TableNormal"/>
    <w:rsid w:val="00D87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D4C88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BodyText2Char">
    <w:name w:val="Body Text 2 Char"/>
    <w:link w:val="BodyText2"/>
    <w:uiPriority w:val="99"/>
    <w:rsid w:val="003D2FAC"/>
    <w:rPr>
      <w:rFonts w:ascii="Tahoma" w:eastAsia="Times New Roman" w:hAnsi="Tahoma"/>
      <w:sz w:val="22"/>
      <w:szCs w:val="24"/>
    </w:rPr>
  </w:style>
  <w:style w:type="character" w:customStyle="1" w:styleId="Heading2Char">
    <w:name w:val="Heading 2 Char"/>
    <w:link w:val="Heading2"/>
    <w:uiPriority w:val="9"/>
    <w:rsid w:val="003D2FAC"/>
    <w:rPr>
      <w:rFonts w:ascii="Tahoma" w:eastAsia="Times New Roman" w:hAnsi="Tahoma"/>
      <w:b/>
      <w:bCs/>
      <w:sz w:val="22"/>
      <w:szCs w:val="24"/>
    </w:rPr>
  </w:style>
  <w:style w:type="character" w:styleId="FollowedHyperlink">
    <w:name w:val="FollowedHyperlink"/>
    <w:rsid w:val="000B66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354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6735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E66"/>
    <w:pPr>
      <w:ind w:left="720"/>
      <w:contextualSpacing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rsid w:val="002914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147A"/>
    <w:rPr>
      <w:rFonts w:ascii="Tahoma" w:eastAsia="Times New Roman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14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147A"/>
    <w:rPr>
      <w:rFonts w:ascii="Tahoma" w:eastAsia="Times New Roman" w:hAnsi="Tahoma"/>
      <w:sz w:val="24"/>
      <w:szCs w:val="24"/>
    </w:rPr>
  </w:style>
  <w:style w:type="paragraph" w:styleId="NoSpacing">
    <w:name w:val="No Spacing"/>
    <w:uiPriority w:val="1"/>
    <w:qFormat/>
    <w:rsid w:val="00B0128D"/>
    <w:rPr>
      <w:rFonts w:ascii="Tahoma" w:eastAsia="Times New Roman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watch?v=bvYDQBIokz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lMH_uVu2Ac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http://www.wbu.edu/b/b08/wbulogo-white250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etrolyrics.com/you-win-again-lyrics-hank-willia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C4A4-43E4-48BB-A972-B594C24E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1801</Words>
  <Characters>8720</Characters>
  <Application>Microsoft Office Word</Application>
  <DocSecurity>0</DocSecurity>
  <Lines>264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Wayland Baptist University</Company>
  <LinksUpToDate>false</LinksUpToDate>
  <CharactersWithSpaces>10355</CharactersWithSpaces>
  <SharedDoc>false</SharedDoc>
  <HLinks>
    <vt:vector size="30" baseType="variant">
      <vt:variant>
        <vt:i4>3670059</vt:i4>
      </vt:variant>
      <vt:variant>
        <vt:i4>9</vt:i4>
      </vt:variant>
      <vt:variant>
        <vt:i4>0</vt:i4>
      </vt:variant>
      <vt:variant>
        <vt:i4>5</vt:i4>
      </vt:variant>
      <vt:variant>
        <vt:lpwstr>http://www.metrolyrics.com/you-win-again-lyrics-hank-williams.html</vt:lpwstr>
      </vt:variant>
      <vt:variant>
        <vt:lpwstr/>
      </vt:variant>
      <vt:variant>
        <vt:i4>8126498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http://www.youtube.com/watch?v=bvYDQBIokz0</vt:lpwstr>
      </vt:variant>
      <vt:variant>
        <vt:lpwstr/>
      </vt:variant>
      <vt:variant>
        <vt:i4>3276882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http://www.youtube.com/watch?v=lMH_uVu2Acs</vt:lpwstr>
      </vt:variant>
      <vt:variant>
        <vt:lpwstr/>
      </vt:variant>
      <vt:variant>
        <vt:i4>2228242</vt:i4>
      </vt:variant>
      <vt:variant>
        <vt:i4>-1</vt:i4>
      </vt:variant>
      <vt:variant>
        <vt:i4>1057</vt:i4>
      </vt:variant>
      <vt:variant>
        <vt:i4>1</vt:i4>
      </vt:variant>
      <vt:variant>
        <vt:lpwstr>http://www.istockphoto.com/file_thumbview_approve/3773768/2/istockphoto_3773768-hebrew-bible-text.jpg</vt:lpwstr>
      </vt:variant>
      <vt:variant>
        <vt:lpwstr/>
      </vt:variant>
      <vt:variant>
        <vt:i4>8126590</vt:i4>
      </vt:variant>
      <vt:variant>
        <vt:i4>-1</vt:i4>
      </vt:variant>
      <vt:variant>
        <vt:i4>1065</vt:i4>
      </vt:variant>
      <vt:variant>
        <vt:i4>1</vt:i4>
      </vt:variant>
      <vt:variant>
        <vt:lpwstr>http://www.churchpartner.com/media/thumbs/productimage_picture/163967_jpg_180x600_q85.jpg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Ben &amp; Ginny Craver</dc:creator>
  <cp:keywords/>
  <cp:lastModifiedBy>Owner</cp:lastModifiedBy>
  <cp:revision>25</cp:revision>
  <cp:lastPrinted>2017-10-30T13:17:00Z</cp:lastPrinted>
  <dcterms:created xsi:type="dcterms:W3CDTF">2017-10-30T09:56:00Z</dcterms:created>
  <dcterms:modified xsi:type="dcterms:W3CDTF">2017-10-30T13:28:00Z</dcterms:modified>
</cp:coreProperties>
</file>