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852F27" w:rsidP="00E8791C">
      <w:pPr>
        <w:jc w:val="center"/>
      </w:pPr>
      <w:r>
        <w:t>Virtual</w:t>
      </w:r>
      <w:r w:rsidR="00FC0BCF">
        <w:t xml:space="preserve"> </w:t>
      </w:r>
      <w:r>
        <w:t>Campus</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Default="008863FB" w:rsidP="00930EB6">
      <w:r>
        <w:t>MGMT 4320-VC0</w:t>
      </w:r>
      <w:r w:rsidR="009E6C0F">
        <w:t>2</w:t>
      </w:r>
      <w:r w:rsidR="000A1A85">
        <w:t>, Organizational Behavior</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A41B89" w:rsidP="00930EB6">
      <w:r>
        <w:t>WINTER</w:t>
      </w:r>
      <w:r w:rsidR="00417929" w:rsidRPr="00417929">
        <w:t>, 2018</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852F27" w:rsidP="00930EB6">
      <w:r>
        <w:t>Kasandra Lane, MAM</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852F27">
        <w:t>(806)291-1023</w:t>
      </w:r>
    </w:p>
    <w:p w:rsidR="00417929" w:rsidRPr="00417929" w:rsidRDefault="00930EB6" w:rsidP="00930EB6">
      <w:r>
        <w:t xml:space="preserve">WBU </w:t>
      </w:r>
      <w:r w:rsidR="00417929" w:rsidRPr="00417929">
        <w:t xml:space="preserve">Email: </w:t>
      </w:r>
      <w:r w:rsidR="00852F27">
        <w:t>kassie.lane@wbu.edu</w:t>
      </w:r>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930EB6" w:rsidRPr="00AE358B" w:rsidRDefault="00852F27" w:rsidP="00930EB6">
      <w:pPr>
        <w:rPr>
          <w:rFonts w:ascii="Calibri" w:hAnsi="Calibri"/>
        </w:rPr>
      </w:pPr>
      <w:r w:rsidRPr="00852F27">
        <w:rPr>
          <w:rFonts w:ascii="Calibri" w:hAnsi="Calibri" w:cs="Arial"/>
          <w:spacing w:val="-3"/>
        </w:rPr>
        <w:t>Weekdays from 8-4 (Plainview, TX, Home office) - best available communication channel will be by email</w:t>
      </w:r>
    </w:p>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930EB6" w:rsidRPr="00417929" w:rsidRDefault="00852F27" w:rsidP="00930EB6">
      <w:r>
        <w:t>This is an online course; new weeks begin every Monday and end every Saturday at midnight.</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852F27" w:rsidRPr="00AE358B" w:rsidRDefault="000A1A85" w:rsidP="00930EB6">
      <w:pPr>
        <w:rPr>
          <w:rFonts w:ascii="Times New Roman" w:hAnsi="Times New Roman"/>
          <w:color w:val="000000"/>
          <w:sz w:val="22"/>
          <w:szCs w:val="22"/>
        </w:rPr>
      </w:pPr>
      <w:r>
        <w:rPr>
          <w:rFonts w:ascii="Times New Roman" w:hAnsi="Times New Roman"/>
          <w:spacing w:val="-3"/>
          <w:sz w:val="22"/>
          <w:szCs w:val="22"/>
        </w:rPr>
        <w:t>E</w:t>
      </w:r>
      <w:r w:rsidRPr="005E1E8E">
        <w:rPr>
          <w:rFonts w:ascii="Times New Roman" w:hAnsi="Times New Roman"/>
          <w:color w:val="000000"/>
          <w:sz w:val="22"/>
          <w:szCs w:val="22"/>
        </w:rPr>
        <w:t xml:space="preserve">thical dimensions of goals and values of organizations and managers with a perspective on understanding and working with people. </w:t>
      </w:r>
    </w:p>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0A1A85" w:rsidP="00930EB6">
      <w:r>
        <w:t>MGMT 3304</w:t>
      </w:r>
    </w:p>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5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43"/>
        <w:gridCol w:w="1651"/>
        <w:gridCol w:w="482"/>
        <w:gridCol w:w="714"/>
        <w:gridCol w:w="1362"/>
        <w:gridCol w:w="1741"/>
        <w:gridCol w:w="1169"/>
      </w:tblGrid>
      <w:tr w:rsidR="000A1A85" w:rsidRPr="00701F5A" w:rsidTr="000A1A85">
        <w:trPr>
          <w:tblCellSpacing w:w="15" w:type="dxa"/>
          <w:jc w:val="center"/>
        </w:trPr>
        <w:tc>
          <w:tcPr>
            <w:tcW w:w="1182"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rPr>
                <w:rFonts w:ascii="Times New Roman" w:hAnsi="Times New Roman"/>
                <w:sz w:val="22"/>
                <w:szCs w:val="22"/>
              </w:rPr>
            </w:pPr>
            <w:r w:rsidRPr="00701F5A">
              <w:rPr>
                <w:rFonts w:ascii="Times New Roman" w:hAnsi="Times New Roman"/>
                <w:b/>
                <w:bCs/>
                <w:sz w:val="22"/>
                <w:szCs w:val="22"/>
              </w:rPr>
              <w:t>BOOK</w:t>
            </w:r>
          </w:p>
        </w:tc>
        <w:tc>
          <w:tcPr>
            <w:tcW w:w="724"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AUTHOR</w:t>
            </w:r>
          </w:p>
        </w:tc>
        <w:tc>
          <w:tcPr>
            <w:tcW w:w="277"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ED</w:t>
            </w:r>
          </w:p>
        </w:tc>
        <w:tc>
          <w:tcPr>
            <w:tcW w:w="369"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YEAR</w:t>
            </w:r>
          </w:p>
        </w:tc>
        <w:tc>
          <w:tcPr>
            <w:tcW w:w="719"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PUBLISHER</w:t>
            </w:r>
          </w:p>
        </w:tc>
        <w:tc>
          <w:tcPr>
            <w:tcW w:w="991"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jc w:val="center"/>
              <w:rPr>
                <w:rFonts w:ascii="Times New Roman" w:hAnsi="Times New Roman"/>
                <w:sz w:val="22"/>
                <w:szCs w:val="22"/>
              </w:rPr>
            </w:pPr>
            <w:r w:rsidRPr="00701F5A">
              <w:rPr>
                <w:rFonts w:ascii="Times New Roman" w:hAnsi="Times New Roman"/>
                <w:b/>
                <w:bCs/>
                <w:sz w:val="22"/>
                <w:szCs w:val="22"/>
              </w:rPr>
              <w:t>ISBN#</w:t>
            </w:r>
          </w:p>
        </w:tc>
        <w:tc>
          <w:tcPr>
            <w:tcW w:w="607" w:type="pct"/>
            <w:tcBorders>
              <w:top w:val="outset" w:sz="6" w:space="0" w:color="auto"/>
              <w:left w:val="outset" w:sz="6" w:space="0" w:color="auto"/>
              <w:bottom w:val="outset" w:sz="6" w:space="0" w:color="auto"/>
              <w:right w:val="outset" w:sz="6" w:space="0" w:color="auto"/>
            </w:tcBorders>
            <w:vAlign w:val="center"/>
          </w:tcPr>
          <w:p w:rsidR="000A1A85" w:rsidRPr="00701F5A" w:rsidRDefault="000A1A85" w:rsidP="00752D3D">
            <w:pPr>
              <w:rPr>
                <w:rFonts w:ascii="Times New Roman" w:hAnsi="Times New Roman"/>
                <w:sz w:val="22"/>
                <w:szCs w:val="22"/>
              </w:rPr>
            </w:pPr>
            <w:r w:rsidRPr="00701F5A">
              <w:rPr>
                <w:rFonts w:ascii="Times New Roman" w:hAnsi="Times New Roman"/>
                <w:b/>
                <w:bCs/>
                <w:sz w:val="22"/>
                <w:szCs w:val="22"/>
              </w:rPr>
              <w:t>UPDATED</w:t>
            </w:r>
          </w:p>
        </w:tc>
      </w:tr>
      <w:tr w:rsidR="000A1A85" w:rsidRPr="00701F5A" w:rsidTr="000A1A85">
        <w:trPr>
          <w:trHeight w:val="495"/>
          <w:tblCellSpacing w:w="15" w:type="dxa"/>
          <w:jc w:val="center"/>
        </w:trPr>
        <w:tc>
          <w:tcPr>
            <w:tcW w:w="1182"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rPr>
                <w:rFonts w:ascii="Times New Roman" w:hAnsi="Times New Roman"/>
                <w:sz w:val="22"/>
                <w:szCs w:val="22"/>
              </w:rPr>
            </w:pPr>
            <w:r>
              <w:rPr>
                <w:rFonts w:ascii="Arial" w:hAnsi="Arial" w:cs="Arial"/>
                <w:color w:val="000000"/>
                <w:sz w:val="18"/>
                <w:szCs w:val="18"/>
                <w:u w:val="single"/>
                <w:shd w:val="clear" w:color="auto" w:fill="FFFFFF"/>
              </w:rPr>
              <w:t>Organizational Behavior: Managing People &amp; Organizations</w:t>
            </w:r>
          </w:p>
        </w:tc>
        <w:tc>
          <w:tcPr>
            <w:tcW w:w="724"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Arial" w:hAnsi="Arial" w:cs="Arial"/>
                <w:color w:val="000000"/>
                <w:sz w:val="18"/>
                <w:szCs w:val="18"/>
                <w:shd w:val="clear" w:color="auto" w:fill="FFFFFF"/>
              </w:rPr>
              <w:t>Griffin/Phillips/Gully</w:t>
            </w:r>
          </w:p>
        </w:tc>
        <w:tc>
          <w:tcPr>
            <w:tcW w:w="277"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Times New Roman" w:hAnsi="Times New Roman"/>
                <w:sz w:val="22"/>
                <w:szCs w:val="22"/>
              </w:rPr>
              <w:t>12th</w:t>
            </w:r>
          </w:p>
        </w:tc>
        <w:tc>
          <w:tcPr>
            <w:tcW w:w="369"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Times New Roman" w:hAnsi="Times New Roman"/>
                <w:sz w:val="22"/>
                <w:szCs w:val="22"/>
              </w:rPr>
              <w:t>2019</w:t>
            </w:r>
          </w:p>
        </w:tc>
        <w:tc>
          <w:tcPr>
            <w:tcW w:w="719"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Times New Roman" w:hAnsi="Times New Roman"/>
                <w:sz w:val="22"/>
                <w:szCs w:val="22"/>
              </w:rPr>
              <w:t>Cengage</w:t>
            </w:r>
          </w:p>
        </w:tc>
        <w:tc>
          <w:tcPr>
            <w:tcW w:w="991"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Arial" w:hAnsi="Arial" w:cs="Arial"/>
                <w:color w:val="000000"/>
                <w:sz w:val="20"/>
                <w:szCs w:val="20"/>
                <w:shd w:val="clear" w:color="auto" w:fill="FFFFFF"/>
              </w:rPr>
              <w:t>9781-33762-2998</w:t>
            </w:r>
          </w:p>
        </w:tc>
        <w:tc>
          <w:tcPr>
            <w:tcW w:w="607" w:type="pct"/>
            <w:tcBorders>
              <w:top w:val="outset" w:sz="6" w:space="0" w:color="auto"/>
              <w:left w:val="outset" w:sz="6" w:space="0" w:color="auto"/>
              <w:bottom w:val="outset" w:sz="6" w:space="0" w:color="auto"/>
              <w:right w:val="outset" w:sz="6" w:space="0" w:color="auto"/>
            </w:tcBorders>
            <w:vAlign w:val="center"/>
          </w:tcPr>
          <w:p w:rsidR="000A1A85" w:rsidRPr="00701F5A" w:rsidRDefault="00A41B89" w:rsidP="00752D3D">
            <w:pPr>
              <w:jc w:val="center"/>
              <w:rPr>
                <w:rFonts w:ascii="Times New Roman" w:hAnsi="Times New Roman"/>
                <w:sz w:val="22"/>
                <w:szCs w:val="22"/>
              </w:rPr>
            </w:pPr>
            <w:r>
              <w:rPr>
                <w:rFonts w:ascii="Times New Roman" w:hAnsi="Times New Roman"/>
                <w:sz w:val="22"/>
                <w:szCs w:val="22"/>
              </w:rPr>
              <w:t>10/01/2018</w:t>
            </w:r>
          </w:p>
        </w:tc>
      </w:tr>
    </w:tbl>
    <w:p w:rsidR="00FC0BCF" w:rsidRDefault="00FC0BCF" w:rsidP="00FC0BCF"/>
    <w:p w:rsidR="00FC0BCF" w:rsidRPr="00FC0BCF" w:rsidRDefault="00FC0BCF" w:rsidP="00FC0BCF">
      <w:pPr>
        <w:pStyle w:val="Heading1"/>
      </w:pPr>
      <w:r>
        <w:t>12. OPTIONAL MATERIALS</w:t>
      </w:r>
      <w:r w:rsidR="00A41B89">
        <w:t xml:space="preserve"> – NONE </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Describe the key competencies necessary for managerial effectiveness;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Identify how personalities and attitudes affect behavior, commitment, and organizational effectiveness;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Describe motivation and the motivational process;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Explain the concepts of stress and the stressors that affect organizational performance;</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Contrast the basic characteristics of groups (formal and informal) and teams;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Identify the different styles of conflict handling and different negotiation strategies;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Identify the essentials of effective leadership; assess the limitations on a leader’s impact;</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Discuss how interpersonal communication affects relationships among employees;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Explain the basic concepts, principles, and models for making ethical decisions;</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Explain how organizational cultures are formed, sustained, and changed;</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Identify key pressures for change;</w:t>
      </w:r>
    </w:p>
    <w:p w:rsidR="000A1A85" w:rsidRPr="005E1E8E" w:rsidRDefault="000A1A85" w:rsidP="000A1A85">
      <w:pPr>
        <w:numPr>
          <w:ilvl w:val="0"/>
          <w:numId w:val="2"/>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sz w:val="22"/>
          <w:szCs w:val="22"/>
        </w:rPr>
      </w:pPr>
      <w:r w:rsidRPr="005E1E8E">
        <w:rPr>
          <w:rFonts w:ascii="Times New Roman" w:hAnsi="Times New Roman"/>
          <w:spacing w:val="-3"/>
          <w:sz w:val="22"/>
          <w:szCs w:val="22"/>
        </w:rPr>
        <w:t>Describe common reasons for individual and organizational resistance to change and methods for promoting change.</w:t>
      </w:r>
    </w:p>
    <w:p w:rsidR="000A1A85" w:rsidRDefault="000A1A85" w:rsidP="00930EB6">
      <w:pPr>
        <w:pStyle w:val="Heading1"/>
      </w:pPr>
      <w:bookmarkStart w:id="0" w:name="_GoBack"/>
      <w:bookmarkEnd w:id="0"/>
    </w:p>
    <w:p w:rsidR="00417929" w:rsidRDefault="00FC0BCF" w:rsidP="00930EB6">
      <w:pPr>
        <w:pStyle w:val="Heading1"/>
      </w:pPr>
      <w:r>
        <w:t xml:space="preserve">14. </w:t>
      </w:r>
      <w:r w:rsidR="00930EB6">
        <w:t>ATTENDANCE REQUIREMENTS:</w:t>
      </w:r>
    </w:p>
    <w:p w:rsidR="00930EB6" w:rsidRPr="001B41D9" w:rsidRDefault="001B41D9" w:rsidP="00930EB6">
      <w:r w:rsidRPr="001B41D9">
        <w:t>This is an online course; however, attendance means everything.</w:t>
      </w:r>
      <w:r w:rsidRPr="001B41D9">
        <w:rPr>
          <w:rFonts w:cs="Arial"/>
          <w:spacing w:val="-3"/>
        </w:rPr>
        <w:t xml:space="preserve"> In order to be successful, you need to login every day to check up on discussion posts by your classmates, announcements posted to update you coursework, and to ensure you have completed all required assignments. </w:t>
      </w:r>
      <w:r w:rsidRPr="001B41D9">
        <w:rPr>
          <w:rFonts w:cs="Arial"/>
        </w:rPr>
        <w:t xml:space="preserve">Class attendance for Virtual Campus is accounted for by students reading class requirements, actively posting class homework requirements, and replying to responses submitted by other students.  This course room activity occurs in the Discussion Board for each class week.  If you must be absent for any legitimate reason; i.e., you are providentially hindered due to work requirements, illness, or emergency—you must contact the instructor and advise or explain.  The instructor will determine a makeup plan for missed class work.  </w:t>
      </w:r>
      <w:r w:rsidRPr="001B41D9">
        <w:t xml:space="preserve"> </w:t>
      </w:r>
      <w:r w:rsidR="00930EB6" w:rsidRPr="001B41D9">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1B41D9" w:rsidRPr="001B41D9" w:rsidRDefault="001B41D9" w:rsidP="001B41D9">
      <w:pPr>
        <w:pStyle w:val="NormalWeb"/>
        <w:numPr>
          <w:ilvl w:val="0"/>
          <w:numId w:val="3"/>
        </w:numPr>
        <w:rPr>
          <w:rFonts w:asciiTheme="minorHAnsi" w:hAnsiTheme="minorHAnsi" w:cs="Arial"/>
        </w:rPr>
      </w:pPr>
      <w:r w:rsidRPr="001B41D9">
        <w:rPr>
          <w:rFonts w:asciiTheme="minorHAnsi" w:hAnsiTheme="minorHAnsi" w:cs="Arial"/>
          <w:b/>
          <w:u w:val="single"/>
        </w:rPr>
        <w:t xml:space="preserve">Weekly Discussion Posts: </w:t>
      </w:r>
      <w:r w:rsidRPr="001B41D9">
        <w:rPr>
          <w:rFonts w:asciiTheme="minorHAnsi" w:hAnsiTheme="minorHAnsi" w:cs="Arial"/>
        </w:rPr>
        <w:t xml:space="preserve">You will be required be required to complete three (3) discussion questions using Blackboard as assigned in accordance with the syllabus.  Discussion questions are required to be posted no later than midnight (Central Standard Time (CST)) on Wednesday of the assigned week.  Additionally, each student is required to reply to the responses of at least two other students no later than midnight (CST) on Saturday of the assigned week to engage and influence forward thinking, class involvement, and academic discussion.  </w:t>
      </w:r>
    </w:p>
    <w:p w:rsidR="001B41D9" w:rsidRPr="001B41D9" w:rsidRDefault="001B41D9" w:rsidP="001B41D9">
      <w:pPr>
        <w:pStyle w:val="NormalWeb"/>
        <w:numPr>
          <w:ilvl w:val="1"/>
          <w:numId w:val="3"/>
        </w:numPr>
        <w:rPr>
          <w:rFonts w:asciiTheme="minorHAnsi" w:hAnsiTheme="minorHAnsi" w:cs="Arial"/>
        </w:rPr>
      </w:pPr>
      <w:r w:rsidRPr="001B41D9">
        <w:rPr>
          <w:rFonts w:asciiTheme="minorHAnsi" w:hAnsiTheme="minorHAnsi" w:cs="Arial"/>
          <w:b/>
          <w:u w:val="single"/>
        </w:rPr>
        <w:t>Initial Discussion Posts:</w:t>
      </w:r>
      <w:r w:rsidRPr="001B41D9">
        <w:rPr>
          <w:rFonts w:asciiTheme="minorHAnsi" w:hAnsiTheme="minorHAnsi" w:cs="Arial"/>
        </w:rPr>
        <w:t xml:space="preserve"> These posts must be a minimum of 5-7 sentences in length. You must use textual evidence to support your response. </w:t>
      </w:r>
    </w:p>
    <w:p w:rsidR="001B41D9" w:rsidRPr="001B41D9" w:rsidRDefault="001B41D9" w:rsidP="001B41D9">
      <w:pPr>
        <w:pStyle w:val="NormalWeb"/>
        <w:numPr>
          <w:ilvl w:val="1"/>
          <w:numId w:val="3"/>
        </w:numPr>
        <w:rPr>
          <w:rFonts w:asciiTheme="minorHAnsi" w:hAnsiTheme="minorHAnsi" w:cs="Arial"/>
        </w:rPr>
      </w:pPr>
      <w:r w:rsidRPr="001B41D9">
        <w:rPr>
          <w:rFonts w:asciiTheme="minorHAnsi" w:hAnsiTheme="minorHAnsi" w:cs="Arial"/>
          <w:b/>
          <w:u w:val="single"/>
        </w:rPr>
        <w:t>Response to Peers:</w:t>
      </w:r>
      <w:r w:rsidRPr="001B41D9">
        <w:rPr>
          <w:rFonts w:asciiTheme="minorHAnsi" w:hAnsiTheme="minorHAnsi" w:cs="Arial"/>
        </w:rPr>
        <w:t xml:space="preserve"> These posts must be a minimum of 3-5 sentences to receive credit. </w:t>
      </w:r>
    </w:p>
    <w:p w:rsidR="001B41D9" w:rsidRPr="001B41D9" w:rsidRDefault="001B41D9" w:rsidP="001B41D9">
      <w:pPr>
        <w:pStyle w:val="ListParagraph"/>
        <w:numPr>
          <w:ilvl w:val="0"/>
          <w:numId w:val="3"/>
        </w:numPr>
        <w:overflowPunct w:val="0"/>
        <w:autoSpaceDE w:val="0"/>
        <w:autoSpaceDN w:val="0"/>
        <w:adjustRightInd w:val="0"/>
        <w:spacing w:after="0" w:line="240" w:lineRule="auto"/>
        <w:rPr>
          <w:rFonts w:cs="Arial"/>
          <w:b/>
        </w:rPr>
      </w:pPr>
      <w:r w:rsidRPr="001B41D9">
        <w:rPr>
          <w:rFonts w:cs="Arial"/>
          <w:b/>
          <w:u w:val="single"/>
        </w:rPr>
        <w:t>Case Studies</w:t>
      </w:r>
      <w:r w:rsidRPr="001B41D9">
        <w:rPr>
          <w:rFonts w:cs="Arial"/>
          <w:b/>
        </w:rPr>
        <w:t xml:space="preserve">: </w:t>
      </w:r>
      <w:r w:rsidRPr="001B41D9">
        <w:rPr>
          <w:rFonts w:cs="Arial"/>
        </w:rPr>
        <w:t>These are assigned to allow the student to take real world examples and apply their newfound skills to a situation or scenario. The student must explain their response based on textual data. Each case study question is required to have a minimum of 5-7 sentences per response.</w:t>
      </w:r>
    </w:p>
    <w:p w:rsidR="001B41D9" w:rsidRPr="001B41D9" w:rsidRDefault="001B41D9" w:rsidP="001B41D9">
      <w:pPr>
        <w:pStyle w:val="ListParagraph"/>
        <w:numPr>
          <w:ilvl w:val="1"/>
          <w:numId w:val="3"/>
        </w:numPr>
        <w:overflowPunct w:val="0"/>
        <w:autoSpaceDE w:val="0"/>
        <w:autoSpaceDN w:val="0"/>
        <w:adjustRightInd w:val="0"/>
        <w:spacing w:after="0" w:line="240" w:lineRule="auto"/>
        <w:rPr>
          <w:rFonts w:cs="Arial"/>
          <w:b/>
        </w:rPr>
      </w:pPr>
      <w:r w:rsidRPr="001B41D9">
        <w:rPr>
          <w:rFonts w:cs="Arial"/>
          <w:b/>
          <w:u w:val="single"/>
        </w:rPr>
        <w:t>Responses to Case Study Questions:</w:t>
      </w:r>
      <w:r w:rsidRPr="001B41D9">
        <w:rPr>
          <w:rFonts w:cs="Arial"/>
          <w:b/>
        </w:rPr>
        <w:t xml:space="preserve"> </w:t>
      </w:r>
      <w:r w:rsidRPr="001B41D9">
        <w:rPr>
          <w:rFonts w:cs="Arial"/>
        </w:rPr>
        <w:t>You must respond to each question with a minimum of 5-7 sentences, sentences must be complete, and you need to use textual evidence to back up your opinions.</w:t>
      </w:r>
    </w:p>
    <w:p w:rsidR="001B41D9" w:rsidRPr="001B41D9" w:rsidRDefault="001B41D9" w:rsidP="001B41D9">
      <w:pPr>
        <w:pStyle w:val="ListParagraph"/>
        <w:numPr>
          <w:ilvl w:val="0"/>
          <w:numId w:val="3"/>
        </w:numPr>
        <w:overflowPunct w:val="0"/>
        <w:autoSpaceDE w:val="0"/>
        <w:autoSpaceDN w:val="0"/>
        <w:adjustRightInd w:val="0"/>
        <w:spacing w:after="0" w:line="240" w:lineRule="auto"/>
        <w:rPr>
          <w:rFonts w:cs="Arial"/>
          <w:b/>
        </w:rPr>
      </w:pPr>
      <w:r w:rsidRPr="001B41D9">
        <w:rPr>
          <w:rFonts w:cs="Arial"/>
          <w:b/>
          <w:u w:val="single"/>
        </w:rPr>
        <w:t>Exams</w:t>
      </w:r>
      <w:r w:rsidRPr="001B41D9">
        <w:rPr>
          <w:rFonts w:cs="Arial"/>
          <w:b/>
        </w:rPr>
        <w:t>:</w:t>
      </w:r>
      <w:r w:rsidRPr="001B41D9">
        <w:rPr>
          <w:rFonts w:cs="Arial"/>
        </w:rPr>
        <w:t xml:space="preserve"> There will be two exams, a mid-term and a final covering the course material. Students may use the textbook for the exams. These dates will be posted in the tentative schedule below.</w:t>
      </w:r>
    </w:p>
    <w:p w:rsidR="001B41D9" w:rsidRPr="001B41D9" w:rsidRDefault="001B41D9" w:rsidP="001B41D9">
      <w:pPr>
        <w:pStyle w:val="ListParagraph"/>
        <w:numPr>
          <w:ilvl w:val="0"/>
          <w:numId w:val="3"/>
        </w:numPr>
        <w:overflowPunct w:val="0"/>
        <w:autoSpaceDE w:val="0"/>
        <w:autoSpaceDN w:val="0"/>
        <w:adjustRightInd w:val="0"/>
        <w:spacing w:after="0" w:line="240" w:lineRule="auto"/>
        <w:rPr>
          <w:rFonts w:cs="Arial"/>
          <w:b/>
        </w:rPr>
      </w:pPr>
      <w:r w:rsidRPr="001B41D9">
        <w:rPr>
          <w:rFonts w:cs="Arial"/>
          <w:b/>
          <w:u w:val="single"/>
        </w:rPr>
        <w:t>Research Paper:</w:t>
      </w:r>
      <w:r w:rsidRPr="001B41D9">
        <w:rPr>
          <w:rFonts w:cs="Arial"/>
        </w:rPr>
        <w:t xml:space="preserve"> </w:t>
      </w:r>
      <w:r w:rsidRPr="001B41D9">
        <w:t> </w:t>
      </w:r>
      <w:r w:rsidRPr="001B41D9">
        <w:rPr>
          <w:rFonts w:cs="Arial"/>
        </w:rPr>
        <w:t xml:space="preserve">You will prepare a research paper (including a cover page and reference page) on an instructor-approved topic from the text.  The paper will be prepared in APA format and must have a minimum of five (5) references.  This will be a </w:t>
      </w:r>
      <w:r w:rsidRPr="001B41D9">
        <w:rPr>
          <w:rFonts w:cs="Arial"/>
          <w:b/>
        </w:rPr>
        <w:t>1,200 Word Paper</w:t>
      </w:r>
      <w:r w:rsidRPr="001B41D9">
        <w:rPr>
          <w:rFonts w:cs="Arial"/>
        </w:rPr>
        <w:t>, on your topic consider a topic that defines your skills with matching job types and career goals (APA style required). More detail will be given before assignment is due.</w:t>
      </w:r>
    </w:p>
    <w:p w:rsidR="001B41D9" w:rsidRPr="001B41D9" w:rsidRDefault="001B41D9" w:rsidP="001B41D9">
      <w:pPr>
        <w:pStyle w:val="ListParagraph"/>
        <w:ind w:left="780"/>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250"/>
      </w:tblGrid>
      <w:tr w:rsidR="001B41D9" w:rsidRPr="001B41D9" w:rsidTr="00303CF1">
        <w:trPr>
          <w:jc w:val="center"/>
        </w:trPr>
        <w:tc>
          <w:tcPr>
            <w:tcW w:w="2970" w:type="dxa"/>
          </w:tcPr>
          <w:p w:rsidR="001B41D9" w:rsidRPr="001B41D9" w:rsidRDefault="001B41D9" w:rsidP="00303CF1">
            <w:pPr>
              <w:jc w:val="center"/>
              <w:rPr>
                <w:b/>
                <w:spacing w:val="-3"/>
              </w:rPr>
            </w:pPr>
            <w:r w:rsidRPr="001B41D9">
              <w:rPr>
                <w:b/>
                <w:spacing w:val="-3"/>
              </w:rPr>
              <w:t>Requirement</w:t>
            </w:r>
          </w:p>
        </w:tc>
        <w:tc>
          <w:tcPr>
            <w:tcW w:w="2250" w:type="dxa"/>
          </w:tcPr>
          <w:p w:rsidR="001B41D9" w:rsidRPr="001B41D9" w:rsidRDefault="001B41D9" w:rsidP="00303CF1">
            <w:pPr>
              <w:jc w:val="center"/>
              <w:rPr>
                <w:b/>
                <w:spacing w:val="-3"/>
              </w:rPr>
            </w:pPr>
            <w:r w:rsidRPr="001B41D9">
              <w:rPr>
                <w:b/>
                <w:spacing w:val="-3"/>
              </w:rPr>
              <w:t>Percent of Grade</w:t>
            </w:r>
          </w:p>
        </w:tc>
      </w:tr>
      <w:tr w:rsidR="001B41D9" w:rsidRPr="001B41D9" w:rsidTr="00303CF1">
        <w:trPr>
          <w:jc w:val="center"/>
        </w:trPr>
        <w:tc>
          <w:tcPr>
            <w:tcW w:w="2970" w:type="dxa"/>
          </w:tcPr>
          <w:p w:rsidR="001B41D9" w:rsidRPr="001B41D9" w:rsidRDefault="001B41D9" w:rsidP="00303CF1">
            <w:pPr>
              <w:rPr>
                <w:spacing w:val="-3"/>
              </w:rPr>
            </w:pPr>
            <w:r w:rsidRPr="001B41D9">
              <w:rPr>
                <w:spacing w:val="-3"/>
              </w:rPr>
              <w:t xml:space="preserve">Discussions </w:t>
            </w:r>
          </w:p>
        </w:tc>
        <w:tc>
          <w:tcPr>
            <w:tcW w:w="2250" w:type="dxa"/>
          </w:tcPr>
          <w:p w:rsidR="001B41D9" w:rsidRPr="001B41D9" w:rsidRDefault="001B41D9" w:rsidP="00303CF1">
            <w:pPr>
              <w:jc w:val="center"/>
              <w:rPr>
                <w:spacing w:val="-3"/>
              </w:rPr>
            </w:pPr>
            <w:r w:rsidRPr="001B41D9">
              <w:rPr>
                <w:spacing w:val="-3"/>
              </w:rPr>
              <w:t>20%</w:t>
            </w:r>
          </w:p>
        </w:tc>
      </w:tr>
      <w:tr w:rsidR="001B41D9" w:rsidRPr="001B41D9" w:rsidTr="00303CF1">
        <w:trPr>
          <w:jc w:val="center"/>
        </w:trPr>
        <w:tc>
          <w:tcPr>
            <w:tcW w:w="2970" w:type="dxa"/>
          </w:tcPr>
          <w:p w:rsidR="001B41D9" w:rsidRPr="001B41D9" w:rsidRDefault="001B41D9" w:rsidP="00303CF1">
            <w:pPr>
              <w:tabs>
                <w:tab w:val="left" w:pos="1845"/>
              </w:tabs>
              <w:rPr>
                <w:spacing w:val="-3"/>
              </w:rPr>
            </w:pPr>
            <w:r w:rsidRPr="001B41D9">
              <w:rPr>
                <w:spacing w:val="-3"/>
              </w:rPr>
              <w:t>Case Studies</w:t>
            </w:r>
          </w:p>
        </w:tc>
        <w:tc>
          <w:tcPr>
            <w:tcW w:w="2250" w:type="dxa"/>
          </w:tcPr>
          <w:p w:rsidR="001B41D9" w:rsidRPr="001B41D9" w:rsidRDefault="001B41D9" w:rsidP="00303CF1">
            <w:pPr>
              <w:jc w:val="center"/>
              <w:rPr>
                <w:spacing w:val="-3"/>
              </w:rPr>
            </w:pPr>
            <w:r w:rsidRPr="001B41D9">
              <w:rPr>
                <w:spacing w:val="-3"/>
              </w:rPr>
              <w:t>20%</w:t>
            </w:r>
          </w:p>
        </w:tc>
      </w:tr>
      <w:tr w:rsidR="001B41D9" w:rsidRPr="001B41D9" w:rsidTr="00303CF1">
        <w:trPr>
          <w:jc w:val="center"/>
        </w:trPr>
        <w:tc>
          <w:tcPr>
            <w:tcW w:w="2970" w:type="dxa"/>
          </w:tcPr>
          <w:p w:rsidR="001B41D9" w:rsidRPr="001B41D9" w:rsidRDefault="001B41D9" w:rsidP="00303CF1">
            <w:pPr>
              <w:rPr>
                <w:spacing w:val="-3"/>
              </w:rPr>
            </w:pPr>
            <w:r w:rsidRPr="001B41D9">
              <w:rPr>
                <w:spacing w:val="-3"/>
              </w:rPr>
              <w:t>Exams</w:t>
            </w:r>
          </w:p>
        </w:tc>
        <w:tc>
          <w:tcPr>
            <w:tcW w:w="2250" w:type="dxa"/>
          </w:tcPr>
          <w:p w:rsidR="001B41D9" w:rsidRPr="001B41D9" w:rsidRDefault="001B41D9" w:rsidP="00303CF1">
            <w:pPr>
              <w:jc w:val="center"/>
              <w:rPr>
                <w:spacing w:val="-3"/>
              </w:rPr>
            </w:pPr>
            <w:r w:rsidRPr="001B41D9">
              <w:rPr>
                <w:spacing w:val="-3"/>
              </w:rPr>
              <w:t>35%</w:t>
            </w:r>
          </w:p>
        </w:tc>
      </w:tr>
      <w:tr w:rsidR="001B41D9" w:rsidRPr="001B41D9" w:rsidTr="00303CF1">
        <w:trPr>
          <w:jc w:val="center"/>
        </w:trPr>
        <w:tc>
          <w:tcPr>
            <w:tcW w:w="2970" w:type="dxa"/>
          </w:tcPr>
          <w:p w:rsidR="001B41D9" w:rsidRPr="001B41D9" w:rsidRDefault="001B41D9" w:rsidP="00303CF1">
            <w:pPr>
              <w:rPr>
                <w:spacing w:val="-3"/>
              </w:rPr>
            </w:pPr>
            <w:r w:rsidRPr="001B41D9">
              <w:rPr>
                <w:spacing w:val="-3"/>
              </w:rPr>
              <w:t>Research Paper</w:t>
            </w:r>
          </w:p>
        </w:tc>
        <w:tc>
          <w:tcPr>
            <w:tcW w:w="2250" w:type="dxa"/>
          </w:tcPr>
          <w:p w:rsidR="001B41D9" w:rsidRPr="001B41D9" w:rsidRDefault="001B41D9" w:rsidP="00303CF1">
            <w:pPr>
              <w:jc w:val="center"/>
              <w:rPr>
                <w:spacing w:val="-3"/>
              </w:rPr>
            </w:pPr>
            <w:r w:rsidRPr="001B41D9">
              <w:rPr>
                <w:spacing w:val="-3"/>
              </w:rPr>
              <w:t>25%</w:t>
            </w:r>
          </w:p>
        </w:tc>
      </w:tr>
    </w:tbl>
    <w:p w:rsidR="001B41D9" w:rsidRPr="001B41D9" w:rsidRDefault="001B41D9" w:rsidP="001B41D9">
      <w:pPr>
        <w:rPr>
          <w:rFonts w:cs="Arial"/>
          <w:spacing w:val="-3"/>
        </w:rPr>
      </w:pPr>
    </w:p>
    <w:p w:rsidR="001B41D9" w:rsidRPr="001B41D9" w:rsidRDefault="001B41D9" w:rsidP="001B41D9">
      <w:pPr>
        <w:rPr>
          <w:rFonts w:cs="Arial"/>
          <w:spacing w:val="-3"/>
        </w:rPr>
      </w:pPr>
      <w:r w:rsidRPr="001B41D9">
        <w:rPr>
          <w:rFonts w:cs="Arial"/>
          <w:b/>
        </w:rPr>
        <w:t>Course Grading:</w:t>
      </w:r>
      <w:r w:rsidRPr="001B41D9">
        <w:rPr>
          <w:rFonts w:cs="Arial"/>
        </w:rPr>
        <w:t xml:space="preserve"> The final grade will be determined in this manner: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70"/>
      </w:tblGrid>
      <w:tr w:rsidR="001B41D9" w:rsidRPr="001B41D9" w:rsidTr="00303CF1">
        <w:trPr>
          <w:jc w:val="center"/>
        </w:trPr>
        <w:tc>
          <w:tcPr>
            <w:tcW w:w="2700" w:type="dxa"/>
          </w:tcPr>
          <w:p w:rsidR="001B41D9" w:rsidRPr="001B41D9" w:rsidRDefault="001B41D9" w:rsidP="00303CF1">
            <w:pPr>
              <w:rPr>
                <w:b/>
                <w:spacing w:val="-3"/>
              </w:rPr>
            </w:pPr>
            <w:r w:rsidRPr="001B41D9">
              <w:rPr>
                <w:b/>
                <w:spacing w:val="-3"/>
              </w:rPr>
              <w:t>Percent Equivalent</w:t>
            </w:r>
          </w:p>
        </w:tc>
        <w:tc>
          <w:tcPr>
            <w:tcW w:w="1170" w:type="dxa"/>
          </w:tcPr>
          <w:p w:rsidR="001B41D9" w:rsidRPr="001B41D9" w:rsidRDefault="001B41D9" w:rsidP="00303CF1">
            <w:pPr>
              <w:rPr>
                <w:b/>
                <w:spacing w:val="-3"/>
              </w:rPr>
            </w:pPr>
            <w:r w:rsidRPr="001B41D9">
              <w:rPr>
                <w:b/>
                <w:spacing w:val="-3"/>
              </w:rPr>
              <w:t>Grade</w:t>
            </w:r>
          </w:p>
        </w:tc>
      </w:tr>
      <w:tr w:rsidR="001B41D9" w:rsidRPr="001B41D9" w:rsidTr="00303CF1">
        <w:trPr>
          <w:jc w:val="center"/>
        </w:trPr>
        <w:tc>
          <w:tcPr>
            <w:tcW w:w="2700" w:type="dxa"/>
          </w:tcPr>
          <w:p w:rsidR="001B41D9" w:rsidRPr="001B41D9" w:rsidRDefault="001B41D9" w:rsidP="00303CF1">
            <w:pPr>
              <w:rPr>
                <w:spacing w:val="-3"/>
              </w:rPr>
            </w:pPr>
            <w:r w:rsidRPr="001B41D9">
              <w:rPr>
                <w:spacing w:val="-3"/>
              </w:rPr>
              <w:t>90-100</w:t>
            </w:r>
          </w:p>
        </w:tc>
        <w:tc>
          <w:tcPr>
            <w:tcW w:w="1170" w:type="dxa"/>
          </w:tcPr>
          <w:p w:rsidR="001B41D9" w:rsidRPr="001B41D9" w:rsidRDefault="001B41D9" w:rsidP="00303CF1">
            <w:pPr>
              <w:rPr>
                <w:spacing w:val="-3"/>
              </w:rPr>
            </w:pPr>
            <w:r w:rsidRPr="001B41D9">
              <w:rPr>
                <w:spacing w:val="-3"/>
              </w:rPr>
              <w:t>A</w:t>
            </w:r>
          </w:p>
        </w:tc>
      </w:tr>
      <w:tr w:rsidR="001B41D9" w:rsidRPr="001B41D9" w:rsidTr="00303CF1">
        <w:trPr>
          <w:jc w:val="center"/>
        </w:trPr>
        <w:tc>
          <w:tcPr>
            <w:tcW w:w="2700" w:type="dxa"/>
          </w:tcPr>
          <w:p w:rsidR="001B41D9" w:rsidRPr="001B41D9" w:rsidRDefault="001B41D9" w:rsidP="00303CF1">
            <w:pPr>
              <w:rPr>
                <w:spacing w:val="-3"/>
              </w:rPr>
            </w:pPr>
            <w:r w:rsidRPr="001B41D9">
              <w:rPr>
                <w:spacing w:val="-3"/>
              </w:rPr>
              <w:lastRenderedPageBreak/>
              <w:t>80-89</w:t>
            </w:r>
          </w:p>
        </w:tc>
        <w:tc>
          <w:tcPr>
            <w:tcW w:w="1170" w:type="dxa"/>
          </w:tcPr>
          <w:p w:rsidR="001B41D9" w:rsidRPr="001B41D9" w:rsidRDefault="001B41D9" w:rsidP="00303CF1">
            <w:pPr>
              <w:rPr>
                <w:spacing w:val="-3"/>
              </w:rPr>
            </w:pPr>
            <w:r w:rsidRPr="001B41D9">
              <w:rPr>
                <w:spacing w:val="-3"/>
              </w:rPr>
              <w:t>B</w:t>
            </w:r>
          </w:p>
        </w:tc>
      </w:tr>
      <w:tr w:rsidR="001B41D9" w:rsidRPr="001B41D9" w:rsidTr="00303CF1">
        <w:trPr>
          <w:jc w:val="center"/>
        </w:trPr>
        <w:tc>
          <w:tcPr>
            <w:tcW w:w="2700" w:type="dxa"/>
          </w:tcPr>
          <w:p w:rsidR="001B41D9" w:rsidRPr="001B41D9" w:rsidRDefault="001B41D9" w:rsidP="00303CF1">
            <w:pPr>
              <w:rPr>
                <w:spacing w:val="-3"/>
              </w:rPr>
            </w:pPr>
            <w:r w:rsidRPr="001B41D9">
              <w:rPr>
                <w:spacing w:val="-3"/>
              </w:rPr>
              <w:t>70-79</w:t>
            </w:r>
          </w:p>
        </w:tc>
        <w:tc>
          <w:tcPr>
            <w:tcW w:w="1170" w:type="dxa"/>
          </w:tcPr>
          <w:p w:rsidR="001B41D9" w:rsidRPr="001B41D9" w:rsidRDefault="001B41D9" w:rsidP="00303CF1">
            <w:pPr>
              <w:rPr>
                <w:spacing w:val="-3"/>
              </w:rPr>
            </w:pPr>
            <w:r w:rsidRPr="001B41D9">
              <w:rPr>
                <w:spacing w:val="-3"/>
              </w:rPr>
              <w:t>C</w:t>
            </w:r>
          </w:p>
        </w:tc>
      </w:tr>
      <w:tr w:rsidR="001B41D9" w:rsidRPr="001B41D9" w:rsidTr="00303CF1">
        <w:trPr>
          <w:jc w:val="center"/>
        </w:trPr>
        <w:tc>
          <w:tcPr>
            <w:tcW w:w="2700" w:type="dxa"/>
          </w:tcPr>
          <w:p w:rsidR="001B41D9" w:rsidRPr="001B41D9" w:rsidRDefault="001B41D9" w:rsidP="00303CF1">
            <w:pPr>
              <w:rPr>
                <w:spacing w:val="-3"/>
              </w:rPr>
            </w:pPr>
            <w:r w:rsidRPr="001B41D9">
              <w:rPr>
                <w:spacing w:val="-3"/>
              </w:rPr>
              <w:t>60-69</w:t>
            </w:r>
          </w:p>
        </w:tc>
        <w:tc>
          <w:tcPr>
            <w:tcW w:w="1170" w:type="dxa"/>
          </w:tcPr>
          <w:p w:rsidR="001B41D9" w:rsidRPr="001B41D9" w:rsidRDefault="001B41D9" w:rsidP="00303CF1">
            <w:pPr>
              <w:rPr>
                <w:spacing w:val="-3"/>
              </w:rPr>
            </w:pPr>
            <w:r w:rsidRPr="001B41D9">
              <w:rPr>
                <w:spacing w:val="-3"/>
              </w:rPr>
              <w:t>D</w:t>
            </w:r>
          </w:p>
        </w:tc>
      </w:tr>
      <w:tr w:rsidR="001B41D9" w:rsidRPr="001B41D9" w:rsidTr="00303CF1">
        <w:trPr>
          <w:jc w:val="center"/>
        </w:trPr>
        <w:tc>
          <w:tcPr>
            <w:tcW w:w="2700" w:type="dxa"/>
          </w:tcPr>
          <w:p w:rsidR="001B41D9" w:rsidRPr="001B41D9" w:rsidRDefault="001B41D9" w:rsidP="00303CF1">
            <w:pPr>
              <w:rPr>
                <w:spacing w:val="-3"/>
              </w:rPr>
            </w:pPr>
            <w:r w:rsidRPr="001B41D9">
              <w:rPr>
                <w:spacing w:val="-3"/>
              </w:rPr>
              <w:t>Below 60</w:t>
            </w:r>
          </w:p>
        </w:tc>
        <w:tc>
          <w:tcPr>
            <w:tcW w:w="1170" w:type="dxa"/>
          </w:tcPr>
          <w:p w:rsidR="001B41D9" w:rsidRPr="001B41D9" w:rsidRDefault="001B41D9" w:rsidP="00303CF1">
            <w:pPr>
              <w:rPr>
                <w:spacing w:val="-3"/>
              </w:rPr>
            </w:pPr>
            <w:r w:rsidRPr="001B41D9">
              <w:rPr>
                <w:spacing w:val="-3"/>
              </w:rPr>
              <w:t>F</w:t>
            </w:r>
          </w:p>
        </w:tc>
      </w:tr>
    </w:tbl>
    <w:p w:rsidR="00FC0BCF" w:rsidRPr="00295CFB" w:rsidRDefault="00FC0BCF" w:rsidP="00FC0BCF">
      <w:pPr>
        <w:pStyle w:val="NormalWeb"/>
        <w:spacing w:before="0" w:beforeAutospacing="0" w:after="0" w:afterAutospacing="0"/>
        <w:rPr>
          <w:rStyle w:val="Strong"/>
          <w:rFonts w:ascii="Calibri" w:hAnsi="Calibri"/>
          <w:b w:val="0"/>
          <w:sz w:val="22"/>
          <w:szCs w:val="22"/>
        </w:rPr>
      </w:pPr>
    </w:p>
    <w:p w:rsidR="00FC0BCF" w:rsidRDefault="00FC0BCF" w:rsidP="00FC0BCF">
      <w:pPr>
        <w:rPr>
          <w:rFonts w:ascii="Calibri" w:hAnsi="Calibri"/>
          <w:sz w:val="22"/>
          <w:szCs w:val="22"/>
        </w:rPr>
      </w:pPr>
    </w:p>
    <w:p w:rsidR="001B41D9" w:rsidRPr="00417929" w:rsidRDefault="00FC0BCF" w:rsidP="00930EB6">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1B41D9" w:rsidRPr="001B41D9" w:rsidRDefault="00FC0BCF" w:rsidP="001B41D9">
      <w:pPr>
        <w:pStyle w:val="Heading1"/>
      </w:pPr>
      <w:r>
        <w:t xml:space="preserve">18. </w:t>
      </w:r>
      <w:r w:rsidR="00930EB6">
        <w:t>TENTATIVE SCHEDULE</w:t>
      </w:r>
    </w:p>
    <w:p w:rsidR="001B41D9" w:rsidRDefault="001B41D9" w:rsidP="001B41D9">
      <w:pPr>
        <w:jc w:val="center"/>
        <w:rPr>
          <w:rFonts w:cs="Arial"/>
          <w:b/>
          <w:spacing w:val="-3"/>
          <w:u w:val="single"/>
        </w:rPr>
      </w:pPr>
      <w:r w:rsidRPr="001B41D9">
        <w:rPr>
          <w:rFonts w:cs="Arial"/>
          <w:b/>
          <w:spacing w:val="-3"/>
          <w:u w:val="single"/>
        </w:rPr>
        <w:t>Tentative Schedule: (Calendar, Topics, Assignments)</w:t>
      </w:r>
    </w:p>
    <w:p w:rsidR="00323794" w:rsidRPr="001B41D9" w:rsidRDefault="00323794" w:rsidP="001B41D9">
      <w:pPr>
        <w:jc w:val="center"/>
        <w:rPr>
          <w:spacing w:val="-3"/>
          <w:sz w:val="22"/>
          <w:szCs w:val="22"/>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1B41D9" w:rsidRPr="00A41B89" w:rsidTr="00303CF1">
        <w:trPr>
          <w:trHeight w:val="573"/>
        </w:trPr>
        <w:tc>
          <w:tcPr>
            <w:tcW w:w="2448" w:type="dxa"/>
          </w:tcPr>
          <w:p w:rsidR="001B41D9" w:rsidRPr="00A41B89" w:rsidRDefault="001B41D9" w:rsidP="00303CF1">
            <w:pPr>
              <w:jc w:val="center"/>
              <w:rPr>
                <w:rFonts w:ascii="Arial" w:hAnsi="Arial" w:cs="Arial"/>
                <w:spacing w:val="-3"/>
              </w:rPr>
            </w:pPr>
            <w:r w:rsidRPr="00A41B89">
              <w:rPr>
                <w:rFonts w:ascii="Arial" w:hAnsi="Arial" w:cs="Arial"/>
                <w:spacing w:val="-3"/>
              </w:rPr>
              <w:br/>
            </w:r>
            <w:r w:rsidRPr="00A41B89">
              <w:rPr>
                <w:rFonts w:ascii="Arial" w:hAnsi="Arial" w:cs="Arial"/>
                <w:spacing w:val="-3"/>
              </w:rPr>
              <w:br/>
              <w:t>1</w:t>
            </w:r>
            <w:r w:rsidRPr="00A41B89">
              <w:rPr>
                <w:rFonts w:ascii="Arial" w:hAnsi="Arial" w:cs="Arial"/>
                <w:spacing w:val="-3"/>
              </w:rPr>
              <w:br/>
              <w:t>Week</w:t>
            </w:r>
          </w:p>
          <w:p w:rsidR="00323794" w:rsidRPr="00A41B89" w:rsidRDefault="00323794" w:rsidP="00323794">
            <w:pPr>
              <w:rPr>
                <w:rFonts w:ascii="Arial" w:hAnsi="Arial" w:cs="Arial"/>
                <w:spacing w:val="-3"/>
              </w:rPr>
            </w:pPr>
          </w:p>
          <w:p w:rsidR="001B41D9" w:rsidRPr="00A41B89" w:rsidRDefault="00A41B89" w:rsidP="00303CF1">
            <w:pPr>
              <w:jc w:val="center"/>
              <w:rPr>
                <w:rFonts w:ascii="Arial" w:hAnsi="Arial" w:cs="Arial"/>
                <w:spacing w:val="-3"/>
              </w:rPr>
            </w:pPr>
            <w:r w:rsidRPr="00A41B89">
              <w:rPr>
                <w:rFonts w:ascii="Arial" w:hAnsi="Arial" w:cs="Arial"/>
                <w:spacing w:val="-3"/>
              </w:rPr>
              <w:t>Nov 12 –Nov 17</w:t>
            </w:r>
          </w:p>
        </w:tc>
        <w:tc>
          <w:tcPr>
            <w:tcW w:w="7998" w:type="dxa"/>
          </w:tcPr>
          <w:p w:rsidR="001B41D9" w:rsidRPr="00A41B89" w:rsidRDefault="001B41D9" w:rsidP="00303CF1">
            <w:pPr>
              <w:pStyle w:val="NormalWeb"/>
              <w:spacing w:before="0" w:beforeAutospacing="0" w:after="0" w:afterAutospacing="0"/>
              <w:jc w:val="center"/>
              <w:rPr>
                <w:rFonts w:ascii="Arial" w:hAnsi="Arial" w:cs="Arial"/>
                <w:b/>
                <w:spacing w:val="-3"/>
                <w:u w:val="single"/>
              </w:rPr>
            </w:pPr>
            <w:r w:rsidRPr="00A41B89">
              <w:rPr>
                <w:rFonts w:ascii="Arial" w:hAnsi="Arial" w:cs="Arial"/>
                <w:b/>
                <w:spacing w:val="-3"/>
                <w:u w:val="single"/>
              </w:rPr>
              <w:t>Introduction to MGMT 4320 VC02</w:t>
            </w:r>
          </w:p>
          <w:p w:rsidR="001B41D9" w:rsidRPr="00A41B89" w:rsidRDefault="001B41D9" w:rsidP="00303CF1">
            <w:pPr>
              <w:pStyle w:val="NormalWeb"/>
              <w:spacing w:before="0" w:beforeAutospacing="0" w:after="0" w:afterAutospacing="0"/>
              <w:jc w:val="center"/>
              <w:rPr>
                <w:rFonts w:ascii="Arial" w:hAnsi="Arial" w:cs="Arial"/>
                <w:spacing w:val="-3"/>
              </w:rPr>
            </w:pPr>
            <w:r w:rsidRPr="00A41B89">
              <w:rPr>
                <w:rFonts w:ascii="Arial" w:hAnsi="Arial" w:cs="Arial"/>
                <w:spacing w:val="-3"/>
              </w:rPr>
              <w:t>Welcome to Organizational Behavior!</w:t>
            </w:r>
          </w:p>
          <w:p w:rsidR="001B41D9" w:rsidRPr="00A41B89" w:rsidRDefault="001B41D9" w:rsidP="00303CF1">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1B41D9" w:rsidRPr="00A41B89" w:rsidRDefault="001B41D9" w:rsidP="001B1FE1">
            <w:pPr>
              <w:pStyle w:val="NormalWeb"/>
              <w:numPr>
                <w:ilvl w:val="0"/>
                <w:numId w:val="4"/>
              </w:numPr>
              <w:spacing w:before="0" w:beforeAutospacing="0" w:after="0" w:afterAutospacing="0"/>
              <w:rPr>
                <w:rFonts w:ascii="Arial" w:hAnsi="Arial" w:cs="Arial"/>
                <w:spacing w:val="-3"/>
              </w:rPr>
            </w:pPr>
            <w:r w:rsidRPr="00A41B89">
              <w:rPr>
                <w:rFonts w:ascii="Arial" w:hAnsi="Arial" w:cs="Arial"/>
              </w:rPr>
              <w:t>Reading Assignments:</w:t>
            </w:r>
          </w:p>
          <w:p w:rsidR="001B41D9" w:rsidRPr="00A41B89" w:rsidRDefault="001B41D9" w:rsidP="001B1FE1">
            <w:pPr>
              <w:pStyle w:val="NormalWeb"/>
              <w:numPr>
                <w:ilvl w:val="1"/>
                <w:numId w:val="4"/>
              </w:numPr>
              <w:spacing w:before="0" w:beforeAutospacing="0" w:after="0" w:afterAutospacing="0"/>
              <w:rPr>
                <w:rFonts w:ascii="Arial" w:hAnsi="Arial" w:cs="Arial"/>
                <w:spacing w:val="-3"/>
              </w:rPr>
            </w:pPr>
            <w:r w:rsidRPr="00A41B89">
              <w:rPr>
                <w:rFonts w:ascii="Arial" w:hAnsi="Arial" w:cs="Arial"/>
              </w:rPr>
              <w:t xml:space="preserve">Chapter 1:  </w:t>
            </w:r>
            <w:r w:rsidR="001B1FE1">
              <w:rPr>
                <w:rFonts w:ascii="Arial" w:hAnsi="Arial" w:cs="Arial"/>
              </w:rPr>
              <w:t>An Overview of Organizational Behavior</w:t>
            </w:r>
            <w:r w:rsidRPr="00A41B89">
              <w:rPr>
                <w:rFonts w:ascii="Arial" w:hAnsi="Arial" w:cs="Arial"/>
              </w:rPr>
              <w:t xml:space="preserve"> </w:t>
            </w:r>
          </w:p>
          <w:p w:rsidR="001B41D9" w:rsidRPr="00A41B89" w:rsidRDefault="001B41D9" w:rsidP="001B1FE1">
            <w:pPr>
              <w:pStyle w:val="NormalWeb"/>
              <w:numPr>
                <w:ilvl w:val="1"/>
                <w:numId w:val="4"/>
              </w:numPr>
              <w:spacing w:before="0" w:beforeAutospacing="0" w:after="0" w:afterAutospacing="0"/>
              <w:rPr>
                <w:rFonts w:ascii="Arial" w:hAnsi="Arial" w:cs="Arial"/>
                <w:spacing w:val="-3"/>
              </w:rPr>
            </w:pPr>
            <w:r w:rsidRPr="00A41B89">
              <w:rPr>
                <w:rFonts w:ascii="Arial" w:hAnsi="Arial" w:cs="Arial"/>
              </w:rPr>
              <w:t xml:space="preserve">Chapter 2:  </w:t>
            </w:r>
            <w:r w:rsidR="001B1FE1">
              <w:rPr>
                <w:rFonts w:ascii="Arial" w:hAnsi="Arial" w:cs="Arial"/>
              </w:rPr>
              <w:t>The Changing Environment of Organizations</w:t>
            </w:r>
          </w:p>
          <w:p w:rsidR="001B41D9" w:rsidRPr="00A41B89" w:rsidRDefault="001B41D9" w:rsidP="001B1FE1">
            <w:pPr>
              <w:pStyle w:val="NormalWeb"/>
              <w:numPr>
                <w:ilvl w:val="0"/>
                <w:numId w:val="4"/>
              </w:numPr>
              <w:spacing w:before="0" w:beforeAutospacing="0" w:after="0" w:afterAutospacing="0"/>
              <w:rPr>
                <w:rFonts w:ascii="Arial" w:hAnsi="Arial" w:cs="Arial"/>
              </w:rPr>
            </w:pPr>
            <w:r w:rsidRPr="00A41B89">
              <w:rPr>
                <w:rFonts w:ascii="Arial" w:hAnsi="Arial" w:cs="Arial"/>
              </w:rPr>
              <w:t xml:space="preserve">Homework:   </w:t>
            </w:r>
          </w:p>
          <w:p w:rsidR="001B41D9" w:rsidRPr="001B1FE1" w:rsidRDefault="001B1FE1" w:rsidP="001B1FE1">
            <w:pPr>
              <w:pStyle w:val="NormalWeb"/>
              <w:numPr>
                <w:ilvl w:val="1"/>
                <w:numId w:val="4"/>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1B41D9" w:rsidRPr="00A41B89" w:rsidRDefault="001B41D9" w:rsidP="001B1FE1">
            <w:pPr>
              <w:pStyle w:val="NormalWeb"/>
              <w:numPr>
                <w:ilvl w:val="1"/>
                <w:numId w:val="4"/>
              </w:numPr>
              <w:spacing w:before="0" w:beforeAutospacing="0" w:after="0" w:afterAutospacing="0"/>
              <w:rPr>
                <w:rFonts w:ascii="Arial" w:hAnsi="Arial" w:cs="Arial"/>
              </w:rPr>
            </w:pPr>
            <w:r w:rsidRPr="00A41B89">
              <w:rPr>
                <w:rFonts w:ascii="Arial" w:hAnsi="Arial" w:cs="Arial"/>
              </w:rPr>
              <w:t xml:space="preserve">Case Study – Ch 2 Diversity at </w:t>
            </w:r>
            <w:r w:rsidR="001B1FE1">
              <w:rPr>
                <w:rFonts w:ascii="Arial" w:hAnsi="Arial" w:cs="Arial"/>
              </w:rPr>
              <w:t>Wegmans p.54 this</w:t>
            </w:r>
            <w:r w:rsidRPr="00A41B89">
              <w:rPr>
                <w:rFonts w:ascii="Arial" w:hAnsi="Arial" w:cs="Arial"/>
              </w:rPr>
              <w:t xml:space="preserve"> will be submitted via SafeAssign in blackboard </w:t>
            </w:r>
          </w:p>
          <w:p w:rsidR="001B41D9" w:rsidRPr="001B1FE1" w:rsidRDefault="001B1FE1" w:rsidP="001B1FE1">
            <w:pPr>
              <w:pStyle w:val="NormalWeb"/>
              <w:numPr>
                <w:ilvl w:val="0"/>
                <w:numId w:val="4"/>
              </w:numPr>
              <w:spacing w:before="0" w:beforeAutospacing="0" w:after="0" w:afterAutospacing="0"/>
              <w:rPr>
                <w:rFonts w:ascii="Arial" w:hAnsi="Arial" w:cs="Arial"/>
                <w:b/>
              </w:rPr>
            </w:pPr>
            <w:r>
              <w:rPr>
                <w:rFonts w:ascii="Arial" w:hAnsi="Arial" w:cs="Arial"/>
                <w:b/>
                <w:color w:val="FF0000"/>
              </w:rPr>
              <w:t xml:space="preserve">Begin looking for a </w:t>
            </w:r>
            <w:r w:rsidR="001B41D9" w:rsidRPr="001B1FE1">
              <w:rPr>
                <w:rFonts w:ascii="Arial" w:hAnsi="Arial" w:cs="Arial"/>
                <w:b/>
                <w:color w:val="FF0000"/>
              </w:rPr>
              <w:t xml:space="preserve">Research Paper Topic </w:t>
            </w:r>
          </w:p>
        </w:tc>
      </w:tr>
      <w:tr w:rsidR="00A41B89" w:rsidRPr="00A41B89" w:rsidTr="00303CF1">
        <w:trPr>
          <w:trHeight w:val="573"/>
        </w:trPr>
        <w:tc>
          <w:tcPr>
            <w:tcW w:w="2448" w:type="dxa"/>
          </w:tcPr>
          <w:p w:rsidR="00A41B89" w:rsidRPr="00A41B89" w:rsidRDefault="00A41B89" w:rsidP="00A41B89">
            <w:pPr>
              <w:jc w:val="center"/>
              <w:rPr>
                <w:rFonts w:ascii="Arial" w:hAnsi="Arial" w:cs="Arial"/>
                <w:spacing w:val="-3"/>
              </w:rPr>
            </w:pPr>
            <w:r w:rsidRPr="00A41B89">
              <w:rPr>
                <w:rFonts w:ascii="Arial" w:hAnsi="Arial" w:cs="Arial"/>
                <w:spacing w:val="-3"/>
              </w:rPr>
              <w:t>2</w:t>
            </w:r>
          </w:p>
          <w:p w:rsidR="00A41B89" w:rsidRPr="00A41B89" w:rsidRDefault="00A41B89" w:rsidP="00A41B89">
            <w:pPr>
              <w:jc w:val="center"/>
              <w:rPr>
                <w:rFonts w:ascii="Arial" w:hAnsi="Arial" w:cs="Arial"/>
                <w:spacing w:val="-3"/>
              </w:rPr>
            </w:pPr>
            <w:r w:rsidRPr="00A41B89">
              <w:rPr>
                <w:rFonts w:ascii="Arial" w:hAnsi="Arial" w:cs="Arial"/>
                <w:spacing w:val="-3"/>
              </w:rPr>
              <w:t>Week</w:t>
            </w:r>
          </w:p>
          <w:p w:rsidR="00A41B89" w:rsidRPr="00A41B89" w:rsidRDefault="00A41B89" w:rsidP="00A41B89">
            <w:pPr>
              <w:jc w:val="center"/>
              <w:rPr>
                <w:rFonts w:ascii="Arial" w:hAnsi="Arial" w:cs="Arial"/>
                <w:spacing w:val="-3"/>
              </w:rPr>
            </w:pPr>
            <w:r w:rsidRPr="00A41B89">
              <w:rPr>
                <w:rFonts w:ascii="Arial" w:hAnsi="Arial" w:cs="Arial"/>
                <w:spacing w:val="-3"/>
              </w:rPr>
              <w:t>Nov 19 – Nov 24</w:t>
            </w:r>
          </w:p>
        </w:tc>
        <w:tc>
          <w:tcPr>
            <w:tcW w:w="7998" w:type="dxa"/>
          </w:tcPr>
          <w:p w:rsidR="00A41B89" w:rsidRPr="00A41B89" w:rsidRDefault="00A41B89" w:rsidP="00A41B89">
            <w:pPr>
              <w:pStyle w:val="NormalWeb"/>
              <w:spacing w:before="0" w:beforeAutospacing="0" w:after="0" w:afterAutospacing="0"/>
              <w:jc w:val="center"/>
              <w:rPr>
                <w:rFonts w:ascii="Arial" w:hAnsi="Arial" w:cs="Arial"/>
                <w:b/>
                <w:spacing w:val="-3"/>
              </w:rPr>
            </w:pPr>
          </w:p>
          <w:p w:rsidR="00A41B89" w:rsidRPr="00A41B89" w:rsidRDefault="00A41B89" w:rsidP="00A41B89">
            <w:pPr>
              <w:pStyle w:val="NormalWeb"/>
              <w:spacing w:before="0" w:beforeAutospacing="0" w:after="0" w:afterAutospacing="0"/>
              <w:jc w:val="center"/>
              <w:rPr>
                <w:rFonts w:ascii="Arial" w:hAnsi="Arial" w:cs="Arial"/>
                <w:b/>
                <w:spacing w:val="-3"/>
              </w:rPr>
            </w:pPr>
          </w:p>
          <w:p w:rsidR="00A41B89" w:rsidRPr="00A41B89" w:rsidRDefault="00A41B89" w:rsidP="00A41B89">
            <w:pPr>
              <w:pStyle w:val="NormalWeb"/>
              <w:spacing w:before="0" w:beforeAutospacing="0" w:after="0" w:afterAutospacing="0"/>
              <w:jc w:val="center"/>
              <w:rPr>
                <w:rFonts w:ascii="Arial" w:hAnsi="Arial" w:cs="Arial"/>
                <w:b/>
                <w:spacing w:val="-3"/>
              </w:rPr>
            </w:pPr>
            <w:r w:rsidRPr="00A41B89">
              <w:rPr>
                <w:rFonts w:ascii="Arial" w:hAnsi="Arial" w:cs="Arial"/>
                <w:b/>
                <w:spacing w:val="-3"/>
              </w:rPr>
              <w:t>THANKSGIVING BREAK</w:t>
            </w:r>
          </w:p>
        </w:tc>
      </w:tr>
      <w:tr w:rsidR="001B41D9" w:rsidRPr="00A41B89" w:rsidTr="00303CF1">
        <w:trPr>
          <w:trHeight w:val="573"/>
        </w:trPr>
        <w:tc>
          <w:tcPr>
            <w:tcW w:w="2448" w:type="dxa"/>
          </w:tcPr>
          <w:p w:rsidR="001B41D9" w:rsidRPr="00A41B89" w:rsidRDefault="00A41B89" w:rsidP="00303CF1">
            <w:pPr>
              <w:jc w:val="center"/>
              <w:rPr>
                <w:rFonts w:ascii="Arial" w:hAnsi="Arial" w:cs="Arial"/>
                <w:spacing w:val="-3"/>
              </w:rPr>
            </w:pPr>
            <w:r w:rsidRPr="00A41B89">
              <w:rPr>
                <w:rFonts w:ascii="Arial" w:hAnsi="Arial" w:cs="Arial"/>
                <w:spacing w:val="-3"/>
              </w:rPr>
              <w:br/>
              <w:t>3</w:t>
            </w:r>
          </w:p>
          <w:p w:rsidR="001B41D9" w:rsidRPr="00A41B89" w:rsidRDefault="00323794" w:rsidP="00303CF1">
            <w:pPr>
              <w:jc w:val="center"/>
              <w:rPr>
                <w:rFonts w:ascii="Arial" w:hAnsi="Arial" w:cs="Arial"/>
                <w:spacing w:val="-3"/>
              </w:rPr>
            </w:pPr>
            <w:r w:rsidRPr="00A41B89">
              <w:rPr>
                <w:rFonts w:ascii="Arial" w:hAnsi="Arial" w:cs="Arial"/>
                <w:spacing w:val="-3"/>
              </w:rPr>
              <w:t>Week</w:t>
            </w:r>
            <w:r w:rsidRPr="00A41B89">
              <w:rPr>
                <w:rFonts w:ascii="Arial" w:hAnsi="Arial" w:cs="Arial"/>
                <w:spacing w:val="-3"/>
              </w:rPr>
              <w:br/>
            </w:r>
          </w:p>
          <w:p w:rsidR="001B41D9" w:rsidRPr="00A41B89" w:rsidRDefault="00A41B89" w:rsidP="00303CF1">
            <w:pPr>
              <w:jc w:val="center"/>
              <w:rPr>
                <w:rFonts w:ascii="Arial" w:hAnsi="Arial" w:cs="Arial"/>
                <w:spacing w:val="-3"/>
              </w:rPr>
            </w:pPr>
            <w:r w:rsidRPr="00A41B89">
              <w:rPr>
                <w:rFonts w:ascii="Arial" w:hAnsi="Arial" w:cs="Arial"/>
                <w:spacing w:val="-3"/>
              </w:rPr>
              <w:lastRenderedPageBreak/>
              <w:t>Nov 26 – Dec 1</w:t>
            </w:r>
          </w:p>
        </w:tc>
        <w:tc>
          <w:tcPr>
            <w:tcW w:w="7998" w:type="dxa"/>
          </w:tcPr>
          <w:p w:rsidR="001B41D9" w:rsidRPr="00A41B89" w:rsidRDefault="001B41D9" w:rsidP="00303CF1">
            <w:pPr>
              <w:pStyle w:val="NormalWeb"/>
              <w:spacing w:before="0" w:beforeAutospacing="0" w:after="0" w:afterAutospacing="0"/>
              <w:rPr>
                <w:rFonts w:ascii="Arial" w:hAnsi="Arial" w:cs="Arial"/>
                <w:spacing w:val="-3"/>
              </w:rPr>
            </w:pPr>
            <w:r w:rsidRPr="00A41B89">
              <w:rPr>
                <w:rFonts w:ascii="Arial" w:hAnsi="Arial" w:cs="Arial"/>
                <w:spacing w:val="-3"/>
              </w:rPr>
              <w:lastRenderedPageBreak/>
              <w:t>Assignments:</w:t>
            </w:r>
          </w:p>
          <w:p w:rsidR="001B41D9" w:rsidRPr="00A41B89" w:rsidRDefault="001B41D9" w:rsidP="001B1FE1">
            <w:pPr>
              <w:pStyle w:val="NormalWeb"/>
              <w:numPr>
                <w:ilvl w:val="0"/>
                <w:numId w:val="5"/>
              </w:numPr>
              <w:spacing w:before="0" w:beforeAutospacing="0" w:after="0" w:afterAutospacing="0"/>
              <w:rPr>
                <w:rFonts w:ascii="Arial" w:hAnsi="Arial" w:cs="Arial"/>
                <w:spacing w:val="-3"/>
              </w:rPr>
            </w:pPr>
            <w:r w:rsidRPr="00A41B89">
              <w:rPr>
                <w:rFonts w:ascii="Arial" w:hAnsi="Arial" w:cs="Arial"/>
              </w:rPr>
              <w:t>Reading Assignments:</w:t>
            </w:r>
          </w:p>
          <w:p w:rsidR="001B41D9" w:rsidRPr="00A41B89" w:rsidRDefault="001B41D9" w:rsidP="001B1FE1">
            <w:pPr>
              <w:pStyle w:val="NormalWeb"/>
              <w:numPr>
                <w:ilvl w:val="1"/>
                <w:numId w:val="5"/>
              </w:numPr>
              <w:spacing w:before="0" w:beforeAutospacing="0" w:after="0" w:afterAutospacing="0"/>
              <w:rPr>
                <w:rFonts w:ascii="Arial" w:hAnsi="Arial" w:cs="Arial"/>
                <w:spacing w:val="-3"/>
              </w:rPr>
            </w:pPr>
            <w:r w:rsidRPr="00A41B89">
              <w:rPr>
                <w:rFonts w:ascii="Arial" w:hAnsi="Arial" w:cs="Arial"/>
                <w:spacing w:val="-3"/>
              </w:rPr>
              <w:t xml:space="preserve">Chapter 3: </w:t>
            </w:r>
            <w:r w:rsidRPr="00A41B89">
              <w:rPr>
                <w:rFonts w:ascii="Arial" w:hAnsi="Arial" w:cs="Arial"/>
              </w:rPr>
              <w:t xml:space="preserve">Individual </w:t>
            </w:r>
            <w:r w:rsidR="001B1FE1">
              <w:rPr>
                <w:rFonts w:ascii="Arial" w:hAnsi="Arial" w:cs="Arial"/>
              </w:rPr>
              <w:t>Characteristics</w:t>
            </w:r>
          </w:p>
          <w:p w:rsidR="001B41D9" w:rsidRPr="00A41B89" w:rsidRDefault="001B41D9" w:rsidP="001B1FE1">
            <w:pPr>
              <w:pStyle w:val="NormalWeb"/>
              <w:numPr>
                <w:ilvl w:val="1"/>
                <w:numId w:val="5"/>
              </w:numPr>
              <w:spacing w:before="0" w:beforeAutospacing="0" w:after="0" w:afterAutospacing="0"/>
              <w:rPr>
                <w:rFonts w:ascii="Arial" w:hAnsi="Arial" w:cs="Arial"/>
                <w:spacing w:val="-3"/>
              </w:rPr>
            </w:pPr>
            <w:r w:rsidRPr="00A41B89">
              <w:rPr>
                <w:rFonts w:ascii="Arial" w:hAnsi="Arial" w:cs="Arial"/>
              </w:rPr>
              <w:t xml:space="preserve">Chapter 4: Individual </w:t>
            </w:r>
            <w:r w:rsidR="001B1FE1">
              <w:rPr>
                <w:rFonts w:ascii="Arial" w:hAnsi="Arial" w:cs="Arial"/>
              </w:rPr>
              <w:t>Values, Perceptions, and Reactions</w:t>
            </w:r>
          </w:p>
          <w:p w:rsidR="001B41D9" w:rsidRPr="00A41B89" w:rsidRDefault="001B41D9" w:rsidP="001B1FE1">
            <w:pPr>
              <w:pStyle w:val="NormalWeb"/>
              <w:numPr>
                <w:ilvl w:val="0"/>
                <w:numId w:val="5"/>
              </w:numPr>
              <w:spacing w:before="0" w:beforeAutospacing="0" w:after="0" w:afterAutospacing="0"/>
              <w:rPr>
                <w:rFonts w:ascii="Arial" w:hAnsi="Arial" w:cs="Arial"/>
              </w:rPr>
            </w:pPr>
            <w:r w:rsidRPr="00A41B89">
              <w:rPr>
                <w:rFonts w:ascii="Arial" w:hAnsi="Arial" w:cs="Arial"/>
              </w:rPr>
              <w:t xml:space="preserve">Homework:   </w:t>
            </w:r>
          </w:p>
          <w:p w:rsidR="001B1FE1" w:rsidRPr="00437E18" w:rsidRDefault="001B1FE1" w:rsidP="001B1FE1">
            <w:pPr>
              <w:pStyle w:val="NormalWeb"/>
              <w:numPr>
                <w:ilvl w:val="1"/>
                <w:numId w:val="5"/>
              </w:numPr>
              <w:spacing w:before="0" w:beforeAutospacing="0" w:after="0" w:afterAutospacing="0"/>
              <w:rPr>
                <w:rFonts w:ascii="Arial" w:hAnsi="Arial" w:cs="Arial"/>
              </w:rPr>
            </w:pPr>
            <w:r>
              <w:rPr>
                <w:rFonts w:ascii="Arial" w:hAnsi="Arial" w:cs="Arial"/>
              </w:rPr>
              <w:lastRenderedPageBreak/>
              <w:t>Respond to Discussion Question(s)</w:t>
            </w:r>
            <w:r w:rsidRPr="00437E18">
              <w:rPr>
                <w:rFonts w:ascii="Arial" w:hAnsi="Arial" w:cs="Arial"/>
              </w:rPr>
              <w:t xml:space="preserve"> PLUS Respond to Peer</w:t>
            </w:r>
            <w:r>
              <w:rPr>
                <w:rFonts w:ascii="Arial" w:hAnsi="Arial" w:cs="Arial"/>
              </w:rPr>
              <w:t>s Posts</w:t>
            </w:r>
          </w:p>
          <w:p w:rsidR="001B41D9" w:rsidRPr="001B1FE1" w:rsidRDefault="001B41D9" w:rsidP="001B1FE1">
            <w:pPr>
              <w:pStyle w:val="NormalWeb"/>
              <w:numPr>
                <w:ilvl w:val="0"/>
                <w:numId w:val="5"/>
              </w:numPr>
              <w:spacing w:before="0" w:beforeAutospacing="0" w:after="0" w:afterAutospacing="0"/>
              <w:rPr>
                <w:rFonts w:ascii="Arial" w:hAnsi="Arial" w:cs="Arial"/>
                <w:b/>
              </w:rPr>
            </w:pPr>
            <w:r w:rsidRPr="001B1FE1">
              <w:rPr>
                <w:rFonts w:ascii="Arial" w:hAnsi="Arial" w:cs="Arial"/>
                <w:b/>
                <w:color w:val="FF0000"/>
              </w:rPr>
              <w:t>Submit Research Paper Topic for Approval via email</w:t>
            </w:r>
          </w:p>
        </w:tc>
      </w:tr>
      <w:tr w:rsidR="001015C4" w:rsidRPr="00A41B89" w:rsidTr="00303CF1">
        <w:trPr>
          <w:trHeight w:val="573"/>
        </w:trPr>
        <w:tc>
          <w:tcPr>
            <w:tcW w:w="2448" w:type="dxa"/>
          </w:tcPr>
          <w:p w:rsidR="00A41B89" w:rsidRPr="00A41B89" w:rsidRDefault="00A41B89" w:rsidP="001015C4">
            <w:pPr>
              <w:jc w:val="center"/>
              <w:rPr>
                <w:rFonts w:ascii="Arial" w:hAnsi="Arial" w:cs="Arial"/>
                <w:spacing w:val="-3"/>
              </w:rPr>
            </w:pPr>
            <w:r w:rsidRPr="00A41B89">
              <w:rPr>
                <w:rFonts w:ascii="Arial" w:hAnsi="Arial" w:cs="Arial"/>
                <w:spacing w:val="-3"/>
              </w:rPr>
              <w:lastRenderedPageBreak/>
              <w:t>4</w:t>
            </w:r>
            <w:r w:rsidR="001015C4" w:rsidRPr="00A41B89">
              <w:rPr>
                <w:rFonts w:ascii="Arial" w:hAnsi="Arial" w:cs="Arial"/>
                <w:spacing w:val="-3"/>
              </w:rPr>
              <w:t xml:space="preserve"> </w:t>
            </w:r>
          </w:p>
          <w:p w:rsidR="00A41B89" w:rsidRPr="00A41B89" w:rsidRDefault="00A41B89" w:rsidP="001015C4">
            <w:pPr>
              <w:jc w:val="center"/>
              <w:rPr>
                <w:rFonts w:ascii="Arial" w:hAnsi="Arial" w:cs="Arial"/>
                <w:spacing w:val="-3"/>
              </w:rPr>
            </w:pPr>
          </w:p>
          <w:p w:rsidR="001015C4" w:rsidRPr="00A41B89" w:rsidRDefault="001015C4" w:rsidP="001015C4">
            <w:pPr>
              <w:jc w:val="center"/>
              <w:rPr>
                <w:rFonts w:ascii="Arial" w:hAnsi="Arial" w:cs="Arial"/>
                <w:spacing w:val="-3"/>
              </w:rPr>
            </w:pPr>
            <w:r w:rsidRPr="00A41B89">
              <w:rPr>
                <w:rFonts w:ascii="Arial" w:hAnsi="Arial" w:cs="Arial"/>
                <w:spacing w:val="-3"/>
              </w:rPr>
              <w:t xml:space="preserve">Week </w:t>
            </w:r>
          </w:p>
          <w:p w:rsidR="001015C4" w:rsidRPr="00A41B89" w:rsidRDefault="001015C4" w:rsidP="001015C4">
            <w:pPr>
              <w:jc w:val="center"/>
              <w:rPr>
                <w:rFonts w:ascii="Arial" w:hAnsi="Arial" w:cs="Arial"/>
                <w:spacing w:val="-3"/>
              </w:rPr>
            </w:pPr>
          </w:p>
          <w:p w:rsidR="00A41B89" w:rsidRPr="00A41B89" w:rsidRDefault="00A41B89" w:rsidP="001015C4">
            <w:pPr>
              <w:jc w:val="center"/>
              <w:rPr>
                <w:rFonts w:ascii="Arial" w:hAnsi="Arial" w:cs="Arial"/>
                <w:spacing w:val="-3"/>
              </w:rPr>
            </w:pPr>
          </w:p>
          <w:p w:rsidR="001015C4" w:rsidRPr="00A41B89" w:rsidRDefault="00A41B89" w:rsidP="001015C4">
            <w:pPr>
              <w:jc w:val="center"/>
              <w:rPr>
                <w:rFonts w:ascii="Arial" w:hAnsi="Arial" w:cs="Arial"/>
                <w:spacing w:val="-3"/>
              </w:rPr>
            </w:pPr>
            <w:r w:rsidRPr="00A41B89">
              <w:rPr>
                <w:rFonts w:ascii="Arial" w:hAnsi="Arial" w:cs="Arial"/>
                <w:spacing w:val="-3"/>
              </w:rPr>
              <w:t>Dec 3 – Dec 8</w:t>
            </w:r>
          </w:p>
        </w:tc>
        <w:tc>
          <w:tcPr>
            <w:tcW w:w="7998" w:type="dxa"/>
          </w:tcPr>
          <w:p w:rsidR="001015C4" w:rsidRPr="00A41B89" w:rsidRDefault="001015C4" w:rsidP="001015C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1015C4" w:rsidRPr="00A41B89" w:rsidRDefault="001015C4" w:rsidP="001B1FE1">
            <w:pPr>
              <w:pStyle w:val="NormalWeb"/>
              <w:numPr>
                <w:ilvl w:val="0"/>
                <w:numId w:val="6"/>
              </w:numPr>
              <w:spacing w:before="0" w:beforeAutospacing="0" w:after="0" w:afterAutospacing="0"/>
              <w:rPr>
                <w:rFonts w:ascii="Arial" w:hAnsi="Arial" w:cs="Arial"/>
                <w:spacing w:val="-3"/>
              </w:rPr>
            </w:pPr>
            <w:r w:rsidRPr="00A41B89">
              <w:rPr>
                <w:rFonts w:ascii="Arial" w:hAnsi="Arial" w:cs="Arial"/>
              </w:rPr>
              <w:t>Reading Assignments:</w:t>
            </w:r>
          </w:p>
          <w:p w:rsidR="001015C4" w:rsidRPr="00A41B89" w:rsidRDefault="001015C4" w:rsidP="001B1FE1">
            <w:pPr>
              <w:pStyle w:val="NormalWeb"/>
              <w:numPr>
                <w:ilvl w:val="1"/>
                <w:numId w:val="6"/>
              </w:numPr>
              <w:spacing w:before="0" w:beforeAutospacing="0" w:after="0" w:afterAutospacing="0"/>
              <w:rPr>
                <w:rFonts w:ascii="Arial" w:hAnsi="Arial" w:cs="Arial"/>
                <w:spacing w:val="-3"/>
              </w:rPr>
            </w:pPr>
            <w:r w:rsidRPr="00A41B89">
              <w:rPr>
                <w:rFonts w:ascii="Arial" w:hAnsi="Arial" w:cs="Arial"/>
                <w:spacing w:val="-3"/>
              </w:rPr>
              <w:t xml:space="preserve">Chapter 5: </w:t>
            </w:r>
            <w:r w:rsidR="001B1FE1">
              <w:rPr>
                <w:rFonts w:ascii="Arial" w:hAnsi="Arial" w:cs="Arial"/>
              </w:rPr>
              <w:t>Motivating Behavior</w:t>
            </w:r>
          </w:p>
          <w:p w:rsidR="001015C4" w:rsidRPr="00A41B89" w:rsidRDefault="001015C4" w:rsidP="001B1FE1">
            <w:pPr>
              <w:pStyle w:val="NormalWeb"/>
              <w:numPr>
                <w:ilvl w:val="1"/>
                <w:numId w:val="6"/>
              </w:numPr>
              <w:spacing w:before="0" w:beforeAutospacing="0" w:after="0" w:afterAutospacing="0"/>
              <w:rPr>
                <w:rFonts w:ascii="Arial" w:hAnsi="Arial" w:cs="Arial"/>
                <w:spacing w:val="-3"/>
              </w:rPr>
            </w:pPr>
            <w:r w:rsidRPr="00A41B89">
              <w:rPr>
                <w:rFonts w:ascii="Arial" w:hAnsi="Arial" w:cs="Arial"/>
              </w:rPr>
              <w:t xml:space="preserve">Chapter 6: </w:t>
            </w:r>
            <w:r w:rsidR="001B1FE1">
              <w:rPr>
                <w:rFonts w:ascii="Arial" w:hAnsi="Arial" w:cs="Arial"/>
              </w:rPr>
              <w:t>Motivating Behavior with Work and Rewards</w:t>
            </w:r>
          </w:p>
          <w:p w:rsidR="001015C4" w:rsidRPr="00A41B89" w:rsidRDefault="001015C4" w:rsidP="001B1FE1">
            <w:pPr>
              <w:pStyle w:val="NormalWeb"/>
              <w:numPr>
                <w:ilvl w:val="0"/>
                <w:numId w:val="6"/>
              </w:numPr>
              <w:spacing w:before="0" w:beforeAutospacing="0" w:after="0" w:afterAutospacing="0"/>
              <w:rPr>
                <w:rFonts w:ascii="Arial" w:hAnsi="Arial" w:cs="Arial"/>
              </w:rPr>
            </w:pPr>
            <w:r w:rsidRPr="00A41B89">
              <w:rPr>
                <w:rFonts w:ascii="Arial" w:hAnsi="Arial" w:cs="Arial"/>
              </w:rPr>
              <w:t xml:space="preserve">Homework:   </w:t>
            </w:r>
          </w:p>
          <w:p w:rsidR="001B1FE1" w:rsidRPr="00437E18" w:rsidRDefault="001B1FE1" w:rsidP="001B1FE1">
            <w:pPr>
              <w:pStyle w:val="NormalWeb"/>
              <w:numPr>
                <w:ilvl w:val="1"/>
                <w:numId w:val="6"/>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1015C4" w:rsidRPr="001B1FE1" w:rsidRDefault="001015C4" w:rsidP="001B1FE1">
            <w:pPr>
              <w:pStyle w:val="NormalWeb"/>
              <w:numPr>
                <w:ilvl w:val="1"/>
                <w:numId w:val="6"/>
              </w:numPr>
              <w:spacing w:before="0" w:beforeAutospacing="0" w:after="0" w:afterAutospacing="0"/>
              <w:rPr>
                <w:rFonts w:ascii="Arial" w:hAnsi="Arial" w:cs="Arial"/>
              </w:rPr>
            </w:pPr>
            <w:r w:rsidRPr="001B1FE1">
              <w:rPr>
                <w:rFonts w:ascii="Arial" w:hAnsi="Arial" w:cs="Arial"/>
              </w:rPr>
              <w:t xml:space="preserve">Case Study – Ch. 5 Case Study </w:t>
            </w:r>
            <w:proofErr w:type="gramStart"/>
            <w:r w:rsidR="001B1FE1">
              <w:rPr>
                <w:rFonts w:ascii="Arial" w:hAnsi="Arial" w:cs="Arial"/>
              </w:rPr>
              <w:t>The</w:t>
            </w:r>
            <w:proofErr w:type="gramEnd"/>
            <w:r w:rsidR="001B1FE1">
              <w:rPr>
                <w:rFonts w:ascii="Arial" w:hAnsi="Arial" w:cs="Arial"/>
              </w:rPr>
              <w:t xml:space="preserve"> Whole Truth </w:t>
            </w:r>
            <w:r w:rsidRPr="001B1FE1">
              <w:rPr>
                <w:rFonts w:ascii="Arial" w:hAnsi="Arial" w:cs="Arial"/>
              </w:rPr>
              <w:t>will be turned in via SafeAssign in blackboard</w:t>
            </w:r>
          </w:p>
          <w:p w:rsidR="001015C4" w:rsidRPr="00A41B89" w:rsidRDefault="001015C4" w:rsidP="001B1FE1">
            <w:pPr>
              <w:pStyle w:val="NormalWeb"/>
              <w:numPr>
                <w:ilvl w:val="0"/>
                <w:numId w:val="6"/>
              </w:numPr>
              <w:spacing w:before="0" w:beforeAutospacing="0" w:after="0" w:afterAutospacing="0"/>
              <w:rPr>
                <w:rFonts w:ascii="Arial" w:hAnsi="Arial" w:cs="Arial"/>
              </w:rPr>
            </w:pPr>
            <w:r w:rsidRPr="001B1FE1">
              <w:rPr>
                <w:rFonts w:ascii="Arial" w:hAnsi="Arial" w:cs="Arial"/>
                <w:color w:val="FF0000"/>
              </w:rPr>
              <w:t>Submit References for Research Paper via SafeAssign in blackboard must be in APA Format</w:t>
            </w:r>
          </w:p>
        </w:tc>
      </w:tr>
      <w:tr w:rsidR="001015C4" w:rsidRPr="00A41B89" w:rsidTr="00303CF1">
        <w:trPr>
          <w:trHeight w:val="573"/>
        </w:trPr>
        <w:tc>
          <w:tcPr>
            <w:tcW w:w="2448" w:type="dxa"/>
          </w:tcPr>
          <w:p w:rsidR="001015C4" w:rsidRPr="00A41B89" w:rsidRDefault="00A41B89" w:rsidP="001015C4">
            <w:pPr>
              <w:jc w:val="center"/>
              <w:rPr>
                <w:rFonts w:ascii="Arial" w:hAnsi="Arial" w:cs="Arial"/>
                <w:spacing w:val="-3"/>
              </w:rPr>
            </w:pPr>
            <w:r w:rsidRPr="00A41B89">
              <w:rPr>
                <w:rFonts w:ascii="Arial" w:hAnsi="Arial" w:cs="Arial"/>
                <w:spacing w:val="-3"/>
              </w:rPr>
              <w:t>5</w:t>
            </w:r>
          </w:p>
          <w:p w:rsidR="001015C4" w:rsidRPr="00A41B89" w:rsidRDefault="001015C4" w:rsidP="001015C4">
            <w:pPr>
              <w:jc w:val="center"/>
              <w:rPr>
                <w:rFonts w:ascii="Arial" w:hAnsi="Arial" w:cs="Arial"/>
                <w:spacing w:val="-3"/>
              </w:rPr>
            </w:pPr>
            <w:r w:rsidRPr="00A41B89">
              <w:rPr>
                <w:rFonts w:ascii="Arial" w:hAnsi="Arial" w:cs="Arial"/>
                <w:spacing w:val="-3"/>
              </w:rPr>
              <w:t>Week</w:t>
            </w:r>
          </w:p>
          <w:p w:rsidR="001015C4" w:rsidRPr="00A41B89" w:rsidRDefault="001015C4" w:rsidP="001015C4">
            <w:pPr>
              <w:jc w:val="center"/>
              <w:rPr>
                <w:rFonts w:ascii="Arial" w:hAnsi="Arial" w:cs="Arial"/>
                <w:spacing w:val="-3"/>
              </w:rPr>
            </w:pPr>
          </w:p>
          <w:p w:rsidR="001015C4" w:rsidRPr="00A41B89" w:rsidRDefault="00A41B89" w:rsidP="001015C4">
            <w:pPr>
              <w:jc w:val="center"/>
              <w:rPr>
                <w:rFonts w:ascii="Arial" w:hAnsi="Arial" w:cs="Arial"/>
                <w:spacing w:val="-3"/>
              </w:rPr>
            </w:pPr>
            <w:r w:rsidRPr="00A41B89">
              <w:rPr>
                <w:rFonts w:ascii="Arial" w:hAnsi="Arial" w:cs="Arial"/>
                <w:spacing w:val="-3"/>
              </w:rPr>
              <w:t>Dec 10 – Dec 15</w:t>
            </w:r>
          </w:p>
        </w:tc>
        <w:tc>
          <w:tcPr>
            <w:tcW w:w="7998" w:type="dxa"/>
          </w:tcPr>
          <w:p w:rsidR="001015C4" w:rsidRPr="00A41B89" w:rsidRDefault="001015C4" w:rsidP="001015C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1015C4" w:rsidRPr="00A41B89" w:rsidRDefault="001015C4" w:rsidP="001B1FE1">
            <w:pPr>
              <w:pStyle w:val="NormalWeb"/>
              <w:numPr>
                <w:ilvl w:val="0"/>
                <w:numId w:val="7"/>
              </w:numPr>
              <w:spacing w:before="0" w:beforeAutospacing="0" w:after="0" w:afterAutospacing="0"/>
              <w:rPr>
                <w:rFonts w:ascii="Arial" w:hAnsi="Arial" w:cs="Arial"/>
                <w:spacing w:val="-3"/>
              </w:rPr>
            </w:pPr>
            <w:r w:rsidRPr="00A41B89">
              <w:rPr>
                <w:rFonts w:ascii="Arial" w:hAnsi="Arial" w:cs="Arial"/>
              </w:rPr>
              <w:t>Reading Assignments:</w:t>
            </w:r>
          </w:p>
          <w:p w:rsidR="001015C4" w:rsidRPr="00A41B89" w:rsidRDefault="001015C4" w:rsidP="001B1FE1">
            <w:pPr>
              <w:pStyle w:val="NormalWeb"/>
              <w:numPr>
                <w:ilvl w:val="1"/>
                <w:numId w:val="7"/>
              </w:numPr>
              <w:spacing w:before="0" w:beforeAutospacing="0" w:after="0" w:afterAutospacing="0"/>
              <w:rPr>
                <w:rFonts w:ascii="Arial" w:hAnsi="Arial" w:cs="Arial"/>
                <w:spacing w:val="-3"/>
              </w:rPr>
            </w:pPr>
            <w:r w:rsidRPr="00A41B89">
              <w:rPr>
                <w:rFonts w:ascii="Arial" w:hAnsi="Arial" w:cs="Arial"/>
                <w:spacing w:val="-3"/>
              </w:rPr>
              <w:t xml:space="preserve">Chapter 7: </w:t>
            </w:r>
            <w:r w:rsidR="001B1FE1">
              <w:rPr>
                <w:rFonts w:ascii="Arial" w:hAnsi="Arial" w:cs="Arial"/>
              </w:rPr>
              <w:t>Groups and Teams</w:t>
            </w:r>
          </w:p>
          <w:p w:rsidR="001015C4" w:rsidRPr="00A41B89" w:rsidRDefault="001015C4" w:rsidP="001B1FE1">
            <w:pPr>
              <w:pStyle w:val="NormalWeb"/>
              <w:numPr>
                <w:ilvl w:val="0"/>
                <w:numId w:val="7"/>
              </w:numPr>
              <w:spacing w:before="0" w:beforeAutospacing="0" w:after="0" w:afterAutospacing="0"/>
              <w:rPr>
                <w:rFonts w:ascii="Arial" w:hAnsi="Arial" w:cs="Arial"/>
              </w:rPr>
            </w:pPr>
            <w:r w:rsidRPr="00A41B89">
              <w:rPr>
                <w:rFonts w:ascii="Arial" w:hAnsi="Arial" w:cs="Arial"/>
              </w:rPr>
              <w:t xml:space="preserve">Homework:   </w:t>
            </w:r>
          </w:p>
          <w:p w:rsidR="001B1FE1" w:rsidRDefault="001B1FE1" w:rsidP="001B1FE1">
            <w:pPr>
              <w:pStyle w:val="NormalWeb"/>
              <w:numPr>
                <w:ilvl w:val="1"/>
                <w:numId w:val="7"/>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1015C4" w:rsidRPr="001B1FE1" w:rsidRDefault="001015C4" w:rsidP="001B1FE1">
            <w:pPr>
              <w:pStyle w:val="NormalWeb"/>
              <w:numPr>
                <w:ilvl w:val="0"/>
                <w:numId w:val="7"/>
              </w:numPr>
              <w:spacing w:before="0" w:beforeAutospacing="0" w:after="0" w:afterAutospacing="0"/>
              <w:rPr>
                <w:rFonts w:ascii="Arial" w:hAnsi="Arial" w:cs="Arial"/>
              </w:rPr>
            </w:pPr>
            <w:r w:rsidRPr="001B1FE1">
              <w:rPr>
                <w:rFonts w:ascii="Arial" w:hAnsi="Arial" w:cs="Arial"/>
              </w:rPr>
              <w:t>Draft Research Paper</w:t>
            </w:r>
            <w:r w:rsidR="001B1FE1">
              <w:rPr>
                <w:rFonts w:ascii="Arial" w:hAnsi="Arial" w:cs="Arial"/>
              </w:rPr>
              <w:t>… this will not be turned in</w:t>
            </w:r>
          </w:p>
        </w:tc>
      </w:tr>
      <w:tr w:rsidR="001015C4" w:rsidRPr="00A41B89" w:rsidTr="00303CF1">
        <w:trPr>
          <w:trHeight w:val="573"/>
        </w:trPr>
        <w:tc>
          <w:tcPr>
            <w:tcW w:w="2448" w:type="dxa"/>
          </w:tcPr>
          <w:p w:rsidR="001015C4" w:rsidRPr="00A41B89" w:rsidRDefault="00A41B89" w:rsidP="00A41B89">
            <w:pPr>
              <w:jc w:val="center"/>
              <w:rPr>
                <w:rFonts w:ascii="Arial" w:hAnsi="Arial" w:cs="Arial"/>
                <w:spacing w:val="-3"/>
              </w:rPr>
            </w:pPr>
            <w:r w:rsidRPr="00A41B89">
              <w:rPr>
                <w:rFonts w:ascii="Arial" w:hAnsi="Arial" w:cs="Arial"/>
                <w:spacing w:val="-3"/>
              </w:rPr>
              <w:t>6</w:t>
            </w:r>
          </w:p>
          <w:p w:rsidR="001015C4" w:rsidRPr="00A41B89" w:rsidRDefault="001015C4" w:rsidP="001015C4">
            <w:pPr>
              <w:jc w:val="center"/>
              <w:rPr>
                <w:rFonts w:ascii="Arial" w:hAnsi="Arial" w:cs="Arial"/>
                <w:spacing w:val="-3"/>
              </w:rPr>
            </w:pPr>
            <w:r w:rsidRPr="00A41B89">
              <w:rPr>
                <w:rFonts w:ascii="Arial" w:hAnsi="Arial" w:cs="Arial"/>
                <w:spacing w:val="-3"/>
              </w:rPr>
              <w:t>Week</w:t>
            </w:r>
          </w:p>
          <w:p w:rsidR="00A41B89" w:rsidRPr="00A41B89" w:rsidRDefault="00A41B89" w:rsidP="001015C4">
            <w:pPr>
              <w:jc w:val="center"/>
              <w:rPr>
                <w:rFonts w:ascii="Arial" w:hAnsi="Arial" w:cs="Arial"/>
                <w:spacing w:val="-3"/>
              </w:rPr>
            </w:pPr>
          </w:p>
          <w:p w:rsidR="001015C4" w:rsidRPr="00A41B89" w:rsidRDefault="00A41B89" w:rsidP="001015C4">
            <w:pPr>
              <w:jc w:val="center"/>
              <w:rPr>
                <w:rFonts w:ascii="Arial" w:hAnsi="Arial" w:cs="Arial"/>
                <w:spacing w:val="-3"/>
              </w:rPr>
            </w:pPr>
            <w:r w:rsidRPr="00A41B89">
              <w:rPr>
                <w:rFonts w:ascii="Arial" w:hAnsi="Arial" w:cs="Arial"/>
                <w:spacing w:val="-3"/>
              </w:rPr>
              <w:t>Dec 17 – Dec 22</w:t>
            </w:r>
          </w:p>
        </w:tc>
        <w:tc>
          <w:tcPr>
            <w:tcW w:w="7998" w:type="dxa"/>
          </w:tcPr>
          <w:p w:rsidR="00EA0454" w:rsidRPr="00A41B89" w:rsidRDefault="00EA0454" w:rsidP="00EA045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EA0454" w:rsidRPr="00A41B89" w:rsidRDefault="00EA0454" w:rsidP="00EA0454">
            <w:pPr>
              <w:pStyle w:val="NormalWeb"/>
              <w:numPr>
                <w:ilvl w:val="0"/>
                <w:numId w:val="8"/>
              </w:numPr>
              <w:spacing w:before="0" w:beforeAutospacing="0" w:after="0" w:afterAutospacing="0"/>
              <w:rPr>
                <w:rFonts w:ascii="Arial" w:hAnsi="Arial" w:cs="Arial"/>
                <w:spacing w:val="-3"/>
              </w:rPr>
            </w:pPr>
            <w:r w:rsidRPr="00A41B89">
              <w:rPr>
                <w:rFonts w:ascii="Arial" w:hAnsi="Arial" w:cs="Arial"/>
              </w:rPr>
              <w:t>Reading Assignments:</w:t>
            </w:r>
          </w:p>
          <w:p w:rsidR="00EA0454" w:rsidRPr="00A41B89" w:rsidRDefault="00EA0454" w:rsidP="00EA0454">
            <w:pPr>
              <w:pStyle w:val="NormalWeb"/>
              <w:numPr>
                <w:ilvl w:val="1"/>
                <w:numId w:val="8"/>
              </w:numPr>
              <w:spacing w:before="0" w:beforeAutospacing="0" w:after="0" w:afterAutospacing="0"/>
              <w:rPr>
                <w:rFonts w:ascii="Arial" w:hAnsi="Arial" w:cs="Arial"/>
                <w:spacing w:val="-3"/>
              </w:rPr>
            </w:pPr>
            <w:r w:rsidRPr="00A41B89">
              <w:rPr>
                <w:rFonts w:ascii="Arial" w:hAnsi="Arial" w:cs="Arial"/>
                <w:spacing w:val="-3"/>
              </w:rPr>
              <w:t>None</w:t>
            </w:r>
          </w:p>
          <w:p w:rsidR="00EA0454" w:rsidRPr="00A41B89" w:rsidRDefault="00EA0454" w:rsidP="00EA0454">
            <w:pPr>
              <w:pStyle w:val="NormalWeb"/>
              <w:numPr>
                <w:ilvl w:val="0"/>
                <w:numId w:val="8"/>
              </w:numPr>
              <w:spacing w:before="0" w:beforeAutospacing="0" w:after="0" w:afterAutospacing="0"/>
              <w:rPr>
                <w:rFonts w:ascii="Arial" w:hAnsi="Arial" w:cs="Arial"/>
              </w:rPr>
            </w:pPr>
            <w:r w:rsidRPr="00A41B89">
              <w:rPr>
                <w:rFonts w:ascii="Arial" w:hAnsi="Arial" w:cs="Arial"/>
              </w:rPr>
              <w:t xml:space="preserve">Homework:   </w:t>
            </w:r>
          </w:p>
          <w:p w:rsidR="001B1FE1" w:rsidRDefault="001B1FE1" w:rsidP="001B1FE1">
            <w:pPr>
              <w:pStyle w:val="NormalWeb"/>
              <w:numPr>
                <w:ilvl w:val="1"/>
                <w:numId w:val="8"/>
              </w:numPr>
              <w:spacing w:before="0" w:beforeAutospacing="0" w:after="0" w:afterAutospacing="0"/>
              <w:rPr>
                <w:rFonts w:ascii="Arial" w:hAnsi="Arial" w:cs="Arial"/>
              </w:rPr>
            </w:pPr>
            <w:r>
              <w:rPr>
                <w:rFonts w:ascii="Arial" w:hAnsi="Arial" w:cs="Arial"/>
              </w:rPr>
              <w:t xml:space="preserve">Review for </w:t>
            </w:r>
            <w:r w:rsidR="00EA0454" w:rsidRPr="00A41B89">
              <w:rPr>
                <w:rFonts w:ascii="Arial" w:hAnsi="Arial" w:cs="Arial"/>
              </w:rPr>
              <w:t>Mid Term Exam Chapters 1-7</w:t>
            </w:r>
          </w:p>
          <w:p w:rsidR="001015C4" w:rsidRPr="001B1FE1" w:rsidRDefault="00EA0454" w:rsidP="001B1FE1">
            <w:pPr>
              <w:pStyle w:val="NormalWeb"/>
              <w:numPr>
                <w:ilvl w:val="0"/>
                <w:numId w:val="8"/>
              </w:numPr>
              <w:spacing w:before="0" w:beforeAutospacing="0" w:after="0" w:afterAutospacing="0"/>
              <w:rPr>
                <w:rFonts w:ascii="Arial" w:hAnsi="Arial" w:cs="Arial"/>
              </w:rPr>
            </w:pPr>
            <w:r w:rsidRPr="001B1FE1">
              <w:rPr>
                <w:rFonts w:ascii="Arial" w:hAnsi="Arial" w:cs="Arial"/>
              </w:rPr>
              <w:t>Continue Drafting Research Paper</w:t>
            </w:r>
          </w:p>
        </w:tc>
      </w:tr>
      <w:tr w:rsidR="00A41B89" w:rsidRPr="00A41B89" w:rsidTr="00303CF1">
        <w:trPr>
          <w:trHeight w:val="573"/>
        </w:trPr>
        <w:tc>
          <w:tcPr>
            <w:tcW w:w="2448" w:type="dxa"/>
          </w:tcPr>
          <w:p w:rsidR="00A41B89" w:rsidRPr="00A41B89" w:rsidRDefault="00A41B89" w:rsidP="00A41B89">
            <w:pPr>
              <w:jc w:val="center"/>
              <w:rPr>
                <w:rFonts w:ascii="Arial" w:hAnsi="Arial" w:cs="Arial"/>
                <w:spacing w:val="-3"/>
              </w:rPr>
            </w:pPr>
            <w:r w:rsidRPr="00A41B89">
              <w:rPr>
                <w:rFonts w:ascii="Arial" w:hAnsi="Arial" w:cs="Arial"/>
                <w:spacing w:val="-3"/>
              </w:rPr>
              <w:t>7-8</w:t>
            </w:r>
            <w:r w:rsidRPr="00A41B89">
              <w:rPr>
                <w:rFonts w:ascii="Arial" w:hAnsi="Arial" w:cs="Arial"/>
                <w:spacing w:val="-3"/>
              </w:rPr>
              <w:br/>
              <w:t>Week</w:t>
            </w:r>
            <w:r w:rsidRPr="00A41B89">
              <w:rPr>
                <w:rFonts w:ascii="Arial" w:hAnsi="Arial" w:cs="Arial"/>
                <w:spacing w:val="-3"/>
              </w:rPr>
              <w:br/>
              <w:t>Dec 20 – Jan 2</w:t>
            </w:r>
          </w:p>
        </w:tc>
        <w:tc>
          <w:tcPr>
            <w:tcW w:w="7998" w:type="dxa"/>
          </w:tcPr>
          <w:p w:rsidR="00A41B89" w:rsidRPr="00A41B89" w:rsidRDefault="00A41B89" w:rsidP="00A41B89">
            <w:pPr>
              <w:pStyle w:val="NormalWeb"/>
              <w:spacing w:before="0" w:beforeAutospacing="0" w:after="0" w:afterAutospacing="0"/>
              <w:jc w:val="center"/>
              <w:rPr>
                <w:rFonts w:ascii="Arial" w:hAnsi="Arial" w:cs="Arial"/>
                <w:b/>
                <w:spacing w:val="-3"/>
                <w:u w:val="single"/>
              </w:rPr>
            </w:pPr>
          </w:p>
          <w:p w:rsidR="00A41B89" w:rsidRPr="00A41B89" w:rsidRDefault="00A41B89" w:rsidP="00A41B89">
            <w:pPr>
              <w:pStyle w:val="NormalWeb"/>
              <w:spacing w:before="0" w:beforeAutospacing="0" w:after="0" w:afterAutospacing="0"/>
              <w:jc w:val="center"/>
              <w:rPr>
                <w:rFonts w:ascii="Arial" w:hAnsi="Arial" w:cs="Arial"/>
              </w:rPr>
            </w:pPr>
            <w:r w:rsidRPr="00A41B89">
              <w:rPr>
                <w:rFonts w:ascii="Arial" w:hAnsi="Arial" w:cs="Arial"/>
                <w:b/>
                <w:spacing w:val="-3"/>
                <w:u w:val="single"/>
              </w:rPr>
              <w:t>CHRISTMAS BREAK</w:t>
            </w:r>
          </w:p>
        </w:tc>
      </w:tr>
      <w:tr w:rsidR="001015C4" w:rsidRPr="00A41B89" w:rsidTr="00303CF1">
        <w:trPr>
          <w:trHeight w:val="573"/>
        </w:trPr>
        <w:tc>
          <w:tcPr>
            <w:tcW w:w="2448" w:type="dxa"/>
          </w:tcPr>
          <w:p w:rsidR="001015C4" w:rsidRPr="00A41B89" w:rsidRDefault="00A41B89" w:rsidP="001015C4">
            <w:pPr>
              <w:jc w:val="center"/>
              <w:rPr>
                <w:rFonts w:ascii="Arial" w:hAnsi="Arial" w:cs="Arial"/>
                <w:spacing w:val="-3"/>
              </w:rPr>
            </w:pPr>
            <w:r w:rsidRPr="00A41B89">
              <w:rPr>
                <w:rFonts w:ascii="Arial" w:hAnsi="Arial" w:cs="Arial"/>
                <w:spacing w:val="-3"/>
              </w:rPr>
              <w:t>9</w:t>
            </w:r>
          </w:p>
          <w:p w:rsidR="001015C4" w:rsidRPr="00A41B89" w:rsidRDefault="001015C4" w:rsidP="001015C4">
            <w:pPr>
              <w:jc w:val="center"/>
              <w:rPr>
                <w:rFonts w:ascii="Arial" w:hAnsi="Arial" w:cs="Arial"/>
                <w:spacing w:val="-3"/>
              </w:rPr>
            </w:pPr>
            <w:r w:rsidRPr="00A41B89">
              <w:rPr>
                <w:rFonts w:ascii="Arial" w:hAnsi="Arial" w:cs="Arial"/>
                <w:spacing w:val="-3"/>
              </w:rPr>
              <w:t>Week</w:t>
            </w:r>
          </w:p>
          <w:p w:rsidR="00A41B89" w:rsidRPr="00A41B89" w:rsidRDefault="00A41B89" w:rsidP="001015C4">
            <w:pPr>
              <w:jc w:val="center"/>
              <w:rPr>
                <w:rFonts w:ascii="Arial" w:hAnsi="Arial" w:cs="Arial"/>
                <w:spacing w:val="-3"/>
              </w:rPr>
            </w:pPr>
          </w:p>
          <w:p w:rsidR="00A41B89" w:rsidRPr="00A41B89" w:rsidRDefault="00A41B89" w:rsidP="001015C4">
            <w:pPr>
              <w:jc w:val="center"/>
              <w:rPr>
                <w:rFonts w:ascii="Arial" w:hAnsi="Arial" w:cs="Arial"/>
                <w:spacing w:val="-3"/>
              </w:rPr>
            </w:pPr>
          </w:p>
          <w:p w:rsidR="001015C4" w:rsidRPr="00A41B89" w:rsidRDefault="00A41B89" w:rsidP="001015C4">
            <w:pPr>
              <w:jc w:val="center"/>
              <w:rPr>
                <w:rFonts w:ascii="Arial" w:hAnsi="Arial" w:cs="Arial"/>
                <w:spacing w:val="-3"/>
              </w:rPr>
            </w:pPr>
            <w:r w:rsidRPr="00A41B89">
              <w:rPr>
                <w:rFonts w:ascii="Arial" w:hAnsi="Arial" w:cs="Arial"/>
                <w:spacing w:val="-3"/>
              </w:rPr>
              <w:t>Jan 7 – Jan 12</w:t>
            </w:r>
          </w:p>
        </w:tc>
        <w:tc>
          <w:tcPr>
            <w:tcW w:w="7998" w:type="dxa"/>
          </w:tcPr>
          <w:p w:rsidR="00EA0454" w:rsidRPr="00A41B89" w:rsidRDefault="00EA0454" w:rsidP="00EA045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EA0454" w:rsidRPr="00A41B89" w:rsidRDefault="00EA0454" w:rsidP="00EA0454">
            <w:pPr>
              <w:pStyle w:val="NormalWeb"/>
              <w:spacing w:before="0" w:beforeAutospacing="0" w:after="0" w:afterAutospacing="0"/>
              <w:rPr>
                <w:rFonts w:ascii="Arial" w:hAnsi="Arial" w:cs="Arial"/>
                <w:spacing w:val="-3"/>
              </w:rPr>
            </w:pPr>
            <w:r w:rsidRPr="00A41B89">
              <w:rPr>
                <w:rFonts w:ascii="Arial" w:hAnsi="Arial" w:cs="Arial"/>
                <w:spacing w:val="-3"/>
              </w:rPr>
              <w:t>** Must COMPLETE Mid-Term Exam</w:t>
            </w:r>
          </w:p>
          <w:p w:rsidR="00EA0454" w:rsidRPr="00A41B89" w:rsidRDefault="00EA0454" w:rsidP="001B1FE1">
            <w:pPr>
              <w:pStyle w:val="NormalWeb"/>
              <w:numPr>
                <w:ilvl w:val="0"/>
                <w:numId w:val="9"/>
              </w:numPr>
              <w:spacing w:before="0" w:beforeAutospacing="0" w:after="0" w:afterAutospacing="0"/>
              <w:rPr>
                <w:rFonts w:ascii="Arial" w:hAnsi="Arial" w:cs="Arial"/>
                <w:spacing w:val="-3"/>
              </w:rPr>
            </w:pPr>
            <w:r w:rsidRPr="00A41B89">
              <w:rPr>
                <w:rFonts w:ascii="Arial" w:hAnsi="Arial" w:cs="Arial"/>
              </w:rPr>
              <w:t>Reading Assignments:</w:t>
            </w:r>
          </w:p>
          <w:p w:rsidR="00EA0454" w:rsidRPr="00A41B89" w:rsidRDefault="00EA0454" w:rsidP="001B1FE1">
            <w:pPr>
              <w:pStyle w:val="NormalWeb"/>
              <w:numPr>
                <w:ilvl w:val="1"/>
                <w:numId w:val="9"/>
              </w:numPr>
              <w:spacing w:before="0" w:beforeAutospacing="0" w:after="0" w:afterAutospacing="0"/>
              <w:rPr>
                <w:rFonts w:ascii="Arial" w:hAnsi="Arial" w:cs="Arial"/>
                <w:spacing w:val="-3"/>
              </w:rPr>
            </w:pPr>
            <w:r w:rsidRPr="00A41B89">
              <w:rPr>
                <w:rFonts w:ascii="Arial" w:hAnsi="Arial" w:cs="Arial"/>
                <w:spacing w:val="-3"/>
              </w:rPr>
              <w:t xml:space="preserve">Chapter 8: </w:t>
            </w:r>
            <w:r w:rsidR="001B1FE1">
              <w:rPr>
                <w:rFonts w:ascii="Arial" w:hAnsi="Arial" w:cs="Arial"/>
              </w:rPr>
              <w:t>Decision Making and Problem Solving</w:t>
            </w:r>
          </w:p>
          <w:p w:rsidR="00EA0454" w:rsidRPr="00A41B89" w:rsidRDefault="00EA0454" w:rsidP="001B1FE1">
            <w:pPr>
              <w:pStyle w:val="NormalWeb"/>
              <w:numPr>
                <w:ilvl w:val="1"/>
                <w:numId w:val="9"/>
              </w:numPr>
              <w:spacing w:before="0" w:beforeAutospacing="0" w:after="0" w:afterAutospacing="0"/>
              <w:rPr>
                <w:rFonts w:ascii="Arial" w:hAnsi="Arial" w:cs="Arial"/>
                <w:spacing w:val="-3"/>
              </w:rPr>
            </w:pPr>
            <w:r w:rsidRPr="00A41B89">
              <w:rPr>
                <w:rFonts w:ascii="Arial" w:hAnsi="Arial" w:cs="Arial"/>
              </w:rPr>
              <w:t xml:space="preserve">Chapter 9: </w:t>
            </w:r>
            <w:r w:rsidR="001B1FE1">
              <w:rPr>
                <w:rFonts w:ascii="Arial" w:hAnsi="Arial" w:cs="Arial"/>
              </w:rPr>
              <w:t>Communication</w:t>
            </w:r>
          </w:p>
          <w:p w:rsidR="00EA0454" w:rsidRPr="00A41B89" w:rsidRDefault="00EA0454" w:rsidP="001B1FE1">
            <w:pPr>
              <w:pStyle w:val="NormalWeb"/>
              <w:numPr>
                <w:ilvl w:val="0"/>
                <w:numId w:val="9"/>
              </w:numPr>
              <w:spacing w:before="0" w:beforeAutospacing="0" w:after="0" w:afterAutospacing="0"/>
              <w:rPr>
                <w:rFonts w:ascii="Arial" w:hAnsi="Arial" w:cs="Arial"/>
              </w:rPr>
            </w:pPr>
            <w:r w:rsidRPr="00A41B89">
              <w:rPr>
                <w:rFonts w:ascii="Arial" w:hAnsi="Arial" w:cs="Arial"/>
              </w:rPr>
              <w:t xml:space="preserve">Homework:   </w:t>
            </w:r>
          </w:p>
          <w:p w:rsidR="001B1FE1" w:rsidRDefault="001B1FE1" w:rsidP="001B1FE1">
            <w:pPr>
              <w:pStyle w:val="NormalWeb"/>
              <w:numPr>
                <w:ilvl w:val="1"/>
                <w:numId w:val="9"/>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1015C4" w:rsidRPr="001B1FE1" w:rsidRDefault="00EA0454" w:rsidP="001B1FE1">
            <w:pPr>
              <w:pStyle w:val="NormalWeb"/>
              <w:numPr>
                <w:ilvl w:val="0"/>
                <w:numId w:val="9"/>
              </w:numPr>
              <w:spacing w:before="0" w:beforeAutospacing="0" w:after="0" w:afterAutospacing="0"/>
              <w:rPr>
                <w:rFonts w:ascii="Arial" w:hAnsi="Arial" w:cs="Arial"/>
              </w:rPr>
            </w:pPr>
            <w:r w:rsidRPr="001B1FE1">
              <w:rPr>
                <w:rFonts w:ascii="Arial" w:hAnsi="Arial" w:cs="Arial"/>
              </w:rPr>
              <w:t>Continue Working on Research Paper Draft</w:t>
            </w:r>
          </w:p>
        </w:tc>
      </w:tr>
      <w:tr w:rsidR="00F079A4" w:rsidRPr="00A41B89" w:rsidTr="00303CF1">
        <w:trPr>
          <w:trHeight w:val="573"/>
        </w:trPr>
        <w:tc>
          <w:tcPr>
            <w:tcW w:w="2448" w:type="dxa"/>
          </w:tcPr>
          <w:p w:rsidR="00F079A4" w:rsidRPr="00A41B89" w:rsidRDefault="00A41B89" w:rsidP="00F079A4">
            <w:pPr>
              <w:jc w:val="center"/>
              <w:rPr>
                <w:rFonts w:ascii="Arial" w:hAnsi="Arial" w:cs="Arial"/>
                <w:spacing w:val="-3"/>
              </w:rPr>
            </w:pPr>
            <w:r w:rsidRPr="00A41B89">
              <w:rPr>
                <w:rFonts w:ascii="Arial" w:hAnsi="Arial" w:cs="Arial"/>
                <w:spacing w:val="-3"/>
              </w:rPr>
              <w:t>10</w:t>
            </w:r>
          </w:p>
          <w:p w:rsidR="00F079A4" w:rsidRPr="00A41B89" w:rsidRDefault="00F079A4" w:rsidP="00F079A4">
            <w:pPr>
              <w:jc w:val="center"/>
              <w:rPr>
                <w:rFonts w:ascii="Arial" w:hAnsi="Arial" w:cs="Arial"/>
                <w:spacing w:val="-3"/>
              </w:rPr>
            </w:pPr>
            <w:r w:rsidRPr="00A41B89">
              <w:rPr>
                <w:rFonts w:ascii="Arial" w:hAnsi="Arial" w:cs="Arial"/>
                <w:spacing w:val="-3"/>
              </w:rPr>
              <w:t>Week</w:t>
            </w:r>
          </w:p>
          <w:p w:rsidR="00A41B89" w:rsidRPr="00A41B89" w:rsidRDefault="00A41B89" w:rsidP="00F079A4">
            <w:pPr>
              <w:jc w:val="center"/>
              <w:rPr>
                <w:rFonts w:ascii="Arial" w:hAnsi="Arial" w:cs="Arial"/>
                <w:spacing w:val="-3"/>
              </w:rPr>
            </w:pPr>
          </w:p>
          <w:p w:rsidR="00A41B89" w:rsidRPr="00A41B89" w:rsidRDefault="00A41B89" w:rsidP="00F079A4">
            <w:pPr>
              <w:jc w:val="center"/>
              <w:rPr>
                <w:rFonts w:ascii="Arial" w:hAnsi="Arial" w:cs="Arial"/>
                <w:spacing w:val="-3"/>
              </w:rPr>
            </w:pPr>
          </w:p>
          <w:p w:rsidR="00F079A4" w:rsidRPr="00A41B89" w:rsidRDefault="00A41B89" w:rsidP="00F079A4">
            <w:pPr>
              <w:jc w:val="center"/>
              <w:rPr>
                <w:rFonts w:ascii="Arial" w:hAnsi="Arial" w:cs="Arial"/>
                <w:spacing w:val="-3"/>
              </w:rPr>
            </w:pPr>
            <w:r w:rsidRPr="00A41B89">
              <w:rPr>
                <w:rFonts w:ascii="Arial" w:hAnsi="Arial" w:cs="Arial"/>
                <w:spacing w:val="-3"/>
              </w:rPr>
              <w:t>Jan 14 – Jan 19</w:t>
            </w:r>
          </w:p>
        </w:tc>
        <w:tc>
          <w:tcPr>
            <w:tcW w:w="7998" w:type="dxa"/>
          </w:tcPr>
          <w:p w:rsidR="00F079A4" w:rsidRPr="00A41B89" w:rsidRDefault="00F079A4" w:rsidP="00F079A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F079A4" w:rsidRPr="00A41B89" w:rsidRDefault="00F079A4" w:rsidP="00700C12">
            <w:pPr>
              <w:pStyle w:val="NormalWeb"/>
              <w:numPr>
                <w:ilvl w:val="0"/>
                <w:numId w:val="10"/>
              </w:numPr>
              <w:spacing w:before="0" w:beforeAutospacing="0" w:after="0" w:afterAutospacing="0"/>
              <w:rPr>
                <w:rFonts w:ascii="Arial" w:hAnsi="Arial" w:cs="Arial"/>
                <w:spacing w:val="-3"/>
              </w:rPr>
            </w:pPr>
            <w:r w:rsidRPr="00A41B89">
              <w:rPr>
                <w:rFonts w:ascii="Arial" w:hAnsi="Arial" w:cs="Arial"/>
              </w:rPr>
              <w:t>Reading Assignments:</w:t>
            </w:r>
          </w:p>
          <w:p w:rsidR="00F079A4" w:rsidRPr="00A41B89" w:rsidRDefault="00F079A4" w:rsidP="00700C12">
            <w:pPr>
              <w:pStyle w:val="NormalWeb"/>
              <w:numPr>
                <w:ilvl w:val="1"/>
                <w:numId w:val="10"/>
              </w:numPr>
              <w:spacing w:before="0" w:beforeAutospacing="0" w:after="0" w:afterAutospacing="0"/>
              <w:rPr>
                <w:rFonts w:ascii="Arial" w:hAnsi="Arial" w:cs="Arial"/>
                <w:spacing w:val="-3"/>
              </w:rPr>
            </w:pPr>
            <w:r w:rsidRPr="00A41B89">
              <w:rPr>
                <w:rFonts w:ascii="Arial" w:hAnsi="Arial" w:cs="Arial"/>
                <w:spacing w:val="-3"/>
              </w:rPr>
              <w:t xml:space="preserve">Chapter 10: </w:t>
            </w:r>
            <w:r w:rsidR="001B1FE1">
              <w:rPr>
                <w:rFonts w:ascii="Arial" w:hAnsi="Arial" w:cs="Arial"/>
              </w:rPr>
              <w:t xml:space="preserve">Managing Conflict and Negotiating </w:t>
            </w:r>
          </w:p>
          <w:p w:rsidR="00F079A4" w:rsidRPr="00A41B89" w:rsidRDefault="00F079A4" w:rsidP="00700C12">
            <w:pPr>
              <w:pStyle w:val="NormalWeb"/>
              <w:numPr>
                <w:ilvl w:val="1"/>
                <w:numId w:val="10"/>
              </w:numPr>
              <w:spacing w:before="0" w:beforeAutospacing="0" w:after="0" w:afterAutospacing="0"/>
              <w:rPr>
                <w:rFonts w:ascii="Arial" w:hAnsi="Arial" w:cs="Arial"/>
                <w:spacing w:val="-3"/>
              </w:rPr>
            </w:pPr>
            <w:r w:rsidRPr="00A41B89">
              <w:rPr>
                <w:rFonts w:ascii="Arial" w:hAnsi="Arial" w:cs="Arial"/>
              </w:rPr>
              <w:t xml:space="preserve">Chapter 11: </w:t>
            </w:r>
            <w:r w:rsidR="00700C12">
              <w:rPr>
                <w:rFonts w:ascii="Arial" w:hAnsi="Arial" w:cs="Arial"/>
              </w:rPr>
              <w:t>Traditional Leadership Approaches</w:t>
            </w:r>
          </w:p>
          <w:p w:rsidR="00F079A4" w:rsidRPr="00A41B89" w:rsidRDefault="00F079A4" w:rsidP="00700C12">
            <w:pPr>
              <w:pStyle w:val="NormalWeb"/>
              <w:numPr>
                <w:ilvl w:val="0"/>
                <w:numId w:val="10"/>
              </w:numPr>
              <w:spacing w:before="0" w:beforeAutospacing="0" w:after="0" w:afterAutospacing="0"/>
              <w:rPr>
                <w:rFonts w:ascii="Arial" w:hAnsi="Arial" w:cs="Arial"/>
              </w:rPr>
            </w:pPr>
            <w:r w:rsidRPr="00A41B89">
              <w:rPr>
                <w:rFonts w:ascii="Arial" w:hAnsi="Arial" w:cs="Arial"/>
              </w:rPr>
              <w:t xml:space="preserve">Homework:   </w:t>
            </w:r>
          </w:p>
          <w:p w:rsidR="00700C12" w:rsidRPr="00437E18" w:rsidRDefault="00700C12" w:rsidP="00700C12">
            <w:pPr>
              <w:pStyle w:val="NormalWeb"/>
              <w:numPr>
                <w:ilvl w:val="1"/>
                <w:numId w:val="10"/>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F079A4" w:rsidRPr="00A41B89" w:rsidRDefault="00700C12" w:rsidP="00700C12">
            <w:pPr>
              <w:pStyle w:val="NormalWeb"/>
              <w:numPr>
                <w:ilvl w:val="1"/>
                <w:numId w:val="10"/>
              </w:numPr>
              <w:spacing w:before="0" w:beforeAutospacing="0" w:after="0" w:afterAutospacing="0"/>
              <w:rPr>
                <w:rFonts w:ascii="Arial" w:hAnsi="Arial" w:cs="Arial"/>
              </w:rPr>
            </w:pPr>
            <w:r>
              <w:rPr>
                <w:rFonts w:ascii="Arial" w:hAnsi="Arial" w:cs="Arial"/>
              </w:rPr>
              <w:t xml:space="preserve">Case Study – Ch. 11 Getting on Board with Diversity </w:t>
            </w:r>
            <w:r w:rsidR="00F079A4" w:rsidRPr="00A41B89">
              <w:rPr>
                <w:rFonts w:ascii="Arial" w:hAnsi="Arial" w:cs="Arial"/>
              </w:rPr>
              <w:t>this will be turned in via SafeAssign in blackboard</w:t>
            </w:r>
          </w:p>
          <w:p w:rsidR="00F079A4" w:rsidRPr="00A41B89" w:rsidRDefault="00F079A4" w:rsidP="00700C12">
            <w:pPr>
              <w:pStyle w:val="NormalWeb"/>
              <w:numPr>
                <w:ilvl w:val="0"/>
                <w:numId w:val="10"/>
              </w:numPr>
              <w:spacing w:before="0" w:beforeAutospacing="0" w:after="0" w:afterAutospacing="0"/>
              <w:rPr>
                <w:rFonts w:ascii="Arial" w:hAnsi="Arial" w:cs="Arial"/>
              </w:rPr>
            </w:pPr>
            <w:r w:rsidRPr="00A41B89">
              <w:rPr>
                <w:rFonts w:ascii="Arial" w:hAnsi="Arial" w:cs="Arial"/>
              </w:rPr>
              <w:lastRenderedPageBreak/>
              <w:t>Continue Working on Research Paper Draft</w:t>
            </w:r>
          </w:p>
        </w:tc>
      </w:tr>
      <w:tr w:rsidR="00F079A4" w:rsidRPr="00A41B89" w:rsidTr="00303CF1">
        <w:trPr>
          <w:trHeight w:val="573"/>
        </w:trPr>
        <w:tc>
          <w:tcPr>
            <w:tcW w:w="2448" w:type="dxa"/>
          </w:tcPr>
          <w:p w:rsidR="00F079A4" w:rsidRPr="00A41B89" w:rsidRDefault="00F079A4" w:rsidP="00F079A4">
            <w:pPr>
              <w:jc w:val="center"/>
              <w:rPr>
                <w:rFonts w:ascii="Arial" w:hAnsi="Arial" w:cs="Arial"/>
                <w:spacing w:val="-3"/>
              </w:rPr>
            </w:pPr>
            <w:r w:rsidRPr="00A41B89">
              <w:rPr>
                <w:rFonts w:ascii="Arial" w:hAnsi="Arial" w:cs="Arial"/>
                <w:spacing w:val="-3"/>
              </w:rPr>
              <w:lastRenderedPageBreak/>
              <w:t>8</w:t>
            </w:r>
          </w:p>
          <w:p w:rsidR="00F079A4" w:rsidRPr="00A41B89" w:rsidRDefault="00F079A4" w:rsidP="00F079A4">
            <w:pPr>
              <w:jc w:val="center"/>
              <w:rPr>
                <w:rFonts w:ascii="Arial" w:hAnsi="Arial" w:cs="Arial"/>
                <w:spacing w:val="-3"/>
              </w:rPr>
            </w:pPr>
            <w:r w:rsidRPr="00A41B89">
              <w:rPr>
                <w:rFonts w:ascii="Arial" w:hAnsi="Arial" w:cs="Arial"/>
                <w:spacing w:val="-3"/>
              </w:rPr>
              <w:t>Week 7</w:t>
            </w:r>
          </w:p>
          <w:p w:rsidR="00F079A4" w:rsidRPr="00A41B89" w:rsidRDefault="00F079A4" w:rsidP="00F079A4">
            <w:pPr>
              <w:jc w:val="center"/>
              <w:rPr>
                <w:rFonts w:ascii="Arial" w:hAnsi="Arial" w:cs="Arial"/>
                <w:spacing w:val="-3"/>
              </w:rPr>
            </w:pPr>
          </w:p>
          <w:p w:rsidR="00F079A4" w:rsidRPr="00A41B89" w:rsidRDefault="00A41B89" w:rsidP="00F079A4">
            <w:pPr>
              <w:jc w:val="center"/>
              <w:rPr>
                <w:rFonts w:ascii="Arial" w:hAnsi="Arial" w:cs="Arial"/>
                <w:spacing w:val="-3"/>
              </w:rPr>
            </w:pPr>
            <w:r>
              <w:rPr>
                <w:rFonts w:ascii="Arial" w:hAnsi="Arial" w:cs="Arial"/>
                <w:spacing w:val="-3"/>
              </w:rPr>
              <w:t>Jan 21 – Jan 26</w:t>
            </w:r>
          </w:p>
        </w:tc>
        <w:tc>
          <w:tcPr>
            <w:tcW w:w="7998" w:type="dxa"/>
          </w:tcPr>
          <w:p w:rsidR="00F079A4" w:rsidRPr="00A41B89" w:rsidRDefault="00F079A4" w:rsidP="00F079A4">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F079A4" w:rsidRPr="00A41B89" w:rsidRDefault="00F079A4" w:rsidP="00BF2C94">
            <w:pPr>
              <w:pStyle w:val="NormalWeb"/>
              <w:numPr>
                <w:ilvl w:val="0"/>
                <w:numId w:val="11"/>
              </w:numPr>
              <w:spacing w:before="0" w:beforeAutospacing="0" w:after="0" w:afterAutospacing="0"/>
              <w:rPr>
                <w:rFonts w:ascii="Arial" w:hAnsi="Arial" w:cs="Arial"/>
                <w:spacing w:val="-3"/>
              </w:rPr>
            </w:pPr>
            <w:r w:rsidRPr="00A41B89">
              <w:rPr>
                <w:rFonts w:ascii="Arial" w:hAnsi="Arial" w:cs="Arial"/>
              </w:rPr>
              <w:t>Reading Assignments:</w:t>
            </w:r>
          </w:p>
          <w:p w:rsidR="00F079A4" w:rsidRPr="00A41B89" w:rsidRDefault="00F079A4" w:rsidP="00BF2C94">
            <w:pPr>
              <w:pStyle w:val="NormalWeb"/>
              <w:numPr>
                <w:ilvl w:val="1"/>
                <w:numId w:val="11"/>
              </w:numPr>
              <w:spacing w:before="0" w:beforeAutospacing="0" w:after="0" w:afterAutospacing="0"/>
              <w:rPr>
                <w:rFonts w:ascii="Arial" w:hAnsi="Arial" w:cs="Arial"/>
                <w:spacing w:val="-3"/>
              </w:rPr>
            </w:pPr>
            <w:r w:rsidRPr="00A41B89">
              <w:rPr>
                <w:rFonts w:ascii="Arial" w:hAnsi="Arial" w:cs="Arial"/>
                <w:spacing w:val="-3"/>
              </w:rPr>
              <w:t xml:space="preserve">Chapter 12: </w:t>
            </w:r>
            <w:r w:rsidR="00BF2C94">
              <w:rPr>
                <w:rFonts w:ascii="Arial" w:hAnsi="Arial" w:cs="Arial"/>
              </w:rPr>
              <w:t>Contemporary Views of Leadership in Organizations</w:t>
            </w:r>
          </w:p>
          <w:p w:rsidR="00F079A4" w:rsidRPr="00A41B89" w:rsidRDefault="00F079A4" w:rsidP="00BF2C94">
            <w:pPr>
              <w:pStyle w:val="NormalWeb"/>
              <w:numPr>
                <w:ilvl w:val="1"/>
                <w:numId w:val="11"/>
              </w:numPr>
              <w:spacing w:before="0" w:beforeAutospacing="0" w:after="0" w:afterAutospacing="0"/>
              <w:rPr>
                <w:rFonts w:ascii="Arial" w:hAnsi="Arial" w:cs="Arial"/>
                <w:spacing w:val="-3"/>
              </w:rPr>
            </w:pPr>
            <w:r w:rsidRPr="00A41B89">
              <w:rPr>
                <w:rFonts w:ascii="Arial" w:hAnsi="Arial" w:cs="Arial"/>
              </w:rPr>
              <w:t xml:space="preserve">Chapter 13: </w:t>
            </w:r>
            <w:r w:rsidR="00BF2C94">
              <w:rPr>
                <w:rFonts w:ascii="Arial" w:hAnsi="Arial" w:cs="Arial"/>
              </w:rPr>
              <w:t>Power, Influence and Politics</w:t>
            </w:r>
          </w:p>
          <w:p w:rsidR="00F079A4" w:rsidRPr="00A41B89" w:rsidRDefault="00F079A4" w:rsidP="00BF2C94">
            <w:pPr>
              <w:pStyle w:val="NormalWeb"/>
              <w:numPr>
                <w:ilvl w:val="0"/>
                <w:numId w:val="11"/>
              </w:numPr>
              <w:spacing w:before="0" w:beforeAutospacing="0" w:after="0" w:afterAutospacing="0"/>
              <w:rPr>
                <w:rFonts w:ascii="Arial" w:hAnsi="Arial" w:cs="Arial"/>
              </w:rPr>
            </w:pPr>
            <w:r w:rsidRPr="00A41B89">
              <w:rPr>
                <w:rFonts w:ascii="Arial" w:hAnsi="Arial" w:cs="Arial"/>
              </w:rPr>
              <w:t xml:space="preserve">Homework:   </w:t>
            </w:r>
          </w:p>
          <w:p w:rsidR="00BF2C94" w:rsidRPr="00437E18" w:rsidRDefault="00BF2C94" w:rsidP="00BF2C94">
            <w:pPr>
              <w:pStyle w:val="NormalWeb"/>
              <w:numPr>
                <w:ilvl w:val="1"/>
                <w:numId w:val="11"/>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F079A4" w:rsidRPr="00A41B89" w:rsidRDefault="00F079A4" w:rsidP="00BF2C94">
            <w:pPr>
              <w:pStyle w:val="NormalWeb"/>
              <w:numPr>
                <w:ilvl w:val="0"/>
                <w:numId w:val="11"/>
              </w:numPr>
              <w:spacing w:before="0" w:beforeAutospacing="0" w:after="0" w:afterAutospacing="0"/>
              <w:rPr>
                <w:rFonts w:ascii="Arial" w:hAnsi="Arial" w:cs="Arial"/>
              </w:rPr>
            </w:pPr>
            <w:r w:rsidRPr="00A41B89">
              <w:rPr>
                <w:rFonts w:ascii="Arial" w:hAnsi="Arial" w:cs="Arial"/>
              </w:rPr>
              <w:t>Continue Working on Research Paper Draft</w:t>
            </w:r>
          </w:p>
        </w:tc>
      </w:tr>
      <w:tr w:rsidR="00F079A4" w:rsidRPr="00A41B89" w:rsidTr="00303CF1">
        <w:trPr>
          <w:trHeight w:val="573"/>
        </w:trPr>
        <w:tc>
          <w:tcPr>
            <w:tcW w:w="2448" w:type="dxa"/>
          </w:tcPr>
          <w:p w:rsidR="00F079A4" w:rsidRDefault="00F079A4" w:rsidP="00F079A4">
            <w:pPr>
              <w:jc w:val="center"/>
              <w:rPr>
                <w:rFonts w:ascii="Arial" w:hAnsi="Arial" w:cs="Arial"/>
                <w:spacing w:val="-3"/>
              </w:rPr>
            </w:pPr>
            <w:r w:rsidRPr="00A41B89">
              <w:rPr>
                <w:rFonts w:ascii="Arial" w:hAnsi="Arial" w:cs="Arial"/>
                <w:spacing w:val="-3"/>
              </w:rPr>
              <w:t>9</w:t>
            </w:r>
          </w:p>
          <w:p w:rsidR="00A41B89" w:rsidRPr="00A41B89" w:rsidRDefault="00A41B89" w:rsidP="00F079A4">
            <w:pPr>
              <w:jc w:val="center"/>
              <w:rPr>
                <w:rFonts w:ascii="Arial" w:hAnsi="Arial" w:cs="Arial"/>
                <w:spacing w:val="-3"/>
              </w:rPr>
            </w:pPr>
          </w:p>
          <w:p w:rsidR="00F079A4" w:rsidRDefault="00F079A4" w:rsidP="00F079A4">
            <w:pPr>
              <w:jc w:val="center"/>
              <w:rPr>
                <w:rFonts w:ascii="Arial" w:hAnsi="Arial" w:cs="Arial"/>
                <w:spacing w:val="-3"/>
              </w:rPr>
            </w:pPr>
            <w:r w:rsidRPr="00A41B89">
              <w:rPr>
                <w:rFonts w:ascii="Arial" w:hAnsi="Arial" w:cs="Arial"/>
                <w:spacing w:val="-3"/>
              </w:rPr>
              <w:t>Week</w:t>
            </w:r>
          </w:p>
          <w:p w:rsidR="00A41B89" w:rsidRDefault="00A41B89" w:rsidP="00F079A4">
            <w:pPr>
              <w:jc w:val="center"/>
              <w:rPr>
                <w:rFonts w:ascii="Arial" w:hAnsi="Arial" w:cs="Arial"/>
                <w:spacing w:val="-3"/>
              </w:rPr>
            </w:pPr>
          </w:p>
          <w:p w:rsidR="00A41B89" w:rsidRPr="00A41B89" w:rsidRDefault="00A41B89" w:rsidP="00F079A4">
            <w:pPr>
              <w:jc w:val="center"/>
              <w:rPr>
                <w:rFonts w:ascii="Arial" w:hAnsi="Arial" w:cs="Arial"/>
                <w:spacing w:val="-3"/>
              </w:rPr>
            </w:pPr>
          </w:p>
          <w:p w:rsidR="00F079A4" w:rsidRPr="00A41B89" w:rsidRDefault="00A41B89" w:rsidP="00F079A4">
            <w:pPr>
              <w:jc w:val="center"/>
              <w:rPr>
                <w:rFonts w:ascii="Arial" w:hAnsi="Arial" w:cs="Arial"/>
                <w:spacing w:val="-3"/>
              </w:rPr>
            </w:pPr>
            <w:r>
              <w:rPr>
                <w:rFonts w:ascii="Arial" w:hAnsi="Arial" w:cs="Arial"/>
                <w:spacing w:val="-3"/>
              </w:rPr>
              <w:t>Jan 28 – Feb 2</w:t>
            </w:r>
          </w:p>
        </w:tc>
        <w:tc>
          <w:tcPr>
            <w:tcW w:w="7998" w:type="dxa"/>
          </w:tcPr>
          <w:p w:rsidR="005344C5" w:rsidRPr="00A41B89" w:rsidRDefault="005344C5" w:rsidP="005344C5">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5344C5" w:rsidRPr="00A41B89" w:rsidRDefault="005344C5" w:rsidP="00BF2C94">
            <w:pPr>
              <w:pStyle w:val="NormalWeb"/>
              <w:numPr>
                <w:ilvl w:val="0"/>
                <w:numId w:val="12"/>
              </w:numPr>
              <w:spacing w:before="0" w:beforeAutospacing="0" w:after="0" w:afterAutospacing="0"/>
              <w:rPr>
                <w:rFonts w:ascii="Arial" w:hAnsi="Arial" w:cs="Arial"/>
                <w:spacing w:val="-3"/>
              </w:rPr>
            </w:pPr>
            <w:r w:rsidRPr="00A41B89">
              <w:rPr>
                <w:rFonts w:ascii="Arial" w:hAnsi="Arial" w:cs="Arial"/>
              </w:rPr>
              <w:t>Reading Assignments:</w:t>
            </w:r>
          </w:p>
          <w:p w:rsidR="005344C5" w:rsidRPr="00A41B89" w:rsidRDefault="005344C5" w:rsidP="00BF2C94">
            <w:pPr>
              <w:pStyle w:val="NormalWeb"/>
              <w:numPr>
                <w:ilvl w:val="1"/>
                <w:numId w:val="12"/>
              </w:numPr>
              <w:spacing w:before="0" w:beforeAutospacing="0" w:after="0" w:afterAutospacing="0"/>
              <w:rPr>
                <w:rFonts w:ascii="Arial" w:hAnsi="Arial" w:cs="Arial"/>
                <w:spacing w:val="-3"/>
              </w:rPr>
            </w:pPr>
            <w:r w:rsidRPr="00A41B89">
              <w:rPr>
                <w:rFonts w:ascii="Arial" w:hAnsi="Arial" w:cs="Arial"/>
                <w:spacing w:val="-3"/>
              </w:rPr>
              <w:t xml:space="preserve">Chapter 14: </w:t>
            </w:r>
            <w:r w:rsidRPr="00A41B89">
              <w:rPr>
                <w:rFonts w:ascii="Arial" w:hAnsi="Arial" w:cs="Arial"/>
              </w:rPr>
              <w:t>Organizational Structure and Design</w:t>
            </w:r>
          </w:p>
          <w:p w:rsidR="005344C5" w:rsidRPr="00A41B89" w:rsidRDefault="005344C5" w:rsidP="00BF2C94">
            <w:pPr>
              <w:pStyle w:val="NormalWeb"/>
              <w:numPr>
                <w:ilvl w:val="1"/>
                <w:numId w:val="12"/>
              </w:numPr>
              <w:spacing w:before="0" w:beforeAutospacing="0" w:after="0" w:afterAutospacing="0"/>
              <w:rPr>
                <w:rFonts w:ascii="Arial" w:hAnsi="Arial" w:cs="Arial"/>
                <w:spacing w:val="-3"/>
              </w:rPr>
            </w:pPr>
            <w:r w:rsidRPr="00A41B89">
              <w:rPr>
                <w:rFonts w:ascii="Arial" w:hAnsi="Arial" w:cs="Arial"/>
              </w:rPr>
              <w:t xml:space="preserve">Chapter 15: Organizational Culture </w:t>
            </w:r>
          </w:p>
          <w:p w:rsidR="005344C5" w:rsidRPr="00A41B89" w:rsidRDefault="005344C5" w:rsidP="00BF2C94">
            <w:pPr>
              <w:pStyle w:val="NormalWeb"/>
              <w:numPr>
                <w:ilvl w:val="0"/>
                <w:numId w:val="12"/>
              </w:numPr>
              <w:spacing w:before="0" w:beforeAutospacing="0" w:after="0" w:afterAutospacing="0"/>
              <w:rPr>
                <w:rFonts w:ascii="Arial" w:hAnsi="Arial" w:cs="Arial"/>
              </w:rPr>
            </w:pPr>
            <w:r w:rsidRPr="00A41B89">
              <w:rPr>
                <w:rFonts w:ascii="Arial" w:hAnsi="Arial" w:cs="Arial"/>
              </w:rPr>
              <w:t xml:space="preserve">Homework:   </w:t>
            </w:r>
          </w:p>
          <w:p w:rsidR="005344C5" w:rsidRPr="00BF2C94" w:rsidRDefault="00BF2C94" w:rsidP="00BF2C94">
            <w:pPr>
              <w:pStyle w:val="NormalWeb"/>
              <w:numPr>
                <w:ilvl w:val="1"/>
                <w:numId w:val="12"/>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5344C5" w:rsidRPr="00A41B89" w:rsidRDefault="005344C5" w:rsidP="00BF2C94">
            <w:pPr>
              <w:pStyle w:val="NormalWeb"/>
              <w:numPr>
                <w:ilvl w:val="1"/>
                <w:numId w:val="12"/>
              </w:numPr>
              <w:spacing w:before="0" w:beforeAutospacing="0" w:after="0" w:afterAutospacing="0"/>
              <w:rPr>
                <w:rFonts w:ascii="Arial" w:hAnsi="Arial" w:cs="Arial"/>
              </w:rPr>
            </w:pPr>
            <w:r w:rsidRPr="00A41B89">
              <w:rPr>
                <w:rFonts w:ascii="Arial" w:hAnsi="Arial" w:cs="Arial"/>
              </w:rPr>
              <w:t>Case Study – Ch. 15 Building a Culture for Inclusion at Whirlpool this will be turned in via SafeAssign in blackboard</w:t>
            </w:r>
          </w:p>
          <w:p w:rsidR="00F079A4" w:rsidRPr="00A41B89" w:rsidRDefault="005344C5" w:rsidP="005344C5">
            <w:pPr>
              <w:pStyle w:val="NormalWeb"/>
              <w:spacing w:before="0" w:beforeAutospacing="0" w:after="0" w:afterAutospacing="0"/>
              <w:ind w:left="720"/>
              <w:rPr>
                <w:rFonts w:ascii="Arial" w:hAnsi="Arial" w:cs="Arial"/>
              </w:rPr>
            </w:pPr>
            <w:r w:rsidRPr="00A41B89">
              <w:rPr>
                <w:rFonts w:ascii="Arial" w:hAnsi="Arial" w:cs="Arial"/>
              </w:rPr>
              <w:t>Research Paper DUE</w:t>
            </w:r>
          </w:p>
        </w:tc>
      </w:tr>
      <w:tr w:rsidR="00F079A4" w:rsidRPr="00A41B89" w:rsidTr="00303CF1">
        <w:trPr>
          <w:trHeight w:val="573"/>
        </w:trPr>
        <w:tc>
          <w:tcPr>
            <w:tcW w:w="2448" w:type="dxa"/>
          </w:tcPr>
          <w:p w:rsidR="00F079A4" w:rsidRDefault="00F079A4" w:rsidP="00F079A4">
            <w:pPr>
              <w:jc w:val="center"/>
              <w:rPr>
                <w:rFonts w:ascii="Arial" w:hAnsi="Arial" w:cs="Arial"/>
                <w:spacing w:val="-3"/>
              </w:rPr>
            </w:pPr>
            <w:r w:rsidRPr="00A41B89">
              <w:rPr>
                <w:rFonts w:ascii="Arial" w:hAnsi="Arial" w:cs="Arial"/>
                <w:spacing w:val="-3"/>
              </w:rPr>
              <w:t>10</w:t>
            </w:r>
          </w:p>
          <w:p w:rsidR="00A41B89" w:rsidRPr="00A41B89" w:rsidRDefault="00A41B89" w:rsidP="00F079A4">
            <w:pPr>
              <w:jc w:val="center"/>
              <w:rPr>
                <w:rFonts w:ascii="Arial" w:hAnsi="Arial" w:cs="Arial"/>
                <w:spacing w:val="-3"/>
              </w:rPr>
            </w:pPr>
          </w:p>
          <w:p w:rsidR="00F079A4" w:rsidRPr="00A41B89" w:rsidRDefault="00F079A4" w:rsidP="00F079A4">
            <w:pPr>
              <w:jc w:val="center"/>
              <w:rPr>
                <w:rFonts w:ascii="Arial" w:hAnsi="Arial" w:cs="Arial"/>
                <w:spacing w:val="-3"/>
              </w:rPr>
            </w:pPr>
            <w:r w:rsidRPr="00A41B89">
              <w:rPr>
                <w:rFonts w:ascii="Arial" w:hAnsi="Arial" w:cs="Arial"/>
                <w:spacing w:val="-3"/>
              </w:rPr>
              <w:t>Week</w:t>
            </w:r>
          </w:p>
          <w:p w:rsidR="00A41B89" w:rsidRPr="00A41B89" w:rsidRDefault="00A41B89" w:rsidP="005344C5">
            <w:pPr>
              <w:jc w:val="center"/>
              <w:rPr>
                <w:rFonts w:ascii="Arial" w:hAnsi="Arial" w:cs="Arial"/>
                <w:spacing w:val="-3"/>
              </w:rPr>
            </w:pPr>
            <w:r>
              <w:rPr>
                <w:rFonts w:ascii="Arial" w:hAnsi="Arial" w:cs="Arial"/>
                <w:spacing w:val="-3"/>
              </w:rPr>
              <w:t>Feb 4 – Feb 9</w:t>
            </w:r>
          </w:p>
        </w:tc>
        <w:tc>
          <w:tcPr>
            <w:tcW w:w="7998" w:type="dxa"/>
          </w:tcPr>
          <w:p w:rsidR="005344C5" w:rsidRPr="00A41B89" w:rsidRDefault="005344C5" w:rsidP="005344C5">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5344C5" w:rsidRPr="00A41B89" w:rsidRDefault="005344C5" w:rsidP="00BF2C94">
            <w:pPr>
              <w:pStyle w:val="NormalWeb"/>
              <w:numPr>
                <w:ilvl w:val="0"/>
                <w:numId w:val="13"/>
              </w:numPr>
              <w:spacing w:before="0" w:beforeAutospacing="0" w:after="0" w:afterAutospacing="0"/>
              <w:rPr>
                <w:rFonts w:ascii="Arial" w:hAnsi="Arial" w:cs="Arial"/>
                <w:spacing w:val="-3"/>
              </w:rPr>
            </w:pPr>
            <w:r w:rsidRPr="00A41B89">
              <w:rPr>
                <w:rFonts w:ascii="Arial" w:hAnsi="Arial" w:cs="Arial"/>
              </w:rPr>
              <w:t>Reading Assignments:</w:t>
            </w:r>
          </w:p>
          <w:p w:rsidR="005344C5" w:rsidRPr="00A41B89" w:rsidRDefault="005344C5" w:rsidP="00BF2C94">
            <w:pPr>
              <w:pStyle w:val="NormalWeb"/>
              <w:numPr>
                <w:ilvl w:val="1"/>
                <w:numId w:val="13"/>
              </w:numPr>
              <w:spacing w:before="0" w:beforeAutospacing="0" w:after="0" w:afterAutospacing="0"/>
              <w:rPr>
                <w:rFonts w:ascii="Arial" w:hAnsi="Arial" w:cs="Arial"/>
                <w:spacing w:val="-3"/>
              </w:rPr>
            </w:pPr>
            <w:r w:rsidRPr="00A41B89">
              <w:rPr>
                <w:rFonts w:ascii="Arial" w:hAnsi="Arial" w:cs="Arial"/>
                <w:spacing w:val="-3"/>
              </w:rPr>
              <w:t xml:space="preserve">Chapter 16: </w:t>
            </w:r>
            <w:r w:rsidR="00BF2C94">
              <w:rPr>
                <w:rFonts w:ascii="Arial" w:hAnsi="Arial" w:cs="Arial"/>
                <w:spacing w:val="-3"/>
              </w:rPr>
              <w:t xml:space="preserve">Organizational Change and Change Management </w:t>
            </w:r>
          </w:p>
          <w:p w:rsidR="005344C5" w:rsidRPr="00A41B89" w:rsidRDefault="005344C5" w:rsidP="00BF2C94">
            <w:pPr>
              <w:pStyle w:val="NormalWeb"/>
              <w:numPr>
                <w:ilvl w:val="0"/>
                <w:numId w:val="13"/>
              </w:numPr>
              <w:spacing w:before="0" w:beforeAutospacing="0" w:after="0" w:afterAutospacing="0"/>
              <w:rPr>
                <w:rFonts w:ascii="Arial" w:hAnsi="Arial" w:cs="Arial"/>
              </w:rPr>
            </w:pPr>
            <w:r w:rsidRPr="00A41B89">
              <w:rPr>
                <w:rFonts w:ascii="Arial" w:hAnsi="Arial" w:cs="Arial"/>
              </w:rPr>
              <w:t xml:space="preserve">Homework:   </w:t>
            </w:r>
          </w:p>
          <w:p w:rsidR="00BF2C94" w:rsidRPr="00437E18" w:rsidRDefault="00BF2C94" w:rsidP="00BF2C94">
            <w:pPr>
              <w:pStyle w:val="NormalWeb"/>
              <w:numPr>
                <w:ilvl w:val="1"/>
                <w:numId w:val="13"/>
              </w:numPr>
              <w:spacing w:before="0" w:beforeAutospacing="0" w:after="0" w:afterAutospacing="0"/>
              <w:rPr>
                <w:rFonts w:ascii="Arial" w:hAnsi="Arial" w:cs="Arial"/>
              </w:rPr>
            </w:pPr>
            <w:r>
              <w:rPr>
                <w:rFonts w:ascii="Arial" w:hAnsi="Arial" w:cs="Arial"/>
              </w:rPr>
              <w:t>Respond to Discussion Question(s)</w:t>
            </w:r>
            <w:r w:rsidRPr="00437E18">
              <w:rPr>
                <w:rFonts w:ascii="Arial" w:hAnsi="Arial" w:cs="Arial"/>
              </w:rPr>
              <w:t xml:space="preserve"> PLUS Respond to Peer</w:t>
            </w:r>
            <w:r>
              <w:rPr>
                <w:rFonts w:ascii="Arial" w:hAnsi="Arial" w:cs="Arial"/>
              </w:rPr>
              <w:t>s Posts</w:t>
            </w:r>
          </w:p>
          <w:p w:rsidR="005344C5" w:rsidRPr="00A41B89" w:rsidRDefault="00BF2C94" w:rsidP="00BF2C94">
            <w:pPr>
              <w:pStyle w:val="NormalWeb"/>
              <w:numPr>
                <w:ilvl w:val="1"/>
                <w:numId w:val="13"/>
              </w:numPr>
              <w:spacing w:before="0" w:beforeAutospacing="0" w:after="0" w:afterAutospacing="0"/>
              <w:rPr>
                <w:rFonts w:ascii="Arial" w:hAnsi="Arial" w:cs="Arial"/>
              </w:rPr>
            </w:pPr>
            <w:r>
              <w:rPr>
                <w:rFonts w:ascii="Arial" w:hAnsi="Arial" w:cs="Arial"/>
              </w:rPr>
              <w:t xml:space="preserve">Review for </w:t>
            </w:r>
            <w:r w:rsidR="005344C5" w:rsidRPr="00A41B89">
              <w:rPr>
                <w:rFonts w:ascii="Arial" w:hAnsi="Arial" w:cs="Arial"/>
              </w:rPr>
              <w:t xml:space="preserve">Final Exam </w:t>
            </w:r>
          </w:p>
        </w:tc>
      </w:tr>
      <w:tr w:rsidR="00F079A4" w:rsidRPr="00A41B89" w:rsidTr="00303CF1">
        <w:trPr>
          <w:trHeight w:val="573"/>
        </w:trPr>
        <w:tc>
          <w:tcPr>
            <w:tcW w:w="2448" w:type="dxa"/>
          </w:tcPr>
          <w:p w:rsidR="00F079A4" w:rsidRPr="00A41B89" w:rsidRDefault="00F079A4" w:rsidP="005344C5">
            <w:pPr>
              <w:jc w:val="center"/>
              <w:rPr>
                <w:rFonts w:ascii="Arial" w:hAnsi="Arial" w:cs="Arial"/>
                <w:spacing w:val="-3"/>
              </w:rPr>
            </w:pPr>
            <w:r w:rsidRPr="00A41B89">
              <w:rPr>
                <w:rFonts w:ascii="Arial" w:hAnsi="Arial" w:cs="Arial"/>
                <w:spacing w:val="-3"/>
              </w:rPr>
              <w:t>11</w:t>
            </w:r>
          </w:p>
          <w:p w:rsidR="00F079A4" w:rsidRPr="00A41B89" w:rsidRDefault="00F079A4" w:rsidP="005344C5">
            <w:pPr>
              <w:jc w:val="center"/>
              <w:rPr>
                <w:rFonts w:ascii="Arial" w:hAnsi="Arial" w:cs="Arial"/>
                <w:spacing w:val="-3"/>
              </w:rPr>
            </w:pPr>
            <w:r w:rsidRPr="00A41B89">
              <w:rPr>
                <w:rFonts w:ascii="Arial" w:hAnsi="Arial" w:cs="Arial"/>
                <w:spacing w:val="-3"/>
              </w:rPr>
              <w:t>Week</w:t>
            </w:r>
          </w:p>
          <w:p w:rsidR="00F079A4" w:rsidRPr="00A41B89" w:rsidRDefault="00A41B89" w:rsidP="00F079A4">
            <w:pPr>
              <w:jc w:val="center"/>
              <w:rPr>
                <w:rFonts w:ascii="Arial" w:hAnsi="Arial" w:cs="Arial"/>
                <w:spacing w:val="-3"/>
              </w:rPr>
            </w:pPr>
            <w:r>
              <w:rPr>
                <w:rFonts w:ascii="Arial" w:hAnsi="Arial" w:cs="Arial"/>
                <w:spacing w:val="-3"/>
              </w:rPr>
              <w:t>Feb 11 – Feb 15</w:t>
            </w:r>
          </w:p>
        </w:tc>
        <w:tc>
          <w:tcPr>
            <w:tcW w:w="7998" w:type="dxa"/>
          </w:tcPr>
          <w:p w:rsidR="005344C5" w:rsidRPr="00A41B89" w:rsidRDefault="005344C5" w:rsidP="005344C5">
            <w:pPr>
              <w:pStyle w:val="NormalWeb"/>
              <w:spacing w:before="0" w:beforeAutospacing="0" w:after="0" w:afterAutospacing="0"/>
              <w:rPr>
                <w:rFonts w:ascii="Arial" w:hAnsi="Arial" w:cs="Arial"/>
                <w:spacing w:val="-3"/>
              </w:rPr>
            </w:pPr>
          </w:p>
          <w:p w:rsidR="005344C5" w:rsidRPr="00A41B89" w:rsidRDefault="005344C5" w:rsidP="005344C5">
            <w:pPr>
              <w:pStyle w:val="NormalWeb"/>
              <w:spacing w:before="0" w:beforeAutospacing="0" w:after="0" w:afterAutospacing="0"/>
              <w:rPr>
                <w:rFonts w:ascii="Arial" w:hAnsi="Arial" w:cs="Arial"/>
                <w:spacing w:val="-3"/>
              </w:rPr>
            </w:pPr>
            <w:r w:rsidRPr="00A41B89">
              <w:rPr>
                <w:rFonts w:ascii="Arial" w:hAnsi="Arial" w:cs="Arial"/>
                <w:spacing w:val="-3"/>
              </w:rPr>
              <w:t>Assignments:</w:t>
            </w:r>
          </w:p>
          <w:p w:rsidR="005344C5" w:rsidRPr="00A41B89" w:rsidRDefault="005344C5" w:rsidP="005344C5">
            <w:pPr>
              <w:pStyle w:val="NormalWeb"/>
              <w:numPr>
                <w:ilvl w:val="0"/>
                <w:numId w:val="14"/>
              </w:numPr>
              <w:spacing w:before="0" w:beforeAutospacing="0" w:after="0" w:afterAutospacing="0"/>
              <w:rPr>
                <w:rFonts w:ascii="Arial" w:hAnsi="Arial" w:cs="Arial"/>
                <w:spacing w:val="-3"/>
              </w:rPr>
            </w:pPr>
            <w:r w:rsidRPr="00A41B89">
              <w:rPr>
                <w:rFonts w:ascii="Arial" w:hAnsi="Arial" w:cs="Arial"/>
              </w:rPr>
              <w:t>Complete Final Exam</w:t>
            </w:r>
          </w:p>
          <w:p w:rsidR="005344C5" w:rsidRPr="00A41B89" w:rsidRDefault="005344C5" w:rsidP="005344C5">
            <w:pPr>
              <w:pStyle w:val="NormalWeb"/>
              <w:numPr>
                <w:ilvl w:val="0"/>
                <w:numId w:val="14"/>
              </w:numPr>
              <w:spacing w:before="0" w:beforeAutospacing="0" w:after="0" w:afterAutospacing="0"/>
              <w:rPr>
                <w:rFonts w:ascii="Arial" w:hAnsi="Arial" w:cs="Arial"/>
                <w:spacing w:val="-3"/>
              </w:rPr>
            </w:pPr>
            <w:r w:rsidRPr="00A41B89">
              <w:rPr>
                <w:rFonts w:ascii="Arial" w:hAnsi="Arial" w:cs="Arial"/>
              </w:rPr>
              <w:t>Complete Course Evaluation</w:t>
            </w:r>
          </w:p>
          <w:p w:rsidR="00A41B89" w:rsidRPr="00A41B89" w:rsidRDefault="00A41B89" w:rsidP="00A41B89">
            <w:pPr>
              <w:pStyle w:val="NormalWeb"/>
              <w:numPr>
                <w:ilvl w:val="1"/>
                <w:numId w:val="14"/>
              </w:numPr>
              <w:spacing w:before="0" w:beforeAutospacing="0" w:after="0" w:afterAutospacing="0"/>
              <w:rPr>
                <w:rFonts w:ascii="Arial" w:hAnsi="Arial" w:cs="Arial"/>
                <w:spacing w:val="-3"/>
              </w:rPr>
            </w:pPr>
            <w:r>
              <w:rPr>
                <w:rFonts w:ascii="Arial" w:hAnsi="Arial" w:cs="Arial"/>
              </w:rPr>
              <w:t>ALL ASSIGNMENTS DUE BY FRIDAY AT 10 PM</w:t>
            </w:r>
          </w:p>
        </w:tc>
      </w:tr>
    </w:tbl>
    <w:p w:rsidR="00FC0BCF" w:rsidRDefault="00FC0BCF" w:rsidP="00FC0BCF"/>
    <w:p w:rsidR="00FC0BCF" w:rsidRPr="00FC0BCF" w:rsidRDefault="00F75596" w:rsidP="00F75596">
      <w:pPr>
        <w:pStyle w:val="Heading1"/>
      </w:pPr>
      <w:r>
        <w:t>19. ADDITIONAL INFORMATION</w:t>
      </w:r>
    </w:p>
    <w:p w:rsidR="001B41D9" w:rsidRPr="001B41D9" w:rsidRDefault="001B41D9" w:rsidP="001B41D9">
      <w:pPr>
        <w:pStyle w:val="NormalWeb"/>
        <w:numPr>
          <w:ilvl w:val="0"/>
          <w:numId w:val="15"/>
        </w:numPr>
        <w:rPr>
          <w:rFonts w:asciiTheme="minorHAnsi" w:hAnsiTheme="minorHAnsi"/>
        </w:rPr>
      </w:pPr>
      <w:r w:rsidRPr="001B41D9">
        <w:rPr>
          <w:rFonts w:asciiTheme="minorHAnsi" w:hAnsiTheme="minorHAnsi"/>
        </w:rPr>
        <w:t xml:space="preserve">Students are responsible for reading, understanding, obeying, and respecting all academic policies.   </w:t>
      </w:r>
    </w:p>
    <w:p w:rsidR="001B41D9" w:rsidRPr="001B41D9" w:rsidRDefault="001B41D9" w:rsidP="001B41D9">
      <w:pPr>
        <w:pStyle w:val="NormalWeb"/>
        <w:numPr>
          <w:ilvl w:val="0"/>
          <w:numId w:val="15"/>
        </w:numPr>
        <w:rPr>
          <w:rFonts w:asciiTheme="minorHAnsi" w:hAnsiTheme="minorHAnsi"/>
        </w:rPr>
      </w:pPr>
      <w:r w:rsidRPr="001B41D9">
        <w:rPr>
          <w:rFonts w:asciiTheme="minorHAnsi" w:hAnsiTheme="minorHAnsi"/>
        </w:rPr>
        <w:t>There is no opportunity for extra credit.</w:t>
      </w:r>
    </w:p>
    <w:p w:rsidR="001B41D9" w:rsidRPr="00A41B89" w:rsidRDefault="001B41D9" w:rsidP="001B41D9">
      <w:pPr>
        <w:pStyle w:val="NormalWeb"/>
        <w:numPr>
          <w:ilvl w:val="0"/>
          <w:numId w:val="15"/>
        </w:numPr>
        <w:rPr>
          <w:rFonts w:asciiTheme="minorHAnsi" w:hAnsiTheme="minorHAnsi"/>
          <w:b/>
        </w:rPr>
      </w:pPr>
      <w:r w:rsidRPr="00A41B89">
        <w:rPr>
          <w:rFonts w:asciiTheme="minorHAnsi" w:hAnsiTheme="minorHAnsi"/>
          <w:b/>
        </w:rPr>
        <w:t xml:space="preserve">No late assignments will be accepted, unless approved by instructor prior to deadline, approval must be given 72 hours before deadline. </w:t>
      </w:r>
    </w:p>
    <w:p w:rsidR="001B41D9" w:rsidRDefault="001B41D9" w:rsidP="001B41D9">
      <w:pPr>
        <w:pStyle w:val="NormalWeb"/>
        <w:numPr>
          <w:ilvl w:val="0"/>
          <w:numId w:val="15"/>
        </w:numPr>
      </w:pPr>
      <w:r w:rsidRPr="001B41D9">
        <w:rPr>
          <w:rFonts w:asciiTheme="minorHAnsi" w:hAnsiTheme="minorHAnsi"/>
        </w:rPr>
        <w:t>The instructor holds the right to make adjustments to this syllabus and its contents in the best interest of the class and course objectives</w:t>
      </w:r>
      <w:r>
        <w:t xml:space="preserve">.   </w:t>
      </w:r>
    </w:p>
    <w:p w:rsidR="00417929" w:rsidRPr="00417929" w:rsidRDefault="00417929" w:rsidP="00930EB6"/>
    <w:p w:rsidR="006B7776" w:rsidRPr="00417929" w:rsidRDefault="009E6C0F" w:rsidP="00930EB6"/>
    <w:sectPr w:rsidR="006B7776" w:rsidRPr="00417929" w:rsidSect="000A1A85">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CDC"/>
      </v:shape>
    </w:pict>
  </w:numPicBullet>
  <w:abstractNum w:abstractNumId="0" w15:restartNumberingAfterBreak="0">
    <w:nsid w:val="01DA3341"/>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7A81"/>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2B0"/>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37027"/>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7456"/>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06D44"/>
    <w:multiLevelType w:val="hybridMultilevel"/>
    <w:tmpl w:val="3F7E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F3587"/>
    <w:multiLevelType w:val="hybridMultilevel"/>
    <w:tmpl w:val="89FAC4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C534E"/>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15BBD"/>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62975"/>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F0104"/>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D69F2"/>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7760D"/>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E2036"/>
    <w:multiLevelType w:val="hybridMultilevel"/>
    <w:tmpl w:val="03BC9A08"/>
    <w:lvl w:ilvl="0" w:tplc="CE006F56">
      <w:start w:val="1"/>
      <w:numFmt w:val="decimal"/>
      <w:lvlText w:val="%1."/>
      <w:lvlJc w:val="left"/>
      <w:pPr>
        <w:ind w:left="780" w:hanging="36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E735439"/>
    <w:multiLevelType w:val="hybridMultilevel"/>
    <w:tmpl w:val="BD027B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2"/>
  </w:num>
  <w:num w:numId="5">
    <w:abstractNumId w:val="4"/>
  </w:num>
  <w:num w:numId="6">
    <w:abstractNumId w:val="15"/>
  </w:num>
  <w:num w:numId="7">
    <w:abstractNumId w:val="3"/>
  </w:num>
  <w:num w:numId="8">
    <w:abstractNumId w:val="10"/>
  </w:num>
  <w:num w:numId="9">
    <w:abstractNumId w:val="8"/>
  </w:num>
  <w:num w:numId="10">
    <w:abstractNumId w:val="11"/>
  </w:num>
  <w:num w:numId="11">
    <w:abstractNumId w:val="9"/>
  </w:num>
  <w:num w:numId="12">
    <w:abstractNumId w:val="13"/>
  </w:num>
  <w:num w:numId="13">
    <w:abstractNumId w:val="1"/>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A1A85"/>
    <w:rsid w:val="000B1F29"/>
    <w:rsid w:val="001015C4"/>
    <w:rsid w:val="001B1FE1"/>
    <w:rsid w:val="001B41D9"/>
    <w:rsid w:val="0026208D"/>
    <w:rsid w:val="00295CFB"/>
    <w:rsid w:val="00323794"/>
    <w:rsid w:val="00331FE2"/>
    <w:rsid w:val="00417929"/>
    <w:rsid w:val="004B2CBF"/>
    <w:rsid w:val="005344C5"/>
    <w:rsid w:val="006C7981"/>
    <w:rsid w:val="00700C12"/>
    <w:rsid w:val="007C39D5"/>
    <w:rsid w:val="00852F27"/>
    <w:rsid w:val="008863FB"/>
    <w:rsid w:val="008A3C8B"/>
    <w:rsid w:val="00930EB6"/>
    <w:rsid w:val="0095228F"/>
    <w:rsid w:val="009B7A28"/>
    <w:rsid w:val="009E6C0F"/>
    <w:rsid w:val="009F294B"/>
    <w:rsid w:val="00A41B89"/>
    <w:rsid w:val="00A573CF"/>
    <w:rsid w:val="00AE358B"/>
    <w:rsid w:val="00B1202B"/>
    <w:rsid w:val="00BF2C94"/>
    <w:rsid w:val="00D463DA"/>
    <w:rsid w:val="00E8791C"/>
    <w:rsid w:val="00EA0454"/>
    <w:rsid w:val="00EA6913"/>
    <w:rsid w:val="00EE0032"/>
    <w:rsid w:val="00F079A4"/>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50F7"/>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6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9358">
      <w:bodyDiv w:val="1"/>
      <w:marLeft w:val="0"/>
      <w:marRight w:val="0"/>
      <w:marTop w:val="0"/>
      <w:marBottom w:val="0"/>
      <w:divBdr>
        <w:top w:val="none" w:sz="0" w:space="0" w:color="auto"/>
        <w:left w:val="none" w:sz="0" w:space="0" w:color="auto"/>
        <w:bottom w:val="none" w:sz="0" w:space="0" w:color="auto"/>
        <w:right w:val="none" w:sz="0" w:space="0" w:color="auto"/>
      </w:divBdr>
    </w:div>
    <w:div w:id="20295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Kasandra Lane</cp:lastModifiedBy>
  <cp:revision>2</cp:revision>
  <cp:lastPrinted>2018-02-23T14:28:00Z</cp:lastPrinted>
  <dcterms:created xsi:type="dcterms:W3CDTF">2018-10-18T15:09:00Z</dcterms:created>
  <dcterms:modified xsi:type="dcterms:W3CDTF">2018-10-18T15:09:00Z</dcterms:modified>
</cp:coreProperties>
</file>