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B5" w:rsidRPr="009E53B5" w:rsidRDefault="009E53B5" w:rsidP="009E53B5">
      <w:pPr>
        <w:tabs>
          <w:tab w:val="center" w:pos="5400"/>
        </w:tabs>
        <w:suppressAutoHyphens/>
        <w:ind w:right="1008"/>
        <w:jc w:val="center"/>
        <w:rPr>
          <w:rFonts w:asciiTheme="minorHAnsi" w:hAnsiTheme="minorHAnsi" w:cstheme="minorHAnsi"/>
          <w:b/>
          <w:spacing w:val="-3"/>
          <w:sz w:val="28"/>
          <w:szCs w:val="28"/>
        </w:rPr>
      </w:pPr>
      <w:r w:rsidRPr="009E53B5">
        <w:rPr>
          <w:rFonts w:asciiTheme="minorHAnsi" w:hAnsiTheme="minorHAnsi" w:cstheme="minorHAnsi"/>
          <w:b/>
          <w:spacing w:val="-3"/>
          <w:sz w:val="28"/>
          <w:szCs w:val="28"/>
        </w:rPr>
        <w:t>WAYLAND BAPTIST UNIVERSITY: Virtual Campus</w:t>
      </w:r>
    </w:p>
    <w:p w:rsidR="009E53B5" w:rsidRPr="009E53B5" w:rsidRDefault="009E53B5" w:rsidP="009E53B5">
      <w:pPr>
        <w:tabs>
          <w:tab w:val="center" w:pos="5400"/>
        </w:tabs>
        <w:suppressAutoHyphens/>
        <w:ind w:right="1008"/>
        <w:jc w:val="center"/>
        <w:rPr>
          <w:rFonts w:asciiTheme="minorHAnsi" w:hAnsiTheme="minorHAnsi" w:cstheme="minorHAnsi"/>
          <w:b/>
          <w:spacing w:val="-3"/>
          <w:sz w:val="28"/>
          <w:szCs w:val="28"/>
        </w:rPr>
      </w:pPr>
      <w:r w:rsidRPr="009E53B5">
        <w:rPr>
          <w:rFonts w:asciiTheme="minorHAnsi" w:hAnsiTheme="minorHAnsi" w:cstheme="minorHAnsi"/>
          <w:b/>
          <w:spacing w:val="-3"/>
          <w:sz w:val="28"/>
          <w:szCs w:val="28"/>
        </w:rPr>
        <w:t>SCHOOL OF RELIGION AND PHILOSOPHY</w:t>
      </w:r>
    </w:p>
    <w:p w:rsidR="00303F8C" w:rsidRDefault="00303F8C" w:rsidP="00C743CB">
      <w:pPr>
        <w:tabs>
          <w:tab w:val="center" w:pos="5400"/>
        </w:tabs>
        <w:suppressAutoHyphens/>
        <w:ind w:right="1008"/>
        <w:jc w:val="center"/>
        <w:rPr>
          <w:rFonts w:asciiTheme="minorHAnsi" w:hAnsiTheme="minorHAnsi" w:cstheme="minorHAnsi"/>
          <w:b/>
          <w:spacing w:val="-3"/>
          <w:szCs w:val="24"/>
        </w:rPr>
      </w:pPr>
    </w:p>
    <w:p w:rsidR="00303F8C" w:rsidRDefault="00303F8C" w:rsidP="00303F8C">
      <w:pPr>
        <w:tabs>
          <w:tab w:val="center" w:pos="5400"/>
        </w:tabs>
        <w:suppressAutoHyphens/>
        <w:ind w:right="1008"/>
        <w:jc w:val="center"/>
        <w:rPr>
          <w:rFonts w:asciiTheme="minorHAnsi" w:hAnsiTheme="minorHAnsi" w:cstheme="minorHAnsi"/>
          <w:i/>
          <w:iCs/>
          <w:spacing w:val="-3"/>
          <w:szCs w:val="24"/>
        </w:rPr>
      </w:pPr>
      <w:r w:rsidRPr="00303F8C">
        <w:rPr>
          <w:rFonts w:asciiTheme="minorHAnsi" w:hAnsiTheme="minorHAnsi" w:cstheme="minorHAnsi"/>
          <w:i/>
          <w:iCs/>
          <w:spacing w:val="-3"/>
          <w:szCs w:val="24"/>
        </w:rPr>
        <w:t>Wayland Mission Statement: Wayland Baptist University exists to educate students in an academically challenging, learning-focused and distinctively Christian environment for professional success, and service to God and humankind.</w:t>
      </w:r>
    </w:p>
    <w:p w:rsidR="009E53B5" w:rsidRDefault="009E53B5" w:rsidP="00303F8C">
      <w:pPr>
        <w:tabs>
          <w:tab w:val="center" w:pos="5400"/>
        </w:tabs>
        <w:suppressAutoHyphens/>
        <w:ind w:right="1008"/>
        <w:jc w:val="center"/>
        <w:rPr>
          <w:rFonts w:asciiTheme="minorHAnsi" w:hAnsiTheme="minorHAnsi" w:cstheme="minorHAnsi"/>
          <w:i/>
          <w:iCs/>
          <w:spacing w:val="-3"/>
          <w:szCs w:val="24"/>
        </w:rPr>
      </w:pPr>
    </w:p>
    <w:p w:rsidR="009E53B5" w:rsidRPr="00303F8C" w:rsidRDefault="009E53B5" w:rsidP="00303F8C">
      <w:pPr>
        <w:tabs>
          <w:tab w:val="center" w:pos="5400"/>
        </w:tabs>
        <w:suppressAutoHyphens/>
        <w:ind w:right="1008"/>
        <w:jc w:val="center"/>
        <w:rPr>
          <w:rFonts w:asciiTheme="minorHAnsi" w:hAnsiTheme="minorHAnsi" w:cstheme="minorHAnsi"/>
          <w:i/>
          <w:iCs/>
          <w:spacing w:val="-3"/>
          <w:szCs w:val="24"/>
        </w:rPr>
      </w:pPr>
    </w:p>
    <w:p w:rsidR="009E53B5" w:rsidRPr="00910372" w:rsidRDefault="009E53B5" w:rsidP="009E53B5">
      <w:pPr>
        <w:tabs>
          <w:tab w:val="center" w:pos="5400"/>
        </w:tabs>
        <w:suppressAutoHyphens/>
        <w:ind w:right="1008"/>
        <w:jc w:val="center"/>
        <w:rPr>
          <w:rFonts w:asciiTheme="minorHAnsi" w:hAnsiTheme="minorHAnsi" w:cstheme="minorHAnsi"/>
          <w:b/>
          <w:i/>
          <w:spacing w:val="-3"/>
          <w:sz w:val="28"/>
          <w:szCs w:val="28"/>
        </w:rPr>
      </w:pPr>
      <w:r>
        <w:rPr>
          <w:rFonts w:asciiTheme="minorHAnsi" w:hAnsiTheme="minorHAnsi" w:cstheme="minorHAnsi"/>
          <w:b/>
          <w:bCs/>
          <w:i/>
          <w:spacing w:val="-3"/>
          <w:sz w:val="28"/>
          <w:szCs w:val="28"/>
        </w:rPr>
        <w:t xml:space="preserve">RLGN 5351 </w:t>
      </w:r>
      <w:r w:rsidRPr="00910372">
        <w:rPr>
          <w:rFonts w:asciiTheme="minorHAnsi" w:hAnsiTheme="minorHAnsi" w:cstheme="minorHAnsi"/>
          <w:b/>
          <w:bCs/>
          <w:i/>
          <w:spacing w:val="-3"/>
          <w:sz w:val="28"/>
          <w:szCs w:val="28"/>
        </w:rPr>
        <w:t>OLD TESTAMENT FOUNDATIONS II</w:t>
      </w:r>
    </w:p>
    <w:p w:rsidR="00654F1E" w:rsidRDefault="009E53B5" w:rsidP="009E53B5">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COURSE SYLLABUS</w:t>
      </w:r>
      <w:r w:rsidRPr="00910372">
        <w:rPr>
          <w:rFonts w:asciiTheme="minorHAnsi" w:hAnsiTheme="minorHAnsi" w:cstheme="minorHAnsi"/>
          <w:b/>
          <w:spacing w:val="-3"/>
          <w:szCs w:val="24"/>
        </w:rPr>
        <w:fldChar w:fldCharType="begin"/>
      </w:r>
      <w:r w:rsidRPr="00910372">
        <w:rPr>
          <w:rFonts w:asciiTheme="minorHAnsi" w:hAnsiTheme="minorHAnsi" w:cstheme="minorHAnsi"/>
          <w:b/>
          <w:spacing w:val="-3"/>
          <w:szCs w:val="24"/>
        </w:rPr>
        <w:instrText xml:space="preserve">PRIVATE </w:instrText>
      </w:r>
      <w:r w:rsidRPr="00910372">
        <w:rPr>
          <w:rFonts w:asciiTheme="minorHAnsi" w:hAnsiTheme="minorHAnsi" w:cstheme="minorHAnsi"/>
          <w:b/>
          <w:spacing w:val="-3"/>
          <w:szCs w:val="24"/>
        </w:rPr>
        <w:fldChar w:fldCharType="end"/>
      </w:r>
    </w:p>
    <w:p w:rsidR="001B3A8E" w:rsidRPr="001B3A8E" w:rsidRDefault="00ED1276" w:rsidP="001B3A8E">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Winter 2</w:t>
      </w:r>
      <w:r w:rsidR="00303F8C">
        <w:rPr>
          <w:rFonts w:asciiTheme="minorHAnsi" w:hAnsiTheme="minorHAnsi" w:cstheme="minorHAnsi"/>
          <w:b/>
          <w:spacing w:val="-3"/>
          <w:szCs w:val="24"/>
        </w:rPr>
        <w:t>018-2019 Term Dates: November 12</w:t>
      </w:r>
      <w:r w:rsidR="001B3A8E" w:rsidRPr="001B3A8E">
        <w:rPr>
          <w:rFonts w:asciiTheme="minorHAnsi" w:hAnsiTheme="minorHAnsi" w:cstheme="minorHAnsi"/>
          <w:b/>
          <w:spacing w:val="-3"/>
          <w:szCs w:val="24"/>
        </w:rPr>
        <w:t xml:space="preserve">, </w:t>
      </w:r>
      <w:r w:rsidR="00303F8C">
        <w:rPr>
          <w:rFonts w:asciiTheme="minorHAnsi" w:hAnsiTheme="minorHAnsi" w:cstheme="minorHAnsi"/>
          <w:b/>
          <w:spacing w:val="-3"/>
          <w:szCs w:val="24"/>
        </w:rPr>
        <w:t>2018-February 16, 2019</w:t>
      </w:r>
    </w:p>
    <w:p w:rsidR="001B3A8E" w:rsidRPr="001B3A8E" w:rsidRDefault="001B3A8E" w:rsidP="001B3A8E">
      <w:pPr>
        <w:tabs>
          <w:tab w:val="center" w:pos="5400"/>
        </w:tabs>
        <w:suppressAutoHyphens/>
        <w:ind w:right="1008"/>
        <w:jc w:val="center"/>
        <w:rPr>
          <w:rFonts w:asciiTheme="minorHAnsi" w:hAnsiTheme="minorHAnsi" w:cstheme="minorHAnsi"/>
          <w:b/>
          <w:spacing w:val="-3"/>
          <w:szCs w:val="24"/>
        </w:rPr>
      </w:pPr>
      <w:r w:rsidRPr="001B3A8E">
        <w:rPr>
          <w:rFonts w:asciiTheme="minorHAnsi" w:hAnsiTheme="minorHAnsi" w:cstheme="minorHAnsi"/>
          <w:b/>
          <w:spacing w:val="-3"/>
          <w:szCs w:val="24"/>
        </w:rPr>
        <w:t>Thanksg</w:t>
      </w:r>
      <w:r w:rsidR="00303F8C">
        <w:rPr>
          <w:rFonts w:asciiTheme="minorHAnsi" w:hAnsiTheme="minorHAnsi" w:cstheme="minorHAnsi"/>
          <w:b/>
          <w:spacing w:val="-3"/>
          <w:szCs w:val="24"/>
        </w:rPr>
        <w:t>iving Break: November 19-25</w:t>
      </w:r>
    </w:p>
    <w:p w:rsidR="001B3A8E" w:rsidRPr="001B3A8E" w:rsidRDefault="001B3A8E" w:rsidP="001B3A8E">
      <w:pPr>
        <w:tabs>
          <w:tab w:val="center" w:pos="5400"/>
        </w:tabs>
        <w:suppressAutoHyphens/>
        <w:ind w:right="1008"/>
        <w:jc w:val="center"/>
        <w:rPr>
          <w:rFonts w:asciiTheme="minorHAnsi" w:hAnsiTheme="minorHAnsi" w:cstheme="minorHAnsi"/>
          <w:b/>
          <w:spacing w:val="-3"/>
          <w:szCs w:val="24"/>
        </w:rPr>
      </w:pPr>
      <w:r w:rsidRPr="001B3A8E">
        <w:rPr>
          <w:rFonts w:asciiTheme="minorHAnsi" w:hAnsiTheme="minorHAnsi" w:cstheme="minorHAnsi"/>
          <w:b/>
          <w:spacing w:val="-3"/>
          <w:szCs w:val="24"/>
        </w:rPr>
        <w:t>Chr</w:t>
      </w:r>
      <w:r w:rsidR="00ED1276">
        <w:rPr>
          <w:rFonts w:asciiTheme="minorHAnsi" w:hAnsiTheme="minorHAnsi" w:cstheme="minorHAnsi"/>
          <w:b/>
          <w:spacing w:val="-3"/>
          <w:szCs w:val="24"/>
        </w:rPr>
        <w:t>i</w:t>
      </w:r>
      <w:r w:rsidR="00D32048">
        <w:rPr>
          <w:rFonts w:asciiTheme="minorHAnsi" w:hAnsiTheme="minorHAnsi" w:cstheme="minorHAnsi"/>
          <w:b/>
          <w:spacing w:val="-3"/>
          <w:szCs w:val="24"/>
        </w:rPr>
        <w:t xml:space="preserve">stmas Break: </w:t>
      </w:r>
      <w:r w:rsidR="00303F8C">
        <w:rPr>
          <w:rFonts w:asciiTheme="minorHAnsi" w:hAnsiTheme="minorHAnsi" w:cstheme="minorHAnsi"/>
          <w:b/>
          <w:spacing w:val="-3"/>
          <w:szCs w:val="24"/>
        </w:rPr>
        <w:t>December 20, 2018-January 2, 2019</w:t>
      </w:r>
    </w:p>
    <w:p w:rsidR="001B3A8E" w:rsidRPr="00910372" w:rsidRDefault="001B3A8E" w:rsidP="00C743CB">
      <w:pPr>
        <w:tabs>
          <w:tab w:val="center" w:pos="5400"/>
        </w:tabs>
        <w:suppressAutoHyphens/>
        <w:ind w:right="1008"/>
        <w:jc w:val="center"/>
        <w:rPr>
          <w:rFonts w:asciiTheme="minorHAnsi" w:hAnsiTheme="minorHAnsi" w:cstheme="minorHAnsi"/>
          <w:b/>
          <w:i/>
          <w:spacing w:val="-3"/>
          <w:szCs w:val="24"/>
        </w:rPr>
      </w:pPr>
    </w:p>
    <w:p w:rsidR="00C743CB" w:rsidRPr="00910372" w:rsidRDefault="00C743CB" w:rsidP="00C743CB">
      <w:pPr>
        <w:ind w:right="1008"/>
        <w:rPr>
          <w:rFonts w:asciiTheme="minorHAnsi" w:hAnsiTheme="minorHAnsi" w:cstheme="minorHAnsi"/>
        </w:rPr>
      </w:pPr>
    </w:p>
    <w:p w:rsidR="0007368F" w:rsidRPr="00910372" w:rsidRDefault="00B938FD" w:rsidP="00B938FD">
      <w:pPr>
        <w:pStyle w:val="Heading2"/>
        <w:ind w:right="1008"/>
        <w:jc w:val="both"/>
        <w:rPr>
          <w:rFonts w:asciiTheme="minorHAnsi" w:hAnsiTheme="minorHAnsi" w:cstheme="minorHAnsi"/>
          <w:b w:val="0"/>
          <w:sz w:val="22"/>
          <w:szCs w:val="22"/>
        </w:rPr>
      </w:pPr>
      <w:r w:rsidRPr="00910372">
        <w:rPr>
          <w:rFonts w:asciiTheme="minorHAnsi" w:hAnsiTheme="minorHAnsi" w:cstheme="minorHAnsi"/>
          <w:sz w:val="22"/>
          <w:szCs w:val="22"/>
        </w:rPr>
        <w:t>Jeff Anderson, Ph.D., Instructor</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Address:  7801 E. 32</w:t>
      </w:r>
      <w:r w:rsidRPr="00910372">
        <w:rPr>
          <w:rFonts w:asciiTheme="minorHAnsi" w:hAnsiTheme="minorHAnsi" w:cstheme="minorHAnsi"/>
          <w:bCs/>
          <w:spacing w:val="-3"/>
          <w:sz w:val="22"/>
          <w:szCs w:val="22"/>
          <w:vertAlign w:val="superscript"/>
        </w:rPr>
        <w:t>nd</w:t>
      </w:r>
      <w:r w:rsidRPr="00910372">
        <w:rPr>
          <w:rFonts w:asciiTheme="minorHAnsi" w:hAnsiTheme="minorHAnsi" w:cstheme="minorHAnsi"/>
          <w:bCs/>
          <w:spacing w:val="-3"/>
          <w:sz w:val="22"/>
          <w:szCs w:val="22"/>
        </w:rPr>
        <w:t xml:space="preserve">  Ave., Anchorage, AK  99504</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Phone:  Cell</w:t>
      </w:r>
      <w:r w:rsidR="008A6964" w:rsidRPr="00910372">
        <w:rPr>
          <w:rFonts w:asciiTheme="minorHAnsi" w:hAnsiTheme="minorHAnsi" w:cstheme="minorHAnsi"/>
          <w:bCs/>
          <w:spacing w:val="-3"/>
          <w:sz w:val="22"/>
          <w:szCs w:val="22"/>
        </w:rPr>
        <w:t xml:space="preserve"> </w:t>
      </w:r>
      <w:r w:rsidRPr="00910372">
        <w:rPr>
          <w:rFonts w:asciiTheme="minorHAnsi" w:hAnsiTheme="minorHAnsi" w:cstheme="minorHAnsi"/>
          <w:bCs/>
          <w:spacing w:val="-3"/>
          <w:sz w:val="22"/>
          <w:szCs w:val="22"/>
        </w:rPr>
        <w:t>907- 227-0622, Office 907-333-2277</w:t>
      </w:r>
    </w:p>
    <w:p w:rsidR="0007368F" w:rsidRPr="00910372" w:rsidRDefault="0007368F"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Email address</w:t>
      </w:r>
      <w:r w:rsidR="008A6964" w:rsidRPr="00910372">
        <w:rPr>
          <w:rFonts w:asciiTheme="minorHAnsi" w:hAnsiTheme="minorHAnsi" w:cstheme="minorHAnsi"/>
          <w:bCs/>
          <w:spacing w:val="-3"/>
          <w:sz w:val="22"/>
          <w:szCs w:val="22"/>
        </w:rPr>
        <w:t>:  anderson@wbu.edu</w:t>
      </w:r>
      <w:r w:rsidRPr="00910372">
        <w:rPr>
          <w:rFonts w:asciiTheme="minorHAnsi" w:hAnsiTheme="minorHAnsi" w:cstheme="minorHAnsi"/>
          <w:spacing w:val="-3"/>
          <w:sz w:val="22"/>
          <w:szCs w:val="22"/>
        </w:rPr>
        <w:tab/>
      </w:r>
    </w:p>
    <w:p w:rsidR="007225E4" w:rsidRPr="007225E4" w:rsidRDefault="0007368F" w:rsidP="0007368F">
      <w:pPr>
        <w:numPr>
          <w:ilvl w:val="0"/>
          <w:numId w:val="13"/>
        </w:numPr>
        <w:tabs>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Conference Hours</w:t>
      </w:r>
      <w:r w:rsidR="008A6964" w:rsidRPr="00910372">
        <w:rPr>
          <w:rFonts w:asciiTheme="minorHAnsi" w:hAnsiTheme="minorHAnsi" w:cstheme="minorHAnsi"/>
          <w:bCs/>
          <w:spacing w:val="-3"/>
          <w:sz w:val="22"/>
          <w:szCs w:val="22"/>
        </w:rPr>
        <w:t>:  Upon Request</w:t>
      </w:r>
      <w:r w:rsidR="004D0FAE">
        <w:rPr>
          <w:rFonts w:asciiTheme="minorHAnsi" w:hAnsiTheme="minorHAnsi" w:cstheme="minorHAnsi"/>
          <w:bCs/>
          <w:spacing w:val="-3"/>
          <w:sz w:val="22"/>
          <w:szCs w:val="22"/>
        </w:rPr>
        <w:t xml:space="preserve"> </w:t>
      </w:r>
    </w:p>
    <w:p w:rsidR="007225E4" w:rsidRDefault="007225E4" w:rsidP="007225E4">
      <w:pPr>
        <w:widowControl w:val="0"/>
        <w:rPr>
          <w:rFonts w:ascii="Calibri" w:hAnsi="Calibri"/>
        </w:rPr>
      </w:pPr>
    </w:p>
    <w:p w:rsidR="007225E4" w:rsidRPr="007225E4" w:rsidRDefault="007225E4" w:rsidP="007225E4">
      <w:pPr>
        <w:widowControl w:val="0"/>
        <w:rPr>
          <w:rFonts w:ascii="Calibri" w:hAnsi="Calibri"/>
        </w:rPr>
      </w:pPr>
      <w:r w:rsidRPr="007225E4">
        <w:rPr>
          <w:rFonts w:ascii="Calibri" w:hAnsi="Calibri"/>
        </w:rPr>
        <w:t>HOW DO I CONTACT</w:t>
      </w:r>
      <w:r w:rsidR="00F34FA7">
        <w:rPr>
          <w:rFonts w:ascii="Calibri" w:hAnsi="Calibri"/>
        </w:rPr>
        <w:t xml:space="preserve"> DR. ANDERSON?  </w:t>
      </w:r>
      <w:r w:rsidRPr="007225E4">
        <w:rPr>
          <w:rFonts w:ascii="Calibri" w:hAnsi="Calibri"/>
        </w:rPr>
        <w:t>For emergencies, call</w:t>
      </w:r>
      <w:r w:rsidR="009E53B5">
        <w:rPr>
          <w:rFonts w:ascii="Calibri" w:hAnsi="Calibri"/>
        </w:rPr>
        <w:t>/text</w:t>
      </w:r>
      <w:r w:rsidRPr="007225E4">
        <w:rPr>
          <w:rFonts w:ascii="Calibri" w:hAnsi="Calibri"/>
        </w:rPr>
        <w:t xml:space="preserve"> my cell.</w:t>
      </w:r>
      <w:r w:rsidR="00E06F26">
        <w:rPr>
          <w:rFonts w:ascii="Calibri" w:hAnsi="Calibri"/>
        </w:rPr>
        <w:t xml:space="preserve"> Email works well too.</w:t>
      </w:r>
      <w:r w:rsidR="00F34FA7">
        <w:rPr>
          <w:rFonts w:ascii="Calibri" w:hAnsi="Calibri"/>
        </w:rPr>
        <w:t xml:space="preserve"> I’m also on </w:t>
      </w:r>
      <w:proofErr w:type="spellStart"/>
      <w:r w:rsidR="00DD34DD">
        <w:rPr>
          <w:rFonts w:ascii="Calibri" w:hAnsi="Calibri"/>
        </w:rPr>
        <w:t>BlackBoard</w:t>
      </w:r>
      <w:proofErr w:type="spellEnd"/>
      <w:r w:rsidR="00DD34DD">
        <w:rPr>
          <w:rFonts w:ascii="Calibri" w:hAnsi="Calibri"/>
        </w:rPr>
        <w:t xml:space="preserve"> IM</w:t>
      </w:r>
      <w:r w:rsidR="008E4222">
        <w:rPr>
          <w:rFonts w:ascii="Calibri" w:hAnsi="Calibri"/>
        </w:rPr>
        <w:t xml:space="preserve"> if you</w:t>
      </w:r>
      <w:r w:rsidR="00F34FA7">
        <w:rPr>
          <w:rFonts w:ascii="Calibri" w:hAnsi="Calibri"/>
        </w:rPr>
        <w:t xml:space="preserve"> want to chat live.  </w:t>
      </w:r>
    </w:p>
    <w:p w:rsidR="00D9495D" w:rsidRPr="00910372" w:rsidRDefault="00D9495D" w:rsidP="00C743CB">
      <w:pPr>
        <w:tabs>
          <w:tab w:val="left" w:pos="-720"/>
        </w:tabs>
        <w:suppressAutoHyphens/>
        <w:ind w:right="1008"/>
        <w:rPr>
          <w:rFonts w:asciiTheme="minorHAnsi" w:hAnsiTheme="minorHAnsi" w:cstheme="minorHAnsi"/>
          <w:b/>
          <w:spacing w:val="-3"/>
          <w:sz w:val="22"/>
          <w:szCs w:val="22"/>
        </w:rPr>
      </w:pPr>
    </w:p>
    <w:p w:rsidR="00D9495D" w:rsidRDefault="00D9495D" w:rsidP="00BB5286">
      <w:pPr>
        <w:tabs>
          <w:tab w:val="left" w:pos="-720"/>
        </w:tabs>
        <w:suppressAutoHyphens/>
        <w:ind w:right="1008"/>
        <w:rPr>
          <w:rFonts w:asciiTheme="minorHAnsi" w:hAnsiTheme="minorHAnsi" w:cstheme="minorHAnsi"/>
          <w:bCs/>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ourse Number and Title</w:t>
      </w:r>
      <w:r w:rsidRPr="00910372">
        <w:rPr>
          <w:rFonts w:asciiTheme="minorHAnsi" w:hAnsiTheme="minorHAnsi" w:cstheme="minorHAnsi"/>
          <w:b/>
          <w:spacing w:val="-3"/>
          <w:sz w:val="22"/>
          <w:szCs w:val="22"/>
        </w:rPr>
        <w:t>:</w:t>
      </w:r>
      <w:r w:rsidR="002A2588" w:rsidRPr="00910372">
        <w:rPr>
          <w:rFonts w:asciiTheme="minorHAnsi" w:hAnsiTheme="minorHAnsi" w:cstheme="minorHAnsi"/>
          <w:b/>
          <w:spacing w:val="-3"/>
          <w:sz w:val="22"/>
          <w:szCs w:val="22"/>
        </w:rPr>
        <w:t xml:space="preserve"> </w:t>
      </w:r>
      <w:r w:rsidR="009C00C9" w:rsidRPr="00910372">
        <w:rPr>
          <w:rFonts w:asciiTheme="minorHAnsi" w:hAnsiTheme="minorHAnsi" w:cstheme="minorHAnsi"/>
          <w:bCs/>
          <w:spacing w:val="-3"/>
          <w:sz w:val="22"/>
          <w:szCs w:val="22"/>
        </w:rPr>
        <w:t>RLGN</w:t>
      </w:r>
      <w:r w:rsidR="00B71FB9" w:rsidRPr="00910372">
        <w:rPr>
          <w:rFonts w:asciiTheme="minorHAnsi" w:hAnsiTheme="minorHAnsi" w:cstheme="minorHAnsi"/>
          <w:bCs/>
          <w:spacing w:val="-3"/>
          <w:sz w:val="22"/>
          <w:szCs w:val="22"/>
        </w:rPr>
        <w:t xml:space="preserve"> </w:t>
      </w:r>
      <w:r w:rsidR="005F0849" w:rsidRPr="00910372">
        <w:rPr>
          <w:rFonts w:asciiTheme="minorHAnsi" w:hAnsiTheme="minorHAnsi" w:cstheme="minorHAnsi"/>
          <w:bCs/>
          <w:spacing w:val="-3"/>
          <w:sz w:val="22"/>
          <w:szCs w:val="22"/>
        </w:rPr>
        <w:t>5</w:t>
      </w:r>
      <w:r w:rsidR="009C00C9" w:rsidRPr="00910372">
        <w:rPr>
          <w:rFonts w:asciiTheme="minorHAnsi" w:hAnsiTheme="minorHAnsi" w:cstheme="minorHAnsi"/>
          <w:bCs/>
          <w:spacing w:val="-3"/>
          <w:sz w:val="22"/>
          <w:szCs w:val="22"/>
        </w:rPr>
        <w:t>3</w:t>
      </w:r>
      <w:r w:rsidR="008A6964" w:rsidRPr="00910372">
        <w:rPr>
          <w:rFonts w:asciiTheme="minorHAnsi" w:hAnsiTheme="minorHAnsi" w:cstheme="minorHAnsi"/>
          <w:bCs/>
          <w:spacing w:val="-3"/>
          <w:sz w:val="22"/>
          <w:szCs w:val="22"/>
        </w:rPr>
        <w:t>51</w:t>
      </w:r>
      <w:r w:rsidRPr="00910372">
        <w:rPr>
          <w:rFonts w:asciiTheme="minorHAnsi" w:hAnsiTheme="minorHAnsi" w:cstheme="minorHAnsi"/>
          <w:bCs/>
          <w:spacing w:val="-3"/>
          <w:sz w:val="22"/>
          <w:szCs w:val="22"/>
        </w:rPr>
        <w:t xml:space="preserve"> </w:t>
      </w:r>
      <w:r w:rsidR="008A6964" w:rsidRPr="00910372">
        <w:rPr>
          <w:rFonts w:asciiTheme="minorHAnsi" w:hAnsiTheme="minorHAnsi" w:cstheme="minorHAnsi"/>
          <w:bCs/>
          <w:spacing w:val="-3"/>
          <w:sz w:val="22"/>
          <w:szCs w:val="22"/>
        </w:rPr>
        <w:t>[VC01</w:t>
      </w:r>
      <w:r w:rsidR="0007368F" w:rsidRPr="00910372">
        <w:rPr>
          <w:rFonts w:asciiTheme="minorHAnsi" w:hAnsiTheme="minorHAnsi" w:cstheme="minorHAnsi"/>
          <w:bCs/>
          <w:spacing w:val="-3"/>
          <w:sz w:val="22"/>
          <w:szCs w:val="22"/>
        </w:rPr>
        <w:t xml:space="preserve">], </w:t>
      </w:r>
      <w:r w:rsidR="00BB5286" w:rsidRPr="00910372">
        <w:rPr>
          <w:rFonts w:asciiTheme="minorHAnsi" w:hAnsiTheme="minorHAnsi" w:cstheme="minorHAnsi"/>
          <w:bCs/>
          <w:spacing w:val="-3"/>
          <w:sz w:val="22"/>
          <w:szCs w:val="22"/>
        </w:rPr>
        <w:t xml:space="preserve">Old Testament </w:t>
      </w:r>
      <w:r w:rsidR="000F1481" w:rsidRPr="00910372">
        <w:rPr>
          <w:rFonts w:asciiTheme="minorHAnsi" w:hAnsiTheme="minorHAnsi" w:cstheme="minorHAnsi"/>
          <w:bCs/>
          <w:spacing w:val="-3"/>
          <w:sz w:val="22"/>
          <w:szCs w:val="22"/>
        </w:rPr>
        <w:t>Foundations I</w:t>
      </w:r>
      <w:r w:rsidR="00F7187C" w:rsidRPr="00910372">
        <w:rPr>
          <w:rFonts w:asciiTheme="minorHAnsi" w:hAnsiTheme="minorHAnsi" w:cstheme="minorHAnsi"/>
          <w:bCs/>
          <w:spacing w:val="-3"/>
          <w:sz w:val="22"/>
          <w:szCs w:val="22"/>
        </w:rPr>
        <w:t>I</w:t>
      </w:r>
    </w:p>
    <w:p w:rsidR="00BB4708" w:rsidRDefault="00BB4708" w:rsidP="00BB5286">
      <w:pPr>
        <w:tabs>
          <w:tab w:val="left" w:pos="-720"/>
        </w:tabs>
        <w:suppressAutoHyphens/>
        <w:ind w:right="1008"/>
        <w:rPr>
          <w:rFonts w:asciiTheme="minorHAnsi" w:hAnsiTheme="minorHAnsi" w:cstheme="minorHAnsi"/>
          <w:bCs/>
          <w:spacing w:val="-3"/>
          <w:sz w:val="22"/>
          <w:szCs w:val="22"/>
        </w:rPr>
      </w:pPr>
    </w:p>
    <w:p w:rsidR="00BB4708" w:rsidRPr="00910372" w:rsidRDefault="00BB4708" w:rsidP="00BB5286">
      <w:pPr>
        <w:tabs>
          <w:tab w:val="left" w:pos="-720"/>
        </w:tabs>
        <w:suppressAutoHyphens/>
        <w:ind w:right="1008"/>
        <w:rPr>
          <w:rFonts w:asciiTheme="minorHAnsi" w:hAnsiTheme="minorHAnsi" w:cstheme="minorHAnsi"/>
          <w:b/>
          <w:spacing w:val="-3"/>
          <w:sz w:val="22"/>
          <w:szCs w:val="22"/>
        </w:rPr>
      </w:pPr>
      <w:r w:rsidRPr="00BB4708">
        <w:rPr>
          <w:rFonts w:asciiTheme="minorHAnsi" w:hAnsiTheme="minorHAnsi" w:cstheme="minorHAnsi"/>
          <w:b/>
          <w:bCs/>
          <w:spacing w:val="-3"/>
          <w:sz w:val="22"/>
          <w:szCs w:val="22"/>
        </w:rPr>
        <w:t>Class Time and Location</w:t>
      </w:r>
      <w:r>
        <w:rPr>
          <w:rFonts w:asciiTheme="minorHAnsi" w:hAnsiTheme="minorHAnsi" w:cstheme="minorHAnsi"/>
          <w:bCs/>
          <w:spacing w:val="-3"/>
          <w:sz w:val="22"/>
          <w:szCs w:val="22"/>
        </w:rPr>
        <w:t>: Online via Blackboard</w:t>
      </w:r>
    </w:p>
    <w:p w:rsidR="00BB62C9" w:rsidRPr="00910372" w:rsidRDefault="00BB62C9" w:rsidP="00C03ACB">
      <w:pPr>
        <w:tabs>
          <w:tab w:val="left" w:pos="-720"/>
        </w:tabs>
        <w:suppressAutoHyphens/>
        <w:ind w:right="1008"/>
        <w:rPr>
          <w:rFonts w:asciiTheme="minorHAnsi" w:hAnsiTheme="minorHAnsi" w:cstheme="minorHAnsi"/>
          <w:b/>
          <w:spacing w:val="-3"/>
          <w:sz w:val="22"/>
          <w:szCs w:val="22"/>
        </w:rPr>
      </w:pPr>
    </w:p>
    <w:p w:rsidR="00BB5286" w:rsidRPr="00910372" w:rsidRDefault="00D9495D" w:rsidP="00BB5286">
      <w:pPr>
        <w:rPr>
          <w:rFonts w:asciiTheme="minorHAnsi" w:hAnsiTheme="minorHAnsi" w:cstheme="minorHAnsi"/>
          <w:bCs/>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atalog Description</w:t>
      </w:r>
      <w:r w:rsidRPr="00910372">
        <w:rPr>
          <w:rFonts w:asciiTheme="minorHAnsi" w:hAnsiTheme="minorHAnsi" w:cstheme="minorHAnsi"/>
          <w:b/>
          <w:spacing w:val="-3"/>
          <w:sz w:val="22"/>
          <w:szCs w:val="22"/>
        </w:rPr>
        <w:t>:</w:t>
      </w:r>
      <w:r w:rsidR="00E9497B"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00"/>
        </w:rPr>
        <w:t xml:space="preserve"> This course </w:t>
      </w:r>
      <w:r w:rsidR="00F7187C" w:rsidRPr="00910372">
        <w:rPr>
          <w:rFonts w:asciiTheme="minorHAnsi" w:hAnsiTheme="minorHAnsi" w:cstheme="minorHAnsi"/>
          <w:color w:val="000000"/>
        </w:rPr>
        <w:t>surveys the Divided Kingdom through the Restoration of Israel</w:t>
      </w:r>
      <w:r w:rsidR="002C5B3B" w:rsidRPr="00910372">
        <w:rPr>
          <w:rFonts w:asciiTheme="minorHAnsi" w:hAnsiTheme="minorHAnsi" w:cstheme="minorHAnsi"/>
          <w:color w:val="000000"/>
        </w:rPr>
        <w:t xml:space="preserve"> including</w:t>
      </w:r>
      <w:r w:rsidR="005273C7" w:rsidRPr="00910372">
        <w:rPr>
          <w:rFonts w:asciiTheme="minorHAnsi" w:hAnsiTheme="minorHAnsi" w:cstheme="minorHAnsi"/>
          <w:color w:val="000000"/>
        </w:rPr>
        <w:t xml:space="preserve"> the contents of</w:t>
      </w:r>
      <w:r w:rsidR="000F1481" w:rsidRPr="00910372">
        <w:rPr>
          <w:rFonts w:asciiTheme="minorHAnsi" w:hAnsiTheme="minorHAnsi" w:cstheme="minorHAnsi"/>
          <w:color w:val="000000"/>
        </w:rPr>
        <w:t xml:space="preserve"> </w:t>
      </w:r>
      <w:r w:rsidR="005273C7" w:rsidRPr="00910372">
        <w:rPr>
          <w:rFonts w:asciiTheme="minorHAnsi" w:hAnsiTheme="minorHAnsi" w:cstheme="minorHAnsi"/>
          <w:color w:val="000000"/>
        </w:rPr>
        <w:t xml:space="preserve">1 </w:t>
      </w:r>
      <w:r w:rsidR="000F1481" w:rsidRPr="00910372">
        <w:rPr>
          <w:rFonts w:asciiTheme="minorHAnsi" w:hAnsiTheme="minorHAnsi" w:cstheme="minorHAnsi"/>
          <w:color w:val="000000"/>
        </w:rPr>
        <w:t>K</w:t>
      </w:r>
      <w:r w:rsidR="005273C7" w:rsidRPr="00910372">
        <w:rPr>
          <w:rFonts w:asciiTheme="minorHAnsi" w:hAnsiTheme="minorHAnsi" w:cstheme="minorHAnsi"/>
          <w:color w:val="000000"/>
        </w:rPr>
        <w:t>in</w:t>
      </w:r>
      <w:r w:rsidR="00F7187C" w:rsidRPr="00910372">
        <w:rPr>
          <w:rFonts w:asciiTheme="minorHAnsi" w:hAnsiTheme="minorHAnsi" w:cstheme="minorHAnsi"/>
          <w:color w:val="000000"/>
        </w:rPr>
        <w:t>gs 12 (less</w:t>
      </w:r>
      <w:r w:rsidR="002C5B3B" w:rsidRPr="00910372">
        <w:rPr>
          <w:rFonts w:asciiTheme="minorHAnsi" w:hAnsiTheme="minorHAnsi" w:cstheme="minorHAnsi"/>
          <w:color w:val="000000"/>
        </w:rPr>
        <w:t xml:space="preserve"> 1 Chronicles) </w:t>
      </w:r>
      <w:r w:rsidR="00F7187C" w:rsidRPr="00910372">
        <w:rPr>
          <w:rFonts w:asciiTheme="minorHAnsi" w:hAnsiTheme="minorHAnsi" w:cstheme="minorHAnsi"/>
          <w:color w:val="000000"/>
        </w:rPr>
        <w:t xml:space="preserve">through Malachi </w:t>
      </w:r>
      <w:r w:rsidR="002C5B3B" w:rsidRPr="00910372">
        <w:rPr>
          <w:rFonts w:asciiTheme="minorHAnsi" w:hAnsiTheme="minorHAnsi" w:cstheme="minorHAnsi"/>
          <w:color w:val="000000"/>
        </w:rPr>
        <w:t xml:space="preserve">with </w:t>
      </w:r>
      <w:r w:rsidR="005273C7" w:rsidRPr="00910372">
        <w:rPr>
          <w:rFonts w:asciiTheme="minorHAnsi" w:hAnsiTheme="minorHAnsi" w:cstheme="minorHAnsi"/>
          <w:color w:val="000000"/>
        </w:rPr>
        <w:t xml:space="preserve">emphasis on </w:t>
      </w:r>
      <w:r w:rsidR="002C5B3B" w:rsidRPr="00910372">
        <w:rPr>
          <w:rFonts w:asciiTheme="minorHAnsi" w:hAnsiTheme="minorHAnsi" w:cstheme="minorHAnsi"/>
          <w:color w:val="000000"/>
        </w:rPr>
        <w:t xml:space="preserve">pertinent </w:t>
      </w:r>
      <w:r w:rsidR="005273C7" w:rsidRPr="00910372">
        <w:rPr>
          <w:rFonts w:asciiTheme="minorHAnsi" w:hAnsiTheme="minorHAnsi" w:cstheme="minorHAnsi"/>
          <w:color w:val="000000"/>
        </w:rPr>
        <w:t>historical iss</w:t>
      </w:r>
      <w:r w:rsidR="002C5B3B" w:rsidRPr="00910372">
        <w:rPr>
          <w:rFonts w:asciiTheme="minorHAnsi" w:hAnsiTheme="minorHAnsi" w:cstheme="minorHAnsi"/>
          <w:color w:val="000000"/>
        </w:rPr>
        <w:t>ues, theological interpretation, and contemporary application</w:t>
      </w:r>
      <w:r w:rsidR="005273C7" w:rsidRPr="00910372">
        <w:rPr>
          <w:rFonts w:asciiTheme="minorHAnsi" w:hAnsiTheme="minorHAnsi" w:cstheme="minorHAnsi"/>
          <w:color w:val="000000"/>
        </w:rPr>
        <w:t>.</w:t>
      </w:r>
    </w:p>
    <w:p w:rsidR="002A2588" w:rsidRPr="00910372" w:rsidRDefault="002A2588" w:rsidP="005F0849">
      <w:pPr>
        <w:rPr>
          <w:rFonts w:asciiTheme="minorHAnsi" w:hAnsiTheme="minorHAnsi" w:cstheme="minorHAnsi"/>
          <w:b/>
          <w:bCs/>
          <w:sz w:val="22"/>
          <w:szCs w:val="22"/>
        </w:rPr>
      </w:pPr>
    </w:p>
    <w:p w:rsidR="004A4DB9" w:rsidRPr="00910372" w:rsidRDefault="004A4DB9" w:rsidP="005F0849">
      <w:pPr>
        <w:rPr>
          <w:rFonts w:asciiTheme="minorHAnsi" w:hAnsiTheme="minorHAnsi" w:cstheme="minorHAnsi"/>
          <w:sz w:val="22"/>
          <w:szCs w:val="22"/>
        </w:rPr>
      </w:pPr>
      <w:r w:rsidRPr="00910372">
        <w:rPr>
          <w:rFonts w:asciiTheme="minorHAnsi" w:hAnsiTheme="minorHAnsi" w:cstheme="minorHAnsi"/>
          <w:b/>
          <w:bCs/>
          <w:sz w:val="22"/>
          <w:szCs w:val="22"/>
        </w:rPr>
        <w:t>Method of Instruction:</w:t>
      </w:r>
      <w:r w:rsidR="008A6964" w:rsidRPr="00910372">
        <w:rPr>
          <w:rFonts w:asciiTheme="minorHAnsi" w:hAnsiTheme="minorHAnsi" w:cstheme="minorHAnsi"/>
          <w:sz w:val="22"/>
          <w:szCs w:val="22"/>
        </w:rPr>
        <w:t xml:space="preserve">  [Online </w:t>
      </w:r>
      <w:r w:rsidR="00E656B2" w:rsidRPr="00910372">
        <w:rPr>
          <w:rFonts w:asciiTheme="minorHAnsi" w:hAnsiTheme="minorHAnsi" w:cstheme="minorHAnsi"/>
          <w:sz w:val="22"/>
          <w:szCs w:val="22"/>
        </w:rPr>
        <w:t>through Blackboard</w:t>
      </w:r>
      <w:r w:rsidR="008A6964" w:rsidRPr="00910372">
        <w:rPr>
          <w:rFonts w:asciiTheme="minorHAnsi" w:hAnsiTheme="minorHAnsi" w:cstheme="minorHAnsi"/>
          <w:sz w:val="22"/>
          <w:szCs w:val="22"/>
        </w:rPr>
        <w:t xml:space="preserve"> and the Virtual Campus</w:t>
      </w:r>
      <w:r w:rsidRPr="00910372">
        <w:rPr>
          <w:rFonts w:asciiTheme="minorHAnsi" w:hAnsiTheme="minorHAnsi" w:cstheme="minorHAnsi"/>
          <w:sz w:val="22"/>
          <w:szCs w:val="22"/>
        </w:rPr>
        <w:t>]</w:t>
      </w:r>
    </w:p>
    <w:p w:rsidR="00D9495D" w:rsidRPr="00910372" w:rsidRDefault="00D9495D" w:rsidP="008F34F4">
      <w:pPr>
        <w:tabs>
          <w:tab w:val="left" w:pos="-720"/>
        </w:tabs>
        <w:suppressAutoHyphens/>
        <w:ind w:left="720" w:right="1008" w:hanging="720"/>
        <w:rPr>
          <w:rFonts w:asciiTheme="minorHAnsi" w:hAnsiTheme="minorHAnsi" w:cstheme="minorHAnsi"/>
          <w:spacing w:val="-3"/>
          <w:sz w:val="22"/>
          <w:szCs w:val="22"/>
        </w:rPr>
      </w:pPr>
    </w:p>
    <w:p w:rsidR="00D9495D" w:rsidRPr="00910372" w:rsidRDefault="00D9495D" w:rsidP="009367B2">
      <w:pPr>
        <w:tabs>
          <w:tab w:val="left" w:pos="-720"/>
        </w:tabs>
        <w:suppressAutoHyphens/>
        <w:ind w:right="1008"/>
        <w:rPr>
          <w:rFonts w:asciiTheme="minorHAnsi" w:hAnsiTheme="minorHAnsi" w:cstheme="minorHAnsi"/>
          <w:bCs/>
          <w:spacing w:val="-3"/>
          <w:sz w:val="22"/>
          <w:szCs w:val="22"/>
        </w:rPr>
      </w:pPr>
      <w:r w:rsidRPr="00910372">
        <w:rPr>
          <w:rFonts w:asciiTheme="minorHAnsi" w:hAnsiTheme="minorHAnsi" w:cstheme="minorHAnsi"/>
          <w:b/>
          <w:spacing w:val="-3"/>
          <w:sz w:val="22"/>
          <w:szCs w:val="22"/>
        </w:rPr>
        <w:t>P</w:t>
      </w:r>
      <w:r w:rsidR="00BB62C9" w:rsidRPr="00910372">
        <w:rPr>
          <w:rFonts w:asciiTheme="minorHAnsi" w:hAnsiTheme="minorHAnsi" w:cstheme="minorHAnsi"/>
          <w:b/>
          <w:spacing w:val="-3"/>
          <w:sz w:val="22"/>
          <w:szCs w:val="22"/>
        </w:rPr>
        <w:t>rerequisite</w:t>
      </w:r>
      <w:r w:rsidR="009367B2" w:rsidRPr="00910372">
        <w:rPr>
          <w:rFonts w:asciiTheme="minorHAnsi" w:hAnsiTheme="minorHAnsi" w:cstheme="minorHAnsi"/>
          <w:b/>
          <w:spacing w:val="-3"/>
          <w:sz w:val="22"/>
          <w:szCs w:val="22"/>
        </w:rPr>
        <w:t>/ Co-requisites</w:t>
      </w:r>
      <w:r w:rsidRPr="00910372">
        <w:rPr>
          <w:rFonts w:asciiTheme="minorHAnsi" w:hAnsiTheme="minorHAnsi" w:cstheme="minorHAnsi"/>
          <w:b/>
          <w:spacing w:val="-3"/>
          <w:sz w:val="22"/>
          <w:szCs w:val="22"/>
        </w:rPr>
        <w:t xml:space="preserve">:  </w:t>
      </w:r>
    </w:p>
    <w:p w:rsidR="009367B2" w:rsidRPr="00910372" w:rsidRDefault="00840CBD" w:rsidP="009367B2">
      <w:pPr>
        <w:numPr>
          <w:ilvl w:val="0"/>
          <w:numId w:val="15"/>
        </w:numPr>
        <w:tabs>
          <w:tab w:val="clear" w:pos="720"/>
          <w:tab w:val="left" w:pos="-720"/>
          <w:tab w:val="num" w:pos="1080"/>
        </w:tabs>
        <w:suppressAutoHyphens/>
        <w:ind w:left="1080" w:right="1008"/>
        <w:rPr>
          <w:rFonts w:asciiTheme="minorHAnsi" w:hAnsiTheme="minorHAnsi" w:cstheme="minorHAnsi"/>
          <w:bCs/>
          <w:spacing w:val="-3"/>
          <w:sz w:val="22"/>
          <w:szCs w:val="22"/>
        </w:rPr>
      </w:pPr>
      <w:r w:rsidRPr="00910372">
        <w:rPr>
          <w:rFonts w:asciiTheme="minorHAnsi" w:hAnsiTheme="minorHAnsi" w:cstheme="minorHAnsi"/>
          <w:bCs/>
          <w:spacing w:val="-3"/>
          <w:sz w:val="22"/>
          <w:szCs w:val="22"/>
        </w:rPr>
        <w:t>None</w:t>
      </w:r>
    </w:p>
    <w:p w:rsidR="009367B2" w:rsidRPr="00910372" w:rsidRDefault="009367B2" w:rsidP="009367B2">
      <w:pPr>
        <w:tabs>
          <w:tab w:val="left" w:pos="-720"/>
        </w:tabs>
        <w:suppressAutoHyphens/>
        <w:ind w:right="1008"/>
        <w:rPr>
          <w:rFonts w:asciiTheme="minorHAnsi" w:hAnsiTheme="minorHAnsi" w:cstheme="minorHAnsi"/>
          <w:bCs/>
          <w:spacing w:val="-3"/>
          <w:sz w:val="22"/>
          <w:szCs w:val="22"/>
        </w:rPr>
      </w:pPr>
    </w:p>
    <w:p w:rsidR="00D9495D" w:rsidRDefault="00BB62C9" w:rsidP="00C743CB">
      <w:pPr>
        <w:pStyle w:val="Heading4"/>
        <w:ind w:right="1008"/>
        <w:jc w:val="left"/>
        <w:rPr>
          <w:rFonts w:asciiTheme="minorHAnsi" w:hAnsiTheme="minorHAnsi" w:cstheme="minorHAnsi"/>
          <w:szCs w:val="22"/>
        </w:rPr>
      </w:pPr>
      <w:r w:rsidRPr="00910372">
        <w:rPr>
          <w:rFonts w:asciiTheme="minorHAnsi" w:hAnsiTheme="minorHAnsi" w:cstheme="minorHAnsi"/>
          <w:szCs w:val="22"/>
        </w:rPr>
        <w:t>Resources</w:t>
      </w:r>
      <w:r w:rsidR="00C03ACB">
        <w:rPr>
          <w:rFonts w:asciiTheme="minorHAnsi" w:hAnsiTheme="minorHAnsi" w:cstheme="minorHAnsi"/>
          <w:szCs w:val="22"/>
        </w:rPr>
        <w:t>:</w:t>
      </w:r>
    </w:p>
    <w:p w:rsidR="00E06F26" w:rsidRPr="00E06F26" w:rsidRDefault="00E06F26" w:rsidP="00E06F26"/>
    <w:p w:rsidR="00D9495D"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b/>
          <w:spacing w:val="-3"/>
          <w:sz w:val="22"/>
          <w:szCs w:val="22"/>
        </w:rPr>
        <w:tab/>
        <w:t xml:space="preserve">Required Textbooks:  </w:t>
      </w:r>
      <w:r w:rsidR="00D32048">
        <w:rPr>
          <w:rFonts w:asciiTheme="minorHAnsi" w:hAnsiTheme="minorHAnsi" w:cstheme="minorHAnsi"/>
          <w:spacing w:val="-3"/>
          <w:sz w:val="22"/>
          <w:szCs w:val="22"/>
        </w:rPr>
        <w:t>The NIV Cultural Backgrounds Study Bible. ISBN 978-0-310-43158-9</w:t>
      </w:r>
    </w:p>
    <w:p w:rsidR="00D32048" w:rsidRPr="00E06F26" w:rsidRDefault="00D32048" w:rsidP="00C743CB">
      <w:pPr>
        <w:tabs>
          <w:tab w:val="left" w:pos="-720"/>
        </w:tabs>
        <w:suppressAutoHyphens/>
        <w:ind w:right="1008"/>
        <w:rPr>
          <w:rFonts w:asciiTheme="minorHAnsi" w:hAnsiTheme="minorHAnsi" w:cstheme="minorHAnsi"/>
          <w:spacing w:val="-3"/>
          <w:sz w:val="22"/>
          <w:szCs w:val="22"/>
        </w:rPr>
      </w:pPr>
    </w:p>
    <w:p w:rsidR="00E656B2"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b/>
          <w:spacing w:val="-3"/>
          <w:sz w:val="22"/>
          <w:szCs w:val="22"/>
        </w:rPr>
        <w:t>Recommended Textbooks:</w:t>
      </w:r>
      <w:r w:rsidRPr="00910372">
        <w:rPr>
          <w:rFonts w:asciiTheme="minorHAnsi" w:hAnsiTheme="minorHAnsi" w:cstheme="minorHAnsi"/>
          <w:spacing w:val="-3"/>
          <w:sz w:val="22"/>
          <w:szCs w:val="22"/>
        </w:rPr>
        <w:t xml:space="preserve"> Jeff Anderson, </w:t>
      </w:r>
      <w:r w:rsidRPr="00910372">
        <w:rPr>
          <w:rFonts w:asciiTheme="minorHAnsi" w:hAnsiTheme="minorHAnsi" w:cstheme="minorHAnsi"/>
          <w:i/>
          <w:spacing w:val="-3"/>
          <w:sz w:val="22"/>
          <w:szCs w:val="22"/>
        </w:rPr>
        <w:t>The Old Testament: Its Story and History</w:t>
      </w:r>
      <w:r w:rsidR="00930016" w:rsidRPr="00910372">
        <w:rPr>
          <w:rFonts w:asciiTheme="minorHAnsi" w:hAnsiTheme="minorHAnsi" w:cstheme="minorHAnsi"/>
          <w:spacing w:val="-3"/>
          <w:sz w:val="22"/>
          <w:szCs w:val="22"/>
        </w:rPr>
        <w:t xml:space="preserve"> (Raleigh, NC; Lulu, 2010) ISBN: 978-0-557-71637-1</w:t>
      </w:r>
      <w:r w:rsidR="00546A93">
        <w:rPr>
          <w:rFonts w:asciiTheme="minorHAnsi" w:hAnsiTheme="minorHAnsi" w:cstheme="minorHAnsi"/>
          <w:spacing w:val="-3"/>
          <w:sz w:val="22"/>
          <w:szCs w:val="22"/>
        </w:rPr>
        <w:t xml:space="preserve">. </w:t>
      </w:r>
      <w:r w:rsidR="00E656B2">
        <w:rPr>
          <w:rFonts w:asciiTheme="minorHAnsi" w:hAnsiTheme="minorHAnsi" w:cstheme="minorHAnsi"/>
          <w:spacing w:val="-3"/>
          <w:sz w:val="22"/>
          <w:szCs w:val="22"/>
        </w:rPr>
        <w:t xml:space="preserve">Recommended textbook is available through Lulu Press. </w:t>
      </w:r>
      <w:hyperlink r:id="rId8" w:history="1">
        <w:r w:rsidR="00E656B2" w:rsidRPr="007C0FC3">
          <w:rPr>
            <w:rStyle w:val="Hyperlink"/>
            <w:rFonts w:asciiTheme="minorHAnsi" w:hAnsiTheme="minorHAnsi" w:cstheme="minorHAnsi"/>
            <w:spacing w:val="-3"/>
            <w:sz w:val="22"/>
            <w:szCs w:val="22"/>
          </w:rPr>
          <w:t>http://www.lulu.com/shop</w:t>
        </w:r>
      </w:hyperlink>
      <w:r w:rsidR="00E656B2">
        <w:rPr>
          <w:rFonts w:asciiTheme="minorHAnsi" w:hAnsiTheme="minorHAnsi" w:cstheme="minorHAnsi"/>
          <w:spacing w:val="-3"/>
          <w:sz w:val="22"/>
          <w:szCs w:val="22"/>
        </w:rPr>
        <w:t xml:space="preserve"> </w:t>
      </w:r>
    </w:p>
    <w:p w:rsidR="00996B3D" w:rsidRDefault="00996B3D" w:rsidP="00C743CB">
      <w:pPr>
        <w:tabs>
          <w:tab w:val="left" w:pos="-720"/>
        </w:tabs>
        <w:suppressAutoHyphens/>
        <w:ind w:right="1008"/>
        <w:rPr>
          <w:rFonts w:asciiTheme="minorHAnsi" w:hAnsiTheme="minorHAnsi" w:cstheme="minorHAnsi"/>
          <w:spacing w:val="-3"/>
          <w:sz w:val="22"/>
          <w:szCs w:val="22"/>
        </w:rPr>
      </w:pPr>
    </w:p>
    <w:p w:rsidR="00996B3D" w:rsidRPr="00996B3D" w:rsidRDefault="00996B3D" w:rsidP="00996B3D">
      <w:pPr>
        <w:tabs>
          <w:tab w:val="left" w:pos="-720"/>
        </w:tabs>
        <w:suppressAutoHyphens/>
        <w:ind w:right="1008"/>
        <w:rPr>
          <w:rFonts w:asciiTheme="minorHAnsi" w:hAnsiTheme="minorHAnsi" w:cstheme="minorHAnsi"/>
          <w:spacing w:val="-3"/>
          <w:sz w:val="22"/>
          <w:szCs w:val="22"/>
        </w:rPr>
      </w:pPr>
      <w:r w:rsidRPr="00996B3D">
        <w:rPr>
          <w:rFonts w:asciiTheme="minorHAnsi" w:hAnsiTheme="minorHAnsi" w:cstheme="minorHAnsi"/>
          <w:spacing w:val="-3"/>
          <w:sz w:val="22"/>
          <w:szCs w:val="22"/>
        </w:rPr>
        <w:t xml:space="preserve">"Wayland Baptist University has partnered with </w:t>
      </w:r>
      <w:proofErr w:type="spellStart"/>
      <w:r w:rsidRPr="00996B3D">
        <w:rPr>
          <w:rFonts w:asciiTheme="minorHAnsi" w:hAnsiTheme="minorHAnsi" w:cstheme="minorHAnsi"/>
          <w:spacing w:val="-3"/>
          <w:sz w:val="22"/>
          <w:szCs w:val="22"/>
        </w:rPr>
        <w:t>RedShelf</w:t>
      </w:r>
      <w:proofErr w:type="spellEnd"/>
      <w:r w:rsidRPr="00996B3D">
        <w:rPr>
          <w:rFonts w:asciiTheme="minorHAnsi" w:hAnsiTheme="minorHAnsi" w:cstheme="minorHAnsi"/>
          <w:spacing w:val="-3"/>
          <w:sz w:val="22"/>
          <w:szCs w:val="22"/>
        </w:rPr>
        <w:t xml:space="preserve"> to bring Inclusive Access, which is a digital copy of the required textbook available on Blackboard, day one of class. The prices are very competitive with the market and in most cases below the standard cost. If your course is using the </w:t>
      </w:r>
      <w:proofErr w:type="spellStart"/>
      <w:r w:rsidRPr="00996B3D">
        <w:rPr>
          <w:rFonts w:asciiTheme="minorHAnsi" w:hAnsiTheme="minorHAnsi" w:cstheme="minorHAnsi"/>
          <w:spacing w:val="-3"/>
          <w:sz w:val="22"/>
          <w:szCs w:val="22"/>
        </w:rPr>
        <w:t>RedShelf</w:t>
      </w:r>
      <w:proofErr w:type="spellEnd"/>
      <w:r w:rsidRPr="00996B3D">
        <w:rPr>
          <w:rFonts w:asciiTheme="minorHAnsi" w:hAnsiTheme="minorHAnsi" w:cstheme="minorHAnsi"/>
          <w:spacing w:val="-3"/>
          <w:sz w:val="22"/>
          <w:szCs w:val="22"/>
        </w:rPr>
        <w:t xml:space="preserve"> system, once you access the textbook in the classroom it will ask you if you would like to opt-out.  If you choose NOT to use the </w:t>
      </w:r>
      <w:proofErr w:type="spellStart"/>
      <w:r w:rsidRPr="00996B3D">
        <w:rPr>
          <w:rFonts w:asciiTheme="minorHAnsi" w:hAnsiTheme="minorHAnsi" w:cstheme="minorHAnsi"/>
          <w:spacing w:val="-3"/>
          <w:sz w:val="22"/>
          <w:szCs w:val="22"/>
        </w:rPr>
        <w:t>RedShelf</w:t>
      </w:r>
      <w:proofErr w:type="spellEnd"/>
      <w:r w:rsidRPr="00996B3D">
        <w:rPr>
          <w:rFonts w:asciiTheme="minorHAnsi" w:hAnsiTheme="minorHAnsi" w:cstheme="minorHAnsi"/>
          <w:spacing w:val="-3"/>
          <w:sz w:val="22"/>
          <w:szCs w:val="22"/>
        </w:rPr>
        <w:t>-provided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D9495D" w:rsidRPr="00910372" w:rsidRDefault="00D9495D" w:rsidP="00BB4708">
      <w:pPr>
        <w:tabs>
          <w:tab w:val="left" w:pos="-720"/>
        </w:tabs>
        <w:suppressAutoHyphens/>
        <w:ind w:right="1008"/>
        <w:rPr>
          <w:rFonts w:asciiTheme="minorHAnsi" w:hAnsiTheme="minorHAnsi" w:cstheme="minorHAnsi"/>
          <w:spacing w:val="-3"/>
          <w:sz w:val="22"/>
          <w:szCs w:val="22"/>
        </w:rPr>
      </w:pPr>
    </w:p>
    <w:p w:rsidR="00D9495D" w:rsidRPr="00910372" w:rsidRDefault="00C743CB" w:rsidP="00C743CB">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Outcome Competencies</w:t>
      </w:r>
      <w:r w:rsidR="00D9495D" w:rsidRPr="00910372">
        <w:rPr>
          <w:rFonts w:asciiTheme="minorHAnsi" w:hAnsiTheme="minorHAnsi" w:cstheme="minorHAnsi"/>
          <w:b/>
          <w:spacing w:val="-3"/>
          <w:sz w:val="22"/>
          <w:szCs w:val="22"/>
        </w:rPr>
        <w:t>:</w:t>
      </w:r>
      <w:r w:rsidR="00224158" w:rsidRPr="00910372">
        <w:rPr>
          <w:rFonts w:asciiTheme="minorHAnsi" w:hAnsiTheme="minorHAnsi" w:cstheme="minorHAnsi"/>
          <w:b/>
          <w:spacing w:val="-3"/>
          <w:sz w:val="22"/>
          <w:szCs w:val="22"/>
        </w:rPr>
        <w:t xml:space="preserve">  Students will:</w:t>
      </w:r>
    </w:p>
    <w:p w:rsidR="009746FA" w:rsidRPr="00910372" w:rsidRDefault="009746FA" w:rsidP="00840CBD">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t>
      </w:r>
      <w:r w:rsidR="00840CBD" w:rsidRPr="00910372">
        <w:rPr>
          <w:rFonts w:asciiTheme="minorHAnsi" w:hAnsiTheme="minorHAnsi" w:cstheme="minorHAnsi"/>
          <w:sz w:val="22"/>
          <w:szCs w:val="22"/>
        </w:rPr>
        <w:t xml:space="preserve">wledge of the cultural, social, and historical background </w:t>
      </w:r>
      <w:r w:rsidRPr="00910372">
        <w:rPr>
          <w:rFonts w:asciiTheme="minorHAnsi" w:hAnsiTheme="minorHAnsi" w:cstheme="minorHAnsi"/>
          <w:sz w:val="22"/>
          <w:szCs w:val="22"/>
        </w:rPr>
        <w:t>from Solomon through the Restoration.</w:t>
      </w:r>
    </w:p>
    <w:p w:rsidR="002A2588" w:rsidRPr="00910372" w:rsidRDefault="009746FA" w:rsidP="000F1481">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knowledge of the characteristics of Hebrew Poetry, Wisdom Literature, and Prophetic literature.</w:t>
      </w:r>
    </w:p>
    <w:p w:rsidR="000F1481" w:rsidRDefault="000F1481" w:rsidP="000F1481">
      <w:pPr>
        <w:numPr>
          <w:ilvl w:val="0"/>
          <w:numId w:val="21"/>
        </w:numPr>
        <w:tabs>
          <w:tab w:val="num" w:pos="360"/>
        </w:tabs>
        <w:ind w:right="1008"/>
        <w:rPr>
          <w:rFonts w:asciiTheme="minorHAnsi" w:hAnsiTheme="minorHAnsi" w:cstheme="minorHAnsi"/>
          <w:sz w:val="22"/>
          <w:szCs w:val="22"/>
        </w:rPr>
      </w:pPr>
      <w:r w:rsidRPr="00910372">
        <w:rPr>
          <w:rFonts w:asciiTheme="minorHAnsi" w:hAnsiTheme="minorHAnsi" w:cstheme="minorHAnsi"/>
          <w:sz w:val="22"/>
          <w:szCs w:val="22"/>
        </w:rPr>
        <w:t>Demonstrate knowledge of the content and sign</w:t>
      </w:r>
      <w:r w:rsidR="009746FA" w:rsidRPr="00910372">
        <w:rPr>
          <w:rFonts w:asciiTheme="minorHAnsi" w:hAnsiTheme="minorHAnsi" w:cstheme="minorHAnsi"/>
          <w:sz w:val="22"/>
          <w:szCs w:val="22"/>
        </w:rPr>
        <w:t xml:space="preserve">ificance of the books of 1 Kings 12 through Malachi </w:t>
      </w:r>
      <w:r w:rsidR="0090398A" w:rsidRPr="00910372">
        <w:rPr>
          <w:rFonts w:asciiTheme="minorHAnsi" w:hAnsiTheme="minorHAnsi" w:cstheme="minorHAnsi"/>
          <w:sz w:val="22"/>
          <w:szCs w:val="22"/>
        </w:rPr>
        <w:t>(less</w:t>
      </w:r>
      <w:r w:rsidR="009746FA" w:rsidRPr="00910372">
        <w:rPr>
          <w:rFonts w:asciiTheme="minorHAnsi" w:hAnsiTheme="minorHAnsi" w:cstheme="minorHAnsi"/>
          <w:sz w:val="22"/>
          <w:szCs w:val="22"/>
        </w:rPr>
        <w:t xml:space="preserve"> </w:t>
      </w:r>
      <w:r w:rsidR="005273C7" w:rsidRPr="00910372">
        <w:rPr>
          <w:rFonts w:asciiTheme="minorHAnsi" w:hAnsiTheme="minorHAnsi" w:cstheme="minorHAnsi"/>
          <w:sz w:val="22"/>
          <w:szCs w:val="22"/>
        </w:rPr>
        <w:t>1 Chronicles)</w:t>
      </w:r>
      <w:r w:rsidRPr="00910372">
        <w:rPr>
          <w:rFonts w:asciiTheme="minorHAnsi" w:hAnsiTheme="minorHAnsi" w:cstheme="minorHAnsi"/>
          <w:sz w:val="22"/>
          <w:szCs w:val="22"/>
        </w:rPr>
        <w:t>.</w:t>
      </w:r>
    </w:p>
    <w:p w:rsidR="00303F8C" w:rsidRPr="00303F8C" w:rsidRDefault="00303F8C" w:rsidP="00303F8C">
      <w:pPr>
        <w:ind w:right="1008"/>
        <w:rPr>
          <w:rFonts w:asciiTheme="minorHAnsi" w:hAnsiTheme="minorHAnsi" w:cstheme="minorHAnsi"/>
          <w:b/>
          <w:bCs/>
          <w:sz w:val="22"/>
          <w:szCs w:val="22"/>
        </w:rPr>
      </w:pPr>
    </w:p>
    <w:p w:rsidR="00303F8C" w:rsidRDefault="00303F8C" w:rsidP="00303F8C">
      <w:pPr>
        <w:ind w:right="1008"/>
        <w:rPr>
          <w:rFonts w:asciiTheme="minorHAnsi" w:hAnsiTheme="minorHAnsi" w:cstheme="minorHAnsi"/>
          <w:sz w:val="22"/>
          <w:szCs w:val="22"/>
        </w:rPr>
      </w:pPr>
      <w:r w:rsidRPr="00303F8C">
        <w:rPr>
          <w:rFonts w:asciiTheme="minorHAnsi" w:hAnsiTheme="minorHAnsi" w:cstheme="minorHAnsi"/>
          <w:b/>
          <w:bCs/>
          <w:sz w:val="22"/>
          <w:szCs w:val="22"/>
        </w:rPr>
        <w:t>Attendance Requirements</w:t>
      </w:r>
      <w:r>
        <w:rPr>
          <w:rFonts w:asciiTheme="minorHAnsi" w:hAnsiTheme="minorHAnsi" w:cstheme="minorHAnsi"/>
          <w:sz w:val="22"/>
          <w:szCs w:val="22"/>
        </w:rPr>
        <w:t>:  See University Catalog</w:t>
      </w:r>
    </w:p>
    <w:p w:rsidR="00303F8C" w:rsidRDefault="00303F8C" w:rsidP="00303F8C">
      <w:pPr>
        <w:ind w:right="1008"/>
        <w:rPr>
          <w:rFonts w:asciiTheme="minorHAnsi" w:hAnsiTheme="minorHAnsi" w:cstheme="minorHAnsi"/>
          <w:sz w:val="22"/>
          <w:szCs w:val="22"/>
        </w:rPr>
      </w:pPr>
    </w:p>
    <w:p w:rsidR="00303F8C" w:rsidRPr="00910372" w:rsidRDefault="00303F8C" w:rsidP="00303F8C">
      <w:pPr>
        <w:pStyle w:val="NormalWeb"/>
        <w:spacing w:before="0" w:beforeAutospacing="0" w:after="0" w:afterAutospacing="0"/>
        <w:ind w:left="720" w:right="1008" w:hanging="720"/>
        <w:rPr>
          <w:rFonts w:asciiTheme="minorHAnsi" w:hAnsiTheme="minorHAnsi" w:cstheme="minorHAnsi"/>
          <w:b/>
          <w:sz w:val="22"/>
          <w:szCs w:val="22"/>
        </w:rPr>
      </w:pPr>
      <w:r w:rsidRPr="00910372">
        <w:rPr>
          <w:rStyle w:val="Strong"/>
          <w:rFonts w:asciiTheme="minorHAnsi" w:hAnsiTheme="minorHAnsi" w:cstheme="minorHAnsi"/>
          <w:color w:val="000000"/>
          <w:sz w:val="22"/>
          <w:szCs w:val="22"/>
        </w:rPr>
        <w:t>Academic Honesty (Plagiarism</w:t>
      </w:r>
      <w:r w:rsidRPr="00910372">
        <w:rPr>
          <w:rStyle w:val="Strong"/>
          <w:rFonts w:asciiTheme="minorHAnsi" w:hAnsiTheme="minorHAnsi" w:cstheme="minorHAnsi"/>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Pr>
          <w:rStyle w:val="Strong"/>
          <w:rFonts w:asciiTheme="minorHAnsi" w:hAnsiTheme="minorHAnsi" w:cstheme="minorHAnsi"/>
          <w:b w:val="0"/>
          <w:color w:val="000000"/>
          <w:sz w:val="22"/>
          <w:szCs w:val="22"/>
        </w:rPr>
        <w:t>Plagiarism is the presentation o</w:t>
      </w:r>
      <w:r w:rsidRPr="00910372">
        <w:rPr>
          <w:rStyle w:val="Strong"/>
          <w:rFonts w:asciiTheme="minorHAnsi" w:hAnsiTheme="minorHAnsi" w:cstheme="minorHAnsi"/>
          <w:b w:val="0"/>
          <w:color w:val="000000"/>
          <w:sz w:val="22"/>
          <w:szCs w:val="22"/>
        </w:rPr>
        <w:t xml:space="preserve">f the work of another as one’s own work. It is the student’s responsibility to be familiar with penalties associates with plagiarism stated in the catalog. </w:t>
      </w:r>
      <w:r w:rsidRPr="00910372">
        <w:rPr>
          <w:rFonts w:asciiTheme="minorHAnsi" w:hAnsiTheme="minorHAnsi" w:cstheme="minorHAnsi"/>
          <w:spacing w:val="-3"/>
        </w:rPr>
        <w:tab/>
      </w:r>
    </w:p>
    <w:p w:rsidR="00303F8C" w:rsidRDefault="00303F8C" w:rsidP="00303F8C">
      <w:pPr>
        <w:ind w:right="1008"/>
        <w:rPr>
          <w:rFonts w:asciiTheme="minorHAnsi" w:hAnsiTheme="minorHAnsi" w:cstheme="minorHAnsi"/>
          <w:sz w:val="22"/>
          <w:szCs w:val="22"/>
        </w:rPr>
      </w:pPr>
    </w:p>
    <w:p w:rsidR="00303F8C" w:rsidRPr="00910372" w:rsidRDefault="00303F8C" w:rsidP="00303F8C">
      <w:pPr>
        <w:pStyle w:val="Heading7"/>
        <w:tabs>
          <w:tab w:val="clear" w:pos="-720"/>
          <w:tab w:val="left" w:pos="-630"/>
          <w:tab w:val="num" w:pos="720"/>
        </w:tabs>
        <w:ind w:right="1008"/>
        <w:jc w:val="left"/>
        <w:rPr>
          <w:rFonts w:asciiTheme="minorHAnsi" w:hAnsiTheme="minorHAnsi" w:cstheme="minorHAnsi"/>
          <w:szCs w:val="22"/>
        </w:rPr>
      </w:pPr>
      <w:r w:rsidRPr="00910372">
        <w:rPr>
          <w:rFonts w:asciiTheme="minorHAnsi" w:hAnsiTheme="minorHAnsi" w:cstheme="minorHAnsi"/>
          <w:szCs w:val="22"/>
        </w:rPr>
        <w:t>Services for the Disabled</w:t>
      </w:r>
    </w:p>
    <w:p w:rsidR="00303F8C" w:rsidRDefault="00303F8C" w:rsidP="00303F8C">
      <w:pPr>
        <w:pStyle w:val="BodyTextIndent"/>
        <w:tabs>
          <w:tab w:val="clear" w:pos="720"/>
          <w:tab w:val="left" w:pos="810"/>
        </w:tabs>
        <w:ind w:left="720" w:right="1008" w:firstLine="0"/>
        <w:jc w:val="left"/>
        <w:rPr>
          <w:rFonts w:asciiTheme="minorHAnsi" w:hAnsiTheme="minorHAnsi" w:cstheme="minorHAnsi"/>
          <w:sz w:val="24"/>
          <w:szCs w:val="24"/>
        </w:rPr>
      </w:pPr>
      <w:r w:rsidRPr="00910372">
        <w:rPr>
          <w:rFonts w:asciiTheme="minorHAnsi" w:hAnsiTheme="minorHAnsi"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1FB9" w:rsidRPr="00910372" w:rsidRDefault="00B71FB9" w:rsidP="00B71FB9">
      <w:pPr>
        <w:ind w:right="1008"/>
        <w:rPr>
          <w:rFonts w:asciiTheme="minorHAnsi" w:hAnsiTheme="minorHAnsi" w:cstheme="minorHAnsi"/>
          <w:sz w:val="22"/>
          <w:szCs w:val="22"/>
        </w:rPr>
      </w:pPr>
    </w:p>
    <w:p w:rsidR="0037723A" w:rsidRDefault="00C743CB" w:rsidP="0037723A">
      <w:pPr>
        <w:pStyle w:val="Heading4"/>
        <w:ind w:right="1008"/>
        <w:jc w:val="left"/>
        <w:rPr>
          <w:rFonts w:asciiTheme="minorHAnsi" w:hAnsiTheme="minorHAnsi" w:cstheme="minorHAnsi"/>
          <w:szCs w:val="22"/>
        </w:rPr>
      </w:pPr>
      <w:r w:rsidRPr="00910372">
        <w:rPr>
          <w:rFonts w:asciiTheme="minorHAnsi" w:hAnsiTheme="minorHAnsi" w:cstheme="minorHAnsi"/>
          <w:szCs w:val="22"/>
        </w:rPr>
        <w:t xml:space="preserve">Course </w:t>
      </w:r>
      <w:r w:rsidR="0090398A" w:rsidRPr="00910372">
        <w:rPr>
          <w:rFonts w:asciiTheme="minorHAnsi" w:hAnsiTheme="minorHAnsi" w:cstheme="minorHAnsi"/>
          <w:szCs w:val="22"/>
        </w:rPr>
        <w:t>Requirements</w:t>
      </w:r>
      <w:r w:rsidR="00303F8C">
        <w:rPr>
          <w:rFonts w:asciiTheme="minorHAnsi" w:hAnsiTheme="minorHAnsi" w:cstheme="minorHAnsi"/>
          <w:szCs w:val="22"/>
        </w:rPr>
        <w:t xml:space="preserve"> and Grading Criteria</w:t>
      </w:r>
      <w:r w:rsidR="0090398A" w:rsidRPr="00910372">
        <w:rPr>
          <w:rFonts w:asciiTheme="minorHAnsi" w:hAnsiTheme="minorHAnsi" w:cstheme="minorHAnsi"/>
          <w:szCs w:val="22"/>
        </w:rPr>
        <w:t>:</w:t>
      </w:r>
    </w:p>
    <w:p w:rsidR="009E53B5" w:rsidRPr="009E53B5" w:rsidRDefault="009E53B5" w:rsidP="009E53B5"/>
    <w:p w:rsidR="0037723A" w:rsidRDefault="0037723A" w:rsidP="009E53B5">
      <w:pPr>
        <w:pStyle w:val="ListParagraph"/>
        <w:numPr>
          <w:ilvl w:val="0"/>
          <w:numId w:val="23"/>
        </w:numPr>
        <w:ind w:hanging="45"/>
        <w:rPr>
          <w:rFonts w:asciiTheme="minorHAnsi" w:hAnsiTheme="minorHAnsi" w:cstheme="minorHAnsi"/>
          <w:sz w:val="22"/>
          <w:szCs w:val="22"/>
        </w:rPr>
      </w:pPr>
      <w:r>
        <w:rPr>
          <w:rFonts w:asciiTheme="minorHAnsi" w:hAnsiTheme="minorHAnsi" w:cstheme="minorHAnsi"/>
          <w:sz w:val="22"/>
          <w:szCs w:val="22"/>
        </w:rPr>
        <w:t>Biblical Readings:  Carefully read the biblical texts assigned for each week of class.</w:t>
      </w:r>
    </w:p>
    <w:p w:rsidR="0037723A" w:rsidRDefault="0037723A" w:rsidP="009E53B5">
      <w:pPr>
        <w:pStyle w:val="ListParagraph"/>
        <w:numPr>
          <w:ilvl w:val="0"/>
          <w:numId w:val="23"/>
        </w:numPr>
        <w:ind w:hanging="45"/>
        <w:rPr>
          <w:rFonts w:asciiTheme="minorHAnsi" w:hAnsiTheme="minorHAnsi" w:cstheme="minorHAnsi"/>
          <w:sz w:val="22"/>
          <w:szCs w:val="22"/>
        </w:rPr>
      </w:pPr>
      <w:r>
        <w:rPr>
          <w:rFonts w:asciiTheme="minorHAnsi" w:hAnsiTheme="minorHAnsi" w:cstheme="minorHAnsi"/>
          <w:sz w:val="22"/>
          <w:szCs w:val="22"/>
        </w:rPr>
        <w:t xml:space="preserve">Weekly </w:t>
      </w:r>
      <w:r w:rsidR="0063749E">
        <w:rPr>
          <w:rFonts w:asciiTheme="minorHAnsi" w:hAnsiTheme="minorHAnsi" w:cstheme="minorHAnsi"/>
          <w:sz w:val="22"/>
          <w:szCs w:val="22"/>
        </w:rPr>
        <w:t xml:space="preserve">Open Book </w:t>
      </w:r>
      <w:r>
        <w:rPr>
          <w:rFonts w:asciiTheme="minorHAnsi" w:hAnsiTheme="minorHAnsi" w:cstheme="minorHAnsi"/>
          <w:sz w:val="22"/>
          <w:szCs w:val="22"/>
        </w:rPr>
        <w:t>Quiz:  Complete a</w:t>
      </w:r>
      <w:r w:rsidR="00657F37">
        <w:rPr>
          <w:rFonts w:asciiTheme="minorHAnsi" w:hAnsiTheme="minorHAnsi" w:cstheme="minorHAnsi"/>
          <w:sz w:val="22"/>
          <w:szCs w:val="22"/>
        </w:rPr>
        <w:t>n online</w:t>
      </w:r>
      <w:r>
        <w:rPr>
          <w:rFonts w:asciiTheme="minorHAnsi" w:hAnsiTheme="minorHAnsi" w:cstheme="minorHAnsi"/>
          <w:sz w:val="22"/>
          <w:szCs w:val="22"/>
        </w:rPr>
        <w:t xml:space="preserve"> weekly quiz over the biblical readings for that week.</w:t>
      </w:r>
      <w:r w:rsidR="00E656B2">
        <w:rPr>
          <w:rFonts w:asciiTheme="minorHAnsi" w:hAnsiTheme="minorHAnsi" w:cstheme="minorHAnsi"/>
          <w:sz w:val="22"/>
          <w:szCs w:val="22"/>
        </w:rPr>
        <w:t xml:space="preserve"> These open-book quizzes will assist you in reading the biblical material carefully.</w:t>
      </w:r>
    </w:p>
    <w:p w:rsidR="0037723A" w:rsidRDefault="0037723A" w:rsidP="009E53B5">
      <w:pPr>
        <w:pStyle w:val="ListParagraph"/>
        <w:numPr>
          <w:ilvl w:val="0"/>
          <w:numId w:val="23"/>
        </w:numPr>
        <w:ind w:hanging="45"/>
        <w:rPr>
          <w:rFonts w:asciiTheme="minorHAnsi" w:hAnsiTheme="minorHAnsi" w:cstheme="minorHAnsi"/>
          <w:sz w:val="22"/>
          <w:szCs w:val="22"/>
        </w:rPr>
      </w:pPr>
      <w:r>
        <w:rPr>
          <w:rFonts w:asciiTheme="minorHAnsi" w:hAnsiTheme="minorHAnsi" w:cstheme="minorHAnsi"/>
          <w:sz w:val="22"/>
          <w:szCs w:val="22"/>
        </w:rPr>
        <w:t>Weekly lecture:  Listen to the lecture</w:t>
      </w:r>
      <w:r w:rsidR="00D32048">
        <w:rPr>
          <w:rFonts w:asciiTheme="minorHAnsi" w:hAnsiTheme="minorHAnsi" w:cstheme="minorHAnsi"/>
          <w:sz w:val="22"/>
          <w:szCs w:val="22"/>
        </w:rPr>
        <w:t>/s</w:t>
      </w:r>
      <w:r>
        <w:rPr>
          <w:rFonts w:asciiTheme="minorHAnsi" w:hAnsiTheme="minorHAnsi" w:cstheme="minorHAnsi"/>
          <w:sz w:val="22"/>
          <w:szCs w:val="22"/>
        </w:rPr>
        <w:t xml:space="preserve"> appropr</w:t>
      </w:r>
      <w:r w:rsidR="00E06F26">
        <w:rPr>
          <w:rFonts w:asciiTheme="minorHAnsi" w:hAnsiTheme="minorHAnsi" w:cstheme="minorHAnsi"/>
          <w:sz w:val="22"/>
          <w:szCs w:val="22"/>
        </w:rPr>
        <w:t xml:space="preserve">iate for each week on </w:t>
      </w:r>
      <w:r w:rsidR="00D32048">
        <w:rPr>
          <w:rFonts w:asciiTheme="minorHAnsi" w:hAnsiTheme="minorHAnsi" w:cstheme="minorHAnsi"/>
          <w:sz w:val="22"/>
          <w:szCs w:val="22"/>
        </w:rPr>
        <w:t>MP4.</w:t>
      </w:r>
    </w:p>
    <w:p w:rsidR="0037723A" w:rsidRDefault="0037723A" w:rsidP="009E53B5">
      <w:pPr>
        <w:pStyle w:val="ListParagraph"/>
        <w:numPr>
          <w:ilvl w:val="0"/>
          <w:numId w:val="23"/>
        </w:numPr>
        <w:ind w:hanging="45"/>
        <w:rPr>
          <w:rFonts w:asciiTheme="minorHAnsi" w:hAnsiTheme="minorHAnsi" w:cstheme="minorHAnsi"/>
          <w:sz w:val="22"/>
          <w:szCs w:val="22"/>
        </w:rPr>
      </w:pPr>
      <w:r>
        <w:rPr>
          <w:rFonts w:asciiTheme="minorHAnsi" w:hAnsiTheme="minorHAnsi" w:cstheme="minorHAnsi"/>
          <w:sz w:val="22"/>
          <w:szCs w:val="22"/>
        </w:rPr>
        <w:t>Mid-Term and Final Exams: Complete a midterm examination and a final examination over material covered in class.</w:t>
      </w:r>
    </w:p>
    <w:p w:rsidR="00B77446" w:rsidRDefault="00B77446" w:rsidP="009E53B5">
      <w:pPr>
        <w:pStyle w:val="ListParagraph"/>
        <w:numPr>
          <w:ilvl w:val="0"/>
          <w:numId w:val="23"/>
        </w:numPr>
        <w:ind w:hanging="45"/>
        <w:rPr>
          <w:rFonts w:asciiTheme="minorHAnsi" w:hAnsiTheme="minorHAnsi" w:cstheme="minorHAnsi"/>
          <w:sz w:val="22"/>
          <w:szCs w:val="22"/>
        </w:rPr>
      </w:pPr>
      <w:r>
        <w:rPr>
          <w:rFonts w:asciiTheme="minorHAnsi" w:hAnsiTheme="minorHAnsi" w:cstheme="minorHAnsi"/>
          <w:sz w:val="22"/>
          <w:szCs w:val="22"/>
        </w:rPr>
        <w:t>Discussion Board participation as assigned.</w:t>
      </w:r>
    </w:p>
    <w:p w:rsidR="00654F1E" w:rsidRPr="00654F1E" w:rsidRDefault="00D32048" w:rsidP="009E53B5">
      <w:pPr>
        <w:pStyle w:val="ListParagraph"/>
        <w:numPr>
          <w:ilvl w:val="0"/>
          <w:numId w:val="23"/>
        </w:numPr>
        <w:ind w:hanging="45"/>
        <w:rPr>
          <w:rFonts w:asciiTheme="minorHAnsi" w:hAnsiTheme="minorHAnsi" w:cstheme="minorHAnsi"/>
          <w:sz w:val="22"/>
          <w:szCs w:val="22"/>
        </w:rPr>
      </w:pPr>
      <w:r>
        <w:rPr>
          <w:rFonts w:asciiTheme="minorHAnsi" w:hAnsiTheme="minorHAnsi" w:cstheme="minorHAnsi"/>
          <w:sz w:val="22"/>
          <w:szCs w:val="22"/>
        </w:rPr>
        <w:lastRenderedPageBreak/>
        <w:t>Research Paper:  Complete a 12</w:t>
      </w:r>
      <w:r w:rsidR="00654F1E" w:rsidRPr="00654F1E">
        <w:rPr>
          <w:rFonts w:asciiTheme="minorHAnsi" w:hAnsiTheme="minorHAnsi" w:cstheme="minorHAnsi"/>
          <w:sz w:val="22"/>
          <w:szCs w:val="22"/>
        </w:rPr>
        <w:t xml:space="preserve"> page research paper over one of the following topics.</w:t>
      </w:r>
      <w:r w:rsidR="00654F1E">
        <w:rPr>
          <w:rFonts w:asciiTheme="minorHAnsi" w:hAnsiTheme="minorHAnsi" w:cstheme="minorHAnsi"/>
          <w:sz w:val="22"/>
          <w:szCs w:val="22"/>
        </w:rPr>
        <w:t xml:space="preserve"> </w:t>
      </w:r>
      <w:r w:rsidR="00546A93">
        <w:rPr>
          <w:rFonts w:asciiTheme="minorHAnsi" w:hAnsiTheme="minorHAnsi" w:cstheme="minorHAnsi"/>
          <w:sz w:val="22"/>
          <w:szCs w:val="22"/>
        </w:rPr>
        <w:t xml:space="preserve"> Please make sure you listen to the PowerPoint presentation on “How to Write a Research Paper for Dr. Anderson.”  Paper is d</w:t>
      </w:r>
      <w:r w:rsidR="00E60402">
        <w:rPr>
          <w:rFonts w:asciiTheme="minorHAnsi" w:hAnsiTheme="minorHAnsi" w:cstheme="minorHAnsi"/>
          <w:sz w:val="22"/>
          <w:szCs w:val="22"/>
        </w:rPr>
        <w:t xml:space="preserve">ue </w:t>
      </w:r>
      <w:r w:rsidR="00303F8C">
        <w:rPr>
          <w:rFonts w:asciiTheme="minorHAnsi" w:hAnsiTheme="minorHAnsi" w:cstheme="minorHAnsi"/>
          <w:sz w:val="22"/>
          <w:szCs w:val="22"/>
        </w:rPr>
        <w:t>February 09</w:t>
      </w:r>
      <w:r w:rsidR="00383D73">
        <w:rPr>
          <w:rFonts w:asciiTheme="minorHAnsi" w:hAnsiTheme="minorHAnsi" w:cstheme="minorHAnsi"/>
          <w:sz w:val="22"/>
          <w:szCs w:val="22"/>
        </w:rPr>
        <w:t>, 1159 p.m. Central Time</w:t>
      </w:r>
      <w:r w:rsidR="00654F1E" w:rsidRPr="00654F1E">
        <w:rPr>
          <w:rFonts w:asciiTheme="minorHAnsi" w:hAnsiTheme="minorHAnsi" w:cstheme="minorHAnsi"/>
          <w:sz w:val="22"/>
          <w:szCs w:val="22"/>
        </w:rPr>
        <w:t>.</w:t>
      </w:r>
      <w:r w:rsidR="00383D73">
        <w:rPr>
          <w:rFonts w:asciiTheme="minorHAnsi" w:hAnsiTheme="minorHAnsi" w:cstheme="minorHAnsi"/>
          <w:sz w:val="22"/>
          <w:szCs w:val="22"/>
        </w:rPr>
        <w:t xml:space="preserve"> I accept no late papers.</w:t>
      </w:r>
      <w:r w:rsidR="00654F1E" w:rsidRPr="00654F1E">
        <w:rPr>
          <w:rFonts w:asciiTheme="minorHAnsi" w:hAnsiTheme="minorHAnsi" w:cstheme="minorHAnsi"/>
          <w:sz w:val="22"/>
          <w:szCs w:val="22"/>
        </w:rPr>
        <w:t xml:space="preserve"> </w:t>
      </w:r>
    </w:p>
    <w:p w:rsidR="00654F1E" w:rsidRPr="00654F1E" w:rsidRDefault="00654F1E" w:rsidP="00654F1E">
      <w:pPr>
        <w:rPr>
          <w:rFonts w:asciiTheme="minorHAnsi" w:hAnsiTheme="minorHAnsi" w:cstheme="minorHAnsi"/>
          <w:sz w:val="22"/>
          <w:szCs w:val="22"/>
        </w:rPr>
      </w:pP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Form Criticism and Psalms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Redaction Criticism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Canonical Criticism and the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New Literary Criticism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 xml:space="preserve">Hermann </w:t>
      </w:r>
      <w:proofErr w:type="spellStart"/>
      <w:r w:rsidRPr="00654F1E">
        <w:rPr>
          <w:rFonts w:asciiTheme="minorHAnsi" w:hAnsiTheme="minorHAnsi" w:cstheme="minorHAnsi"/>
          <w:sz w:val="22"/>
          <w:szCs w:val="22"/>
        </w:rPr>
        <w:t>Gunkel</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Book of Esther</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Darius the Persian</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Servant Songs</w:t>
      </w:r>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Rehoboam</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Jeroboam 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Ahab, Jezebel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 xml:space="preserve">Baal </w:t>
      </w:r>
      <w:proofErr w:type="spellStart"/>
      <w:r w:rsidRPr="00654F1E">
        <w:rPr>
          <w:rFonts w:asciiTheme="minorHAnsi" w:hAnsiTheme="minorHAnsi" w:cstheme="minorHAnsi"/>
          <w:sz w:val="22"/>
          <w:szCs w:val="22"/>
        </w:rPr>
        <w:t>Malqart</w:t>
      </w:r>
      <w:proofErr w:type="spellEnd"/>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Omri</w:t>
      </w:r>
      <w:proofErr w:type="spellEnd"/>
      <w:r w:rsidRPr="00654F1E">
        <w:rPr>
          <w:rFonts w:asciiTheme="minorHAnsi" w:hAnsiTheme="minorHAnsi" w:cstheme="minorHAnsi"/>
          <w:sz w:val="22"/>
          <w:szCs w:val="22"/>
        </w:rPr>
        <w:t xml:space="preserve"> /Samaria</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Elijah, Elisha</w:t>
      </w:r>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Athaliah</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Jeroboam II</w:t>
      </w:r>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Shishak</w:t>
      </w:r>
      <w:proofErr w:type="spellEnd"/>
      <w:r w:rsidRPr="00654F1E">
        <w:rPr>
          <w:rFonts w:asciiTheme="minorHAnsi" w:hAnsiTheme="minorHAnsi" w:cstheme="minorHAnsi"/>
          <w:sz w:val="22"/>
          <w:szCs w:val="22"/>
        </w:rPr>
        <w:t>/</w:t>
      </w:r>
      <w:proofErr w:type="spellStart"/>
      <w:r w:rsidRPr="00654F1E">
        <w:rPr>
          <w:rFonts w:asciiTheme="minorHAnsi" w:hAnsiTheme="minorHAnsi" w:cstheme="minorHAnsi"/>
          <w:sz w:val="22"/>
          <w:szCs w:val="22"/>
        </w:rPr>
        <w:t>Shoshenq</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Rebuilding of the Temple</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Ahab/Jezebel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Oracles Against the Nations</w:t>
      </w:r>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Megilloth</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Laments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Song of Songs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 xml:space="preserve">The </w:t>
      </w:r>
      <w:proofErr w:type="spellStart"/>
      <w:r w:rsidRPr="00654F1E">
        <w:rPr>
          <w:rFonts w:asciiTheme="minorHAnsi" w:hAnsiTheme="minorHAnsi" w:cstheme="minorHAnsi"/>
          <w:sz w:val="22"/>
          <w:szCs w:val="22"/>
        </w:rPr>
        <w:t>Mesha</w:t>
      </w:r>
      <w:proofErr w:type="spellEnd"/>
      <w:r w:rsidRPr="00654F1E">
        <w:rPr>
          <w:rFonts w:asciiTheme="minorHAnsi" w:hAnsiTheme="minorHAnsi" w:cstheme="minorHAnsi"/>
          <w:sz w:val="22"/>
          <w:szCs w:val="22"/>
        </w:rPr>
        <w:t xml:space="preserve"> Stele</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 xml:space="preserve">Instruction of </w:t>
      </w:r>
      <w:proofErr w:type="spellStart"/>
      <w:r w:rsidRPr="00654F1E">
        <w:rPr>
          <w:rFonts w:asciiTheme="minorHAnsi" w:hAnsiTheme="minorHAnsi" w:cstheme="minorHAnsi"/>
          <w:sz w:val="22"/>
          <w:szCs w:val="22"/>
        </w:rPr>
        <w:t>Amenope</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Babylonian Theodicy</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Babylonian Exile</w:t>
      </w:r>
    </w:p>
    <w:p w:rsid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Elephantine</w:t>
      </w:r>
      <w:r w:rsidRPr="00654F1E">
        <w:rPr>
          <w:rFonts w:asciiTheme="minorHAnsi" w:hAnsiTheme="minorHAnsi" w:cstheme="minorHAnsi"/>
          <w:sz w:val="22"/>
          <w:szCs w:val="22"/>
        </w:rPr>
        <w:tab/>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One of the eighth century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One of the seventh century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One of the exilic prophets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Assyrian Empire of the Eighth Century</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Fall of the Northern Kingdom</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Hezekiah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Manasseh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Josiah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Canaanite Religion</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An archaeological site relevant to the period</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Nebuchadnezzar</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Nineveh</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The Destruction of Jerusalem in 586 B.C.</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Cyrus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Darius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lastRenderedPageBreak/>
        <w:t>Diaspora</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Zerubbabel</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Daniel</w:t>
      </w:r>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Shesh-bazzar</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Job</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Ecclesiastes</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Elephantine Papyri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Prophetic Lawsuit</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Parallelism and Hebrew Poetry</w:t>
      </w:r>
    </w:p>
    <w:p w:rsidR="00654F1E" w:rsidRPr="00654F1E" w:rsidRDefault="00654F1E" w:rsidP="00654F1E">
      <w:pPr>
        <w:jc w:val="center"/>
        <w:rPr>
          <w:rFonts w:asciiTheme="minorHAnsi" w:hAnsiTheme="minorHAnsi" w:cstheme="minorHAnsi"/>
          <w:sz w:val="22"/>
          <w:szCs w:val="22"/>
        </w:rPr>
      </w:pPr>
      <w:proofErr w:type="spellStart"/>
      <w:r w:rsidRPr="00654F1E">
        <w:rPr>
          <w:rFonts w:asciiTheme="minorHAnsi" w:hAnsiTheme="minorHAnsi" w:cstheme="minorHAnsi"/>
          <w:sz w:val="22"/>
          <w:szCs w:val="22"/>
        </w:rPr>
        <w:t>Qoheleth</w:t>
      </w:r>
      <w:proofErr w:type="spellEnd"/>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 xml:space="preserve">Obelisk of </w:t>
      </w:r>
      <w:proofErr w:type="spellStart"/>
      <w:r w:rsidRPr="00654F1E">
        <w:rPr>
          <w:rFonts w:asciiTheme="minorHAnsi" w:hAnsiTheme="minorHAnsi" w:cstheme="minorHAnsi"/>
          <w:sz w:val="22"/>
          <w:szCs w:val="22"/>
        </w:rPr>
        <w:t>Shalmaneser</w:t>
      </w:r>
      <w:proofErr w:type="spellEnd"/>
      <w:r w:rsidRPr="00654F1E">
        <w:rPr>
          <w:rFonts w:asciiTheme="minorHAnsi" w:hAnsiTheme="minorHAnsi" w:cstheme="minorHAnsi"/>
          <w:sz w:val="22"/>
          <w:szCs w:val="22"/>
        </w:rPr>
        <w:t xml:space="preserve"> III</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Tel Dan Inscription</w:t>
      </w:r>
    </w:p>
    <w:p w:rsidR="00654F1E" w:rsidRPr="00654F1E" w:rsidRDefault="00654F1E" w:rsidP="00654F1E">
      <w:pPr>
        <w:jc w:val="center"/>
        <w:rPr>
          <w:rFonts w:asciiTheme="minorHAnsi" w:hAnsiTheme="minorHAnsi" w:cstheme="minorHAnsi"/>
          <w:sz w:val="22"/>
          <w:szCs w:val="22"/>
        </w:rPr>
      </w:pPr>
      <w:r w:rsidRPr="00654F1E">
        <w:rPr>
          <w:rFonts w:asciiTheme="minorHAnsi" w:hAnsiTheme="minorHAnsi" w:cstheme="minorHAnsi"/>
          <w:sz w:val="22"/>
          <w:szCs w:val="22"/>
        </w:rPr>
        <w:t>Wisdom Literature and Ancient Near East</w:t>
      </w:r>
    </w:p>
    <w:p w:rsidR="00074FAC" w:rsidRDefault="00074FAC" w:rsidP="00654F1E">
      <w:pPr>
        <w:rPr>
          <w:rFonts w:asciiTheme="minorHAnsi" w:hAnsiTheme="minorHAnsi" w:cstheme="minorHAnsi"/>
          <w:sz w:val="22"/>
          <w:szCs w:val="22"/>
        </w:rPr>
      </w:pPr>
    </w:p>
    <w:p w:rsidR="00074FAC" w:rsidRPr="00B77446" w:rsidRDefault="00074FAC" w:rsidP="00074FAC">
      <w:pPr>
        <w:jc w:val="center"/>
        <w:rPr>
          <w:rFonts w:asciiTheme="minorHAnsi" w:hAnsiTheme="minorHAnsi" w:cstheme="minorHAnsi"/>
          <w:sz w:val="22"/>
          <w:szCs w:val="22"/>
        </w:rPr>
      </w:pPr>
    </w:p>
    <w:p w:rsidR="0090398A" w:rsidRDefault="00B00F8E" w:rsidP="00B00F8E">
      <w:pPr>
        <w:rPr>
          <w:rFonts w:asciiTheme="minorHAnsi" w:hAnsiTheme="minorHAnsi" w:cstheme="minorBidi"/>
          <w:b/>
          <w:sz w:val="22"/>
          <w:szCs w:val="22"/>
        </w:rPr>
      </w:pPr>
      <w:r w:rsidRPr="0090398A">
        <w:rPr>
          <w:rFonts w:asciiTheme="minorHAnsi" w:hAnsiTheme="minorHAnsi" w:cstheme="minorBidi"/>
          <w:b/>
          <w:sz w:val="22"/>
          <w:szCs w:val="22"/>
        </w:rPr>
        <w:t xml:space="preserve">A Warning about Style Guide Requirements:  </w:t>
      </w:r>
    </w:p>
    <w:p w:rsidR="0090398A" w:rsidRPr="0090398A" w:rsidRDefault="0090398A" w:rsidP="00B00F8E">
      <w:pPr>
        <w:rPr>
          <w:rFonts w:asciiTheme="minorHAnsi" w:hAnsiTheme="minorHAnsi" w:cstheme="minorBidi"/>
          <w:b/>
          <w:sz w:val="22"/>
          <w:szCs w:val="22"/>
        </w:rPr>
      </w:pPr>
    </w:p>
    <w:p w:rsidR="00B00F8E" w:rsidRDefault="00B00F8E" w:rsidP="0063749E">
      <w:pPr>
        <w:rPr>
          <w:rFonts w:asciiTheme="minorHAnsi" w:hAnsiTheme="minorHAnsi" w:cstheme="minorBidi"/>
          <w:sz w:val="22"/>
          <w:szCs w:val="22"/>
        </w:rPr>
      </w:pPr>
      <w:r w:rsidRPr="00B00F8E">
        <w:rPr>
          <w:rFonts w:asciiTheme="minorHAnsi" w:hAnsiTheme="minorHAnsi" w:cstheme="minorBidi"/>
          <w:sz w:val="22"/>
          <w:szCs w:val="22"/>
        </w:rPr>
        <w:t>WBU’s School of Religion and Philosophy requires a</w:t>
      </w:r>
      <w:r w:rsidR="00ED1276">
        <w:rPr>
          <w:rFonts w:asciiTheme="minorHAnsi" w:hAnsiTheme="minorHAnsi" w:cstheme="minorBidi"/>
          <w:sz w:val="22"/>
          <w:szCs w:val="22"/>
        </w:rPr>
        <w:t xml:space="preserve"> </w:t>
      </w:r>
      <w:proofErr w:type="spellStart"/>
      <w:r w:rsidRPr="00B00F8E">
        <w:rPr>
          <w:rFonts w:asciiTheme="minorHAnsi" w:hAnsiTheme="minorHAnsi" w:cstheme="minorBidi"/>
          <w:sz w:val="22"/>
          <w:szCs w:val="22"/>
        </w:rPr>
        <w:t>Turabian</w:t>
      </w:r>
      <w:proofErr w:type="spellEnd"/>
      <w:r w:rsidRPr="00B00F8E">
        <w:rPr>
          <w:rFonts w:asciiTheme="minorHAnsi" w:hAnsiTheme="minorHAnsi" w:cstheme="minorBidi"/>
          <w:sz w:val="22"/>
          <w:szCs w:val="22"/>
        </w:rPr>
        <w:t xml:space="preserve"> </w:t>
      </w:r>
      <w:r w:rsidR="005776FB">
        <w:rPr>
          <w:rFonts w:asciiTheme="minorHAnsi" w:hAnsiTheme="minorHAnsi" w:cstheme="minorBidi"/>
          <w:sz w:val="22"/>
          <w:szCs w:val="22"/>
        </w:rPr>
        <w:t>9</w:t>
      </w:r>
      <w:r w:rsidR="00ED1276" w:rsidRPr="00ED1276">
        <w:rPr>
          <w:rFonts w:asciiTheme="minorHAnsi" w:hAnsiTheme="minorHAnsi" w:cstheme="minorBidi"/>
          <w:sz w:val="22"/>
          <w:szCs w:val="22"/>
          <w:vertAlign w:val="superscript"/>
        </w:rPr>
        <w:t>th</w:t>
      </w:r>
      <w:r w:rsidR="00ED1276">
        <w:rPr>
          <w:rFonts w:asciiTheme="minorHAnsi" w:hAnsiTheme="minorHAnsi" w:cstheme="minorBidi"/>
          <w:sz w:val="22"/>
          <w:szCs w:val="22"/>
        </w:rPr>
        <w:t xml:space="preserve"> edition </w:t>
      </w:r>
      <w:r w:rsidRPr="00B00F8E">
        <w:rPr>
          <w:rFonts w:asciiTheme="minorHAnsi" w:hAnsiTheme="minorHAnsi" w:cstheme="minorBidi"/>
          <w:sz w:val="22"/>
          <w:szCs w:val="22"/>
        </w:rPr>
        <w:t>format for all written work. It can be f</w:t>
      </w:r>
      <w:r w:rsidR="0090398A">
        <w:rPr>
          <w:rFonts w:asciiTheme="minorHAnsi" w:hAnsiTheme="minorHAnsi" w:cstheme="minorBidi"/>
          <w:sz w:val="22"/>
          <w:szCs w:val="22"/>
        </w:rPr>
        <w:t>ound online at</w:t>
      </w:r>
      <w:r w:rsidRPr="00B00F8E">
        <w:rPr>
          <w:rFonts w:asciiTheme="minorHAnsi" w:hAnsiTheme="minorHAnsi" w:cstheme="minorBidi"/>
          <w:sz w:val="22"/>
          <w:szCs w:val="22"/>
        </w:rPr>
        <w:t xml:space="preserve"> </w:t>
      </w:r>
      <w:hyperlink r:id="rId9" w:history="1">
        <w:r w:rsidRPr="00B00F8E">
          <w:rPr>
            <w:rStyle w:val="Hyperlink"/>
            <w:rFonts w:asciiTheme="minorHAnsi" w:hAnsiTheme="minorHAnsi" w:cstheme="minorBidi"/>
            <w:color w:val="auto"/>
            <w:sz w:val="22"/>
            <w:szCs w:val="22"/>
          </w:rPr>
          <w:t>http://www.wbu.edu/academics/schools/religion_and_philosophy/student_help/default.htm</w:t>
        </w:r>
      </w:hyperlink>
      <w:r w:rsidR="0090398A">
        <w:rPr>
          <w:rStyle w:val="Hyperlink"/>
          <w:rFonts w:asciiTheme="minorHAnsi" w:hAnsiTheme="minorHAnsi" w:cstheme="minorBidi"/>
          <w:color w:val="auto"/>
          <w:sz w:val="22"/>
          <w:szCs w:val="22"/>
        </w:rPr>
        <w:t xml:space="preserve"> .</w:t>
      </w:r>
      <w:r w:rsidR="0035544B">
        <w:rPr>
          <w:rStyle w:val="Hyperlink"/>
          <w:rFonts w:asciiTheme="minorHAnsi" w:hAnsiTheme="minorHAnsi" w:cstheme="minorBidi"/>
          <w:color w:val="auto"/>
          <w:sz w:val="22"/>
          <w:szCs w:val="22"/>
        </w:rPr>
        <w:t xml:space="preserve">  </w:t>
      </w:r>
      <w:r w:rsidR="00654F1E">
        <w:rPr>
          <w:rFonts w:asciiTheme="minorHAnsi" w:hAnsiTheme="minorHAnsi" w:cstheme="minorBidi"/>
          <w:sz w:val="22"/>
          <w:szCs w:val="22"/>
        </w:rPr>
        <w:t xml:space="preserve"> </w:t>
      </w:r>
      <w:r w:rsidRPr="00B00F8E">
        <w:rPr>
          <w:rFonts w:asciiTheme="minorHAnsi" w:hAnsiTheme="minorHAnsi" w:cstheme="minorBidi"/>
          <w:sz w:val="22"/>
          <w:szCs w:val="22"/>
        </w:rPr>
        <w:t xml:space="preserve">Written submissions that do not conform to this style guide will be penalized severely. </w:t>
      </w:r>
    </w:p>
    <w:p w:rsidR="0063749E" w:rsidRPr="00B00F8E" w:rsidRDefault="0063749E" w:rsidP="0063749E">
      <w:pPr>
        <w:rPr>
          <w:rFonts w:asciiTheme="minorHAnsi" w:hAnsiTheme="minorHAnsi" w:cstheme="minorHAnsi"/>
          <w:sz w:val="22"/>
          <w:szCs w:val="22"/>
        </w:rPr>
      </w:pPr>
    </w:p>
    <w:p w:rsidR="00D9495D" w:rsidRPr="00910372" w:rsidRDefault="00117C0B" w:rsidP="00C743CB">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Evaluation (Method of Determining Grade)</w:t>
      </w:r>
    </w:p>
    <w:p w:rsidR="00D9495D" w:rsidRPr="00910372" w:rsidRDefault="00D9495D" w:rsidP="006A75E2">
      <w:pPr>
        <w:pStyle w:val="Heading5"/>
        <w:numPr>
          <w:ilvl w:val="0"/>
          <w:numId w:val="13"/>
        </w:numPr>
        <w:tabs>
          <w:tab w:val="clear" w:pos="2160"/>
          <w:tab w:val="num" w:pos="1080"/>
        </w:tabs>
        <w:ind w:left="1080" w:right="1008" w:hanging="360"/>
        <w:jc w:val="left"/>
        <w:rPr>
          <w:rFonts w:asciiTheme="minorHAnsi" w:hAnsiTheme="minorHAnsi" w:cstheme="minorHAnsi"/>
          <w:sz w:val="22"/>
          <w:szCs w:val="22"/>
        </w:rPr>
      </w:pPr>
      <w:r w:rsidRPr="00910372">
        <w:rPr>
          <w:rFonts w:asciiTheme="minorHAnsi" w:hAnsiTheme="minorHAnsi" w:cstheme="minorHAnsi"/>
          <w:sz w:val="22"/>
          <w:szCs w:val="22"/>
        </w:rPr>
        <w:t>University Grading System</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A</w:t>
      </w:r>
      <w:r w:rsidRPr="00910372">
        <w:rPr>
          <w:rFonts w:asciiTheme="minorHAnsi" w:hAnsiTheme="minorHAnsi" w:cstheme="minorHAnsi"/>
          <w:spacing w:val="-3"/>
          <w:sz w:val="22"/>
          <w:szCs w:val="22"/>
        </w:rPr>
        <w:tab/>
        <w:t>90-100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I</w:t>
      </w:r>
      <w:r w:rsidRPr="00910372">
        <w:rPr>
          <w:rFonts w:asciiTheme="minorHAnsi" w:hAnsiTheme="minorHAnsi" w:cstheme="minorHAnsi"/>
          <w:spacing w:val="-3"/>
          <w:sz w:val="22"/>
          <w:szCs w:val="22"/>
        </w:rPr>
        <w:tab/>
        <w:t>INCOMPLETE**</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B</w:t>
      </w:r>
      <w:r w:rsidRPr="00910372">
        <w:rPr>
          <w:rFonts w:asciiTheme="minorHAnsi" w:hAnsiTheme="minorHAnsi" w:cstheme="minorHAnsi"/>
          <w:spacing w:val="-3"/>
          <w:sz w:val="22"/>
          <w:szCs w:val="22"/>
        </w:rPr>
        <w:tab/>
        <w:t>80-89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Cr</w:t>
      </w:r>
      <w:r w:rsidRPr="00910372">
        <w:rPr>
          <w:rFonts w:asciiTheme="minorHAnsi" w:hAnsiTheme="minorHAnsi" w:cstheme="minorHAnsi"/>
          <w:spacing w:val="-3"/>
          <w:sz w:val="22"/>
          <w:szCs w:val="22"/>
        </w:rPr>
        <w:tab/>
        <w:t>FO</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 xml:space="preserve">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w:t>
      </w:r>
      <w:r w:rsidRPr="00910372">
        <w:rPr>
          <w:rFonts w:asciiTheme="minorHAnsi" w:hAnsiTheme="minorHAnsi" w:cstheme="minorHAnsi"/>
          <w:spacing w:val="-3"/>
          <w:sz w:val="22"/>
          <w:szCs w:val="22"/>
        </w:rPr>
        <w:tab/>
        <w:t>70-79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proofErr w:type="spellStart"/>
      <w:r w:rsidRPr="00910372">
        <w:rPr>
          <w:rFonts w:asciiTheme="minorHAnsi" w:hAnsiTheme="minorHAnsi" w:cstheme="minorHAnsi"/>
          <w:spacing w:val="-3"/>
          <w:sz w:val="22"/>
          <w:szCs w:val="22"/>
        </w:rPr>
        <w:t>NCr</w:t>
      </w:r>
      <w:proofErr w:type="spellEnd"/>
      <w:r w:rsidRPr="00910372">
        <w:rPr>
          <w:rFonts w:asciiTheme="minorHAnsi" w:hAnsiTheme="minorHAnsi" w:cstheme="minorHAnsi"/>
          <w:spacing w:val="-3"/>
          <w:sz w:val="22"/>
          <w:szCs w:val="22"/>
        </w:rPr>
        <w:tab/>
        <w:t>NO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D</w:t>
      </w:r>
      <w:r w:rsidRPr="00910372">
        <w:rPr>
          <w:rFonts w:asciiTheme="minorHAnsi" w:hAnsiTheme="minorHAnsi" w:cstheme="minorHAnsi"/>
          <w:spacing w:val="-3"/>
          <w:sz w:val="22"/>
          <w:szCs w:val="22"/>
        </w:rPr>
        <w:tab/>
        <w:t>60-69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WP</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PASSING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F</w:t>
      </w:r>
      <w:r w:rsidRPr="00910372">
        <w:rPr>
          <w:rFonts w:asciiTheme="minorHAnsi" w:hAnsiTheme="minorHAnsi" w:cstheme="minorHAnsi"/>
          <w:spacing w:val="-3"/>
          <w:sz w:val="22"/>
          <w:szCs w:val="22"/>
        </w:rPr>
        <w:tab/>
        <w:t>BELOW 60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WF</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FAILING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t xml:space="preserve">                                   </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w:t>
      </w:r>
    </w:p>
    <w:p w:rsidR="00D9495D" w:rsidRPr="00910372" w:rsidRDefault="00D9495D" w:rsidP="00C743CB">
      <w:pPr>
        <w:pStyle w:val="BodyTextIndent3"/>
        <w:ind w:right="1008"/>
        <w:rPr>
          <w:rFonts w:asciiTheme="minorHAnsi" w:hAnsiTheme="minorHAnsi" w:cstheme="minorHAnsi"/>
          <w:sz w:val="22"/>
          <w:szCs w:val="22"/>
        </w:rPr>
      </w:pPr>
      <w:r w:rsidRPr="00910372">
        <w:rPr>
          <w:rFonts w:asciiTheme="minorHAnsi" w:hAnsiTheme="minorHAnsi" w:cstheme="minorHAnsi"/>
          <w:sz w:val="22"/>
          <w:szCs w:val="22"/>
        </w:rPr>
        <w:t xml:space="preserve">**A grade of incomplete is changed if the deficiency is made up by midterm of the next regular </w:t>
      </w:r>
      <w:r w:rsidR="00B71FB9" w:rsidRPr="00910372">
        <w:rPr>
          <w:rFonts w:asciiTheme="minorHAnsi" w:hAnsiTheme="minorHAnsi" w:cstheme="minorHAnsi"/>
          <w:sz w:val="22"/>
          <w:szCs w:val="22"/>
        </w:rPr>
        <w:t>semester;</w:t>
      </w:r>
      <w:r w:rsidRPr="00910372">
        <w:rPr>
          <w:rFonts w:asciiTheme="minorHAnsi" w:hAnsiTheme="minorHAnsi" w:cstheme="minorHAnsi"/>
          <w:sz w:val="22"/>
          <w:szCs w:val="22"/>
        </w:rPr>
        <w:t xml:space="preserve">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910372">
          <w:rPr>
            <w:rFonts w:asciiTheme="minorHAnsi" w:hAnsiTheme="minorHAnsi" w:cstheme="minorHAnsi"/>
            <w:sz w:val="22"/>
            <w:szCs w:val="22"/>
          </w:rPr>
          <w:t>R</w:t>
        </w:r>
      </w:smartTag>
      <w:r w:rsidRPr="00910372">
        <w:rPr>
          <w:rFonts w:asciiTheme="minorHAnsi" w:hAnsiTheme="minorHAnsi" w:cstheme="minorHAnsi"/>
          <w:sz w:val="22"/>
          <w:szCs w:val="22"/>
        </w:rPr>
        <w:t>" indicates that credit in semester hours was granted but no grade or grade points were recorded.</w:t>
      </w:r>
    </w:p>
    <w:p w:rsidR="002C5B3B" w:rsidRPr="00910372" w:rsidRDefault="002C5B3B" w:rsidP="00C743CB">
      <w:pPr>
        <w:pStyle w:val="BodyTextIndent3"/>
        <w:ind w:right="1008"/>
        <w:rPr>
          <w:rFonts w:asciiTheme="minorHAnsi" w:hAnsiTheme="minorHAnsi" w:cstheme="minorHAnsi"/>
          <w:sz w:val="22"/>
          <w:szCs w:val="22"/>
        </w:rPr>
      </w:pPr>
    </w:p>
    <w:p w:rsidR="004D793A" w:rsidRPr="004D793A" w:rsidRDefault="00D9495D" w:rsidP="004D793A">
      <w:pPr>
        <w:numPr>
          <w:ilvl w:val="0"/>
          <w:numId w:val="13"/>
        </w:numPr>
        <w:tabs>
          <w:tab w:val="clear" w:pos="2160"/>
          <w:tab w:val="left" w:pos="-720"/>
          <w:tab w:val="left" w:pos="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
          <w:bCs/>
          <w:spacing w:val="-3"/>
          <w:sz w:val="22"/>
          <w:szCs w:val="22"/>
        </w:rPr>
        <w:t xml:space="preserve">Procedure </w:t>
      </w:r>
      <w:r w:rsidR="00117C0B" w:rsidRPr="00910372">
        <w:rPr>
          <w:rFonts w:asciiTheme="minorHAnsi" w:hAnsiTheme="minorHAnsi" w:cstheme="minorHAnsi"/>
          <w:b/>
          <w:bCs/>
          <w:spacing w:val="-3"/>
          <w:sz w:val="22"/>
          <w:szCs w:val="22"/>
        </w:rPr>
        <w:t>for computations of final grade</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
          <w:bCs/>
          <w:spacing w:val="-3"/>
          <w:sz w:val="22"/>
          <w:szCs w:val="22"/>
        </w:rPr>
        <w:tab/>
      </w:r>
      <w:r>
        <w:rPr>
          <w:rFonts w:asciiTheme="minorHAnsi" w:hAnsiTheme="minorHAnsi" w:cstheme="minorHAnsi"/>
          <w:bCs/>
          <w:spacing w:val="-3"/>
          <w:sz w:val="22"/>
          <w:szCs w:val="22"/>
        </w:rPr>
        <w:t>Quizzes</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w:t>
      </w:r>
      <w:r w:rsidR="00E656B2">
        <w:rPr>
          <w:rFonts w:asciiTheme="minorHAnsi" w:hAnsiTheme="minorHAnsi" w:cstheme="minorHAnsi"/>
          <w:bCs/>
          <w:spacing w:val="-3"/>
          <w:sz w:val="22"/>
          <w:szCs w:val="22"/>
        </w:rPr>
        <w:t>-200</w:t>
      </w:r>
      <w:r>
        <w:rPr>
          <w:rFonts w:asciiTheme="minorHAnsi" w:hAnsiTheme="minorHAnsi" w:cstheme="minorHAnsi"/>
          <w:bCs/>
          <w:spacing w:val="-3"/>
          <w:sz w:val="22"/>
          <w:szCs w:val="22"/>
        </w:rPr>
        <w:t xml:space="preserve"> points total</w:t>
      </w:r>
    </w:p>
    <w:p w:rsidR="0090398A" w:rsidRDefault="0090398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Di</w:t>
      </w:r>
      <w:r w:rsidR="0063749E">
        <w:rPr>
          <w:rFonts w:asciiTheme="minorHAnsi" w:hAnsiTheme="minorHAnsi" w:cstheme="minorHAnsi"/>
          <w:bCs/>
          <w:spacing w:val="-3"/>
          <w:sz w:val="22"/>
          <w:szCs w:val="22"/>
        </w:rPr>
        <w:t>scussion Board Participation</w:t>
      </w:r>
      <w:r w:rsidR="0063749E">
        <w:rPr>
          <w:rFonts w:asciiTheme="minorHAnsi" w:hAnsiTheme="minorHAnsi" w:cstheme="minorHAnsi"/>
          <w:bCs/>
          <w:spacing w:val="-3"/>
          <w:sz w:val="22"/>
          <w:szCs w:val="22"/>
        </w:rPr>
        <w:tab/>
      </w:r>
      <w:r w:rsidR="0063749E">
        <w:rPr>
          <w:rFonts w:asciiTheme="minorHAnsi" w:hAnsiTheme="minorHAnsi" w:cstheme="minorHAnsi"/>
          <w:bCs/>
          <w:spacing w:val="-3"/>
          <w:sz w:val="22"/>
          <w:szCs w:val="22"/>
        </w:rPr>
        <w:tab/>
        <w:t>20</w:t>
      </w:r>
      <w:r>
        <w:rPr>
          <w:rFonts w:asciiTheme="minorHAnsi" w:hAnsiTheme="minorHAnsi" w:cstheme="minorHAnsi"/>
          <w:bCs/>
          <w:spacing w:val="-3"/>
          <w:sz w:val="22"/>
          <w:szCs w:val="22"/>
        </w:rPr>
        <w:t xml:space="preserve">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Midterm</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Final</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63749E"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r>
      <w:r w:rsidR="00546A93">
        <w:rPr>
          <w:rFonts w:asciiTheme="minorHAnsi" w:hAnsiTheme="minorHAnsi" w:cstheme="minorHAnsi"/>
          <w:bCs/>
          <w:spacing w:val="-3"/>
          <w:sz w:val="22"/>
          <w:szCs w:val="22"/>
        </w:rPr>
        <w:t>Research Paper</w:t>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t>100 points</w:t>
      </w:r>
    </w:p>
    <w:p w:rsidR="00546A93" w:rsidRPr="00910372" w:rsidRDefault="00546A93" w:rsidP="004D793A">
      <w:pPr>
        <w:tabs>
          <w:tab w:val="left" w:pos="-720"/>
          <w:tab w:val="left" w:pos="0"/>
          <w:tab w:val="left" w:pos="720"/>
        </w:tabs>
        <w:suppressAutoHyphens/>
        <w:ind w:left="1080" w:right="1008"/>
        <w:rPr>
          <w:rFonts w:asciiTheme="minorHAnsi" w:hAnsiTheme="minorHAnsi" w:cstheme="minorHAnsi"/>
          <w:spacing w:val="-3"/>
          <w:sz w:val="22"/>
          <w:szCs w:val="22"/>
        </w:rPr>
      </w:pPr>
    </w:p>
    <w:p w:rsidR="00EB6A99" w:rsidRPr="00910372" w:rsidRDefault="00EB6A99" w:rsidP="006A75E2">
      <w:pPr>
        <w:tabs>
          <w:tab w:val="left" w:pos="-720"/>
          <w:tab w:val="num" w:pos="1080"/>
        </w:tabs>
        <w:suppressAutoHyphens/>
        <w:ind w:left="1080" w:right="1008"/>
        <w:rPr>
          <w:rFonts w:asciiTheme="minorHAnsi" w:hAnsiTheme="minorHAnsi" w:cstheme="minorHAnsi"/>
          <w:spacing w:val="-3"/>
          <w:sz w:val="22"/>
          <w:szCs w:val="22"/>
        </w:rPr>
      </w:pPr>
    </w:p>
    <w:p w:rsidR="00546A93" w:rsidRPr="00546A93" w:rsidRDefault="00546A93" w:rsidP="00546A93">
      <w:pPr>
        <w:pStyle w:val="BodyTextIndent"/>
        <w:tabs>
          <w:tab w:val="left" w:pos="810"/>
        </w:tabs>
        <w:ind w:right="1008"/>
        <w:rPr>
          <w:rFonts w:asciiTheme="minorHAnsi" w:hAnsiTheme="minorHAnsi" w:cstheme="minorHAnsi"/>
          <w:b/>
          <w:sz w:val="24"/>
          <w:szCs w:val="24"/>
        </w:rPr>
      </w:pPr>
      <w:r w:rsidRPr="00546A93">
        <w:rPr>
          <w:rFonts w:asciiTheme="minorHAnsi" w:hAnsiTheme="minorHAnsi" w:cstheme="minorHAnsi"/>
          <w:b/>
          <w:sz w:val="24"/>
          <w:szCs w:val="24"/>
        </w:rPr>
        <w:t>Grade Appeal Procedures</w:t>
      </w:r>
    </w:p>
    <w:p w:rsidR="00546A93" w:rsidRDefault="00546A93" w:rsidP="00546A93">
      <w:pPr>
        <w:pStyle w:val="BodyTextIndent"/>
        <w:tabs>
          <w:tab w:val="clear" w:pos="720"/>
          <w:tab w:val="left" w:pos="810"/>
        </w:tabs>
        <w:ind w:left="720" w:right="1008" w:hanging="720"/>
        <w:jc w:val="left"/>
        <w:rPr>
          <w:rFonts w:asciiTheme="minorHAnsi" w:hAnsiTheme="minorHAnsi" w:cstheme="minorHAnsi"/>
          <w:sz w:val="24"/>
          <w:szCs w:val="24"/>
        </w:rPr>
      </w:pPr>
      <w:r>
        <w:rPr>
          <w:rFonts w:asciiTheme="minorHAnsi" w:hAnsiTheme="minorHAnsi" w:cstheme="minorHAnsi"/>
          <w:sz w:val="24"/>
          <w:szCs w:val="24"/>
        </w:rPr>
        <w:tab/>
      </w:r>
      <w:r w:rsidRPr="00546A93">
        <w:rPr>
          <w:rFonts w:asciiTheme="minorHAnsi" w:hAnsiTheme="minorHAnsi" w:cstheme="minorHAnsi"/>
          <w:sz w:val="24"/>
          <w:szCs w:val="24"/>
        </w:rPr>
        <w:t>Students shall have protection through orderly p</w:t>
      </w:r>
      <w:r>
        <w:rPr>
          <w:rFonts w:asciiTheme="minorHAnsi" w:hAnsiTheme="minorHAnsi" w:cstheme="minorHAnsi"/>
          <w:sz w:val="24"/>
          <w:szCs w:val="24"/>
        </w:rPr>
        <w:t xml:space="preserve">rocedures against prejudices or </w:t>
      </w:r>
      <w:r w:rsidRPr="00546A93">
        <w:rPr>
          <w:rFonts w:asciiTheme="minorHAnsi" w:hAnsiTheme="minorHAnsi" w:cstheme="minorHAnsi"/>
          <w:sz w:val="24"/>
          <w:szCs w:val="24"/>
        </w:rPr>
        <w:t xml:space="preserve">capricious academic evaluation. A student who believes that he or she has not been held to realistic </w:t>
      </w:r>
      <w:r w:rsidRPr="00546A93">
        <w:rPr>
          <w:rFonts w:asciiTheme="minorHAnsi" w:hAnsiTheme="minorHAnsi" w:cstheme="minorHAnsi"/>
          <w:sz w:val="24"/>
          <w:szCs w:val="24"/>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7446" w:rsidRPr="00910372" w:rsidRDefault="00B7744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500478" w:rsidRDefault="0090398A" w:rsidP="0090398A">
      <w:pPr>
        <w:tabs>
          <w:tab w:val="left" w:pos="-720"/>
        </w:tabs>
        <w:suppressAutoHyphens/>
        <w:ind w:left="720" w:right="1008" w:hanging="720"/>
        <w:jc w:val="center"/>
        <w:rPr>
          <w:rFonts w:asciiTheme="minorHAnsi" w:hAnsiTheme="minorHAnsi" w:cstheme="minorHAnsi"/>
          <w:b/>
          <w:spacing w:val="-3"/>
          <w:sz w:val="36"/>
          <w:szCs w:val="36"/>
        </w:rPr>
      </w:pPr>
      <w:r>
        <w:rPr>
          <w:rFonts w:asciiTheme="minorHAnsi" w:hAnsiTheme="minorHAnsi" w:cstheme="minorHAnsi"/>
          <w:b/>
          <w:spacing w:val="-3"/>
          <w:sz w:val="36"/>
          <w:szCs w:val="36"/>
        </w:rPr>
        <w:t>Course Outline and Calendar</w:t>
      </w:r>
      <w:r w:rsidR="00BB4708">
        <w:rPr>
          <w:rFonts w:asciiTheme="minorHAnsi" w:hAnsiTheme="minorHAnsi" w:cstheme="minorHAnsi"/>
          <w:b/>
          <w:spacing w:val="-3"/>
          <w:sz w:val="36"/>
          <w:szCs w:val="36"/>
        </w:rPr>
        <w:t xml:space="preserve"> (Tentative)</w:t>
      </w:r>
      <w:bookmarkStart w:id="0" w:name="_GoBack"/>
      <w:bookmarkEnd w:id="0"/>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30016"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History of Israel from the Division of the Kingdom to the Restoration</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November 12</w:t>
      </w:r>
      <w:r w:rsidRPr="00910372">
        <w:rPr>
          <w:rFonts w:asciiTheme="minorHAnsi" w:hAnsiTheme="minorHAnsi" w:cstheme="minorHAnsi"/>
          <w:b/>
          <w:spacing w:val="-3"/>
          <w:sz w:val="22"/>
          <w:szCs w:val="22"/>
        </w:rPr>
        <w:t xml:space="preserve"> </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The Northern Kingdom, I Kings 12-22)</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November 26</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The Southern Kingdom, 2 Kings</w:t>
      </w:r>
      <w:r w:rsidR="004D793A">
        <w:rPr>
          <w:rFonts w:asciiTheme="minorHAnsi" w:hAnsiTheme="minorHAnsi" w:cstheme="minorHAnsi"/>
          <w:b/>
          <w:spacing w:val="-3"/>
          <w:sz w:val="22"/>
          <w:szCs w:val="22"/>
        </w:rPr>
        <w:t>, Chronicles and Redaction criticism</w:t>
      </w:r>
      <w:r w:rsidR="0037723A">
        <w:rPr>
          <w:rFonts w:asciiTheme="minorHAnsi" w:hAnsiTheme="minorHAnsi" w:cstheme="minorHAnsi"/>
          <w:b/>
          <w:spacing w:val="-3"/>
          <w:sz w:val="22"/>
          <w:szCs w:val="22"/>
        </w:rPr>
        <w:t>)</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December 3</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 xml:space="preserve">The Exile and Restoration, </w:t>
      </w:r>
      <w:r w:rsidRPr="00910372">
        <w:rPr>
          <w:rFonts w:asciiTheme="minorHAnsi" w:hAnsiTheme="minorHAnsi" w:cstheme="minorHAnsi"/>
          <w:b/>
          <w:spacing w:val="-3"/>
          <w:sz w:val="22"/>
          <w:szCs w:val="22"/>
        </w:rPr>
        <w:t>Ezra/Nehemiah/Esther</w:t>
      </w:r>
      <w:r w:rsidR="0037723A">
        <w:rPr>
          <w:rFonts w:asciiTheme="minorHAnsi" w:hAnsiTheme="minorHAnsi" w:cstheme="minorHAnsi"/>
          <w:b/>
          <w:spacing w:val="-3"/>
          <w:sz w:val="22"/>
          <w:szCs w:val="22"/>
        </w:rPr>
        <w:t>/2 Chronicles 10-36</w:t>
      </w:r>
      <w:r w:rsidRPr="00910372">
        <w:rPr>
          <w:rFonts w:asciiTheme="minorHAnsi" w:hAnsiTheme="minorHAnsi" w:cstheme="minorHAnsi"/>
          <w:b/>
          <w:spacing w:val="-3"/>
          <w:sz w:val="22"/>
          <w:szCs w:val="22"/>
        </w:rPr>
        <w:t>)</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10372"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The Books of Wisdom and Poetry</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December 10</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 xml:space="preserve">Intro to Wisdom Literature, </w:t>
      </w:r>
      <w:r w:rsidRPr="00910372">
        <w:rPr>
          <w:rFonts w:asciiTheme="minorHAnsi" w:hAnsiTheme="minorHAnsi" w:cstheme="minorHAnsi"/>
          <w:b/>
          <w:spacing w:val="-3"/>
          <w:sz w:val="22"/>
          <w:szCs w:val="22"/>
        </w:rPr>
        <w:t>Job)</w:t>
      </w:r>
    </w:p>
    <w:p w:rsidR="00910372" w:rsidRP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December 17</w:t>
      </w:r>
      <w:r w:rsidR="00E06F26">
        <w:rPr>
          <w:rFonts w:asciiTheme="minorHAnsi" w:hAnsiTheme="minorHAnsi" w:cstheme="minorHAnsi"/>
          <w:b/>
          <w:spacing w:val="-3"/>
          <w:sz w:val="22"/>
          <w:szCs w:val="22"/>
        </w:rPr>
        <w:tab/>
      </w:r>
      <w:r w:rsidR="0037723A">
        <w:rPr>
          <w:rFonts w:asciiTheme="minorHAnsi" w:hAnsiTheme="minorHAnsi" w:cstheme="minorHAnsi"/>
          <w:b/>
          <w:spacing w:val="-3"/>
          <w:sz w:val="22"/>
          <w:szCs w:val="22"/>
        </w:rPr>
        <w:t xml:space="preserve"> (</w:t>
      </w:r>
      <w:r w:rsidRPr="00910372">
        <w:rPr>
          <w:rFonts w:asciiTheme="minorHAnsi" w:hAnsiTheme="minorHAnsi" w:cstheme="minorHAnsi"/>
          <w:b/>
          <w:spacing w:val="-3"/>
          <w:sz w:val="22"/>
          <w:szCs w:val="22"/>
        </w:rPr>
        <w:t>Ecclesiastes, Song of Songs, Proverbs)</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January 7</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M</w:t>
      </w:r>
      <w:r w:rsidR="0037723A" w:rsidRPr="00910372">
        <w:rPr>
          <w:rFonts w:asciiTheme="minorHAnsi" w:hAnsiTheme="minorHAnsi" w:cstheme="minorHAnsi"/>
          <w:b/>
          <w:spacing w:val="-3"/>
          <w:sz w:val="22"/>
          <w:szCs w:val="22"/>
        </w:rPr>
        <w:t>idterm exam</w:t>
      </w:r>
      <w:r w:rsidRPr="00910372">
        <w:rPr>
          <w:rFonts w:asciiTheme="minorHAnsi" w:hAnsiTheme="minorHAnsi" w:cstheme="minorHAnsi"/>
          <w:b/>
          <w:spacing w:val="-3"/>
          <w:sz w:val="22"/>
          <w:szCs w:val="22"/>
        </w:rPr>
        <w:t xml:space="preserve"> week)</w:t>
      </w:r>
    </w:p>
    <w:p w:rsidR="00930016"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January 14</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w:t>
      </w:r>
      <w:r w:rsidR="0037723A">
        <w:rPr>
          <w:rFonts w:asciiTheme="minorHAnsi" w:hAnsiTheme="minorHAnsi" w:cstheme="minorHAnsi"/>
          <w:b/>
          <w:spacing w:val="-3"/>
          <w:sz w:val="22"/>
          <w:szCs w:val="22"/>
        </w:rPr>
        <w:t>Intro to Hebrew Poetry,</w:t>
      </w:r>
      <w:r w:rsidR="004D793A">
        <w:rPr>
          <w:rFonts w:asciiTheme="minorHAnsi" w:hAnsiTheme="minorHAnsi" w:cstheme="minorHAnsi"/>
          <w:b/>
          <w:spacing w:val="-3"/>
          <w:sz w:val="22"/>
          <w:szCs w:val="22"/>
        </w:rPr>
        <w:t xml:space="preserve"> Form Criticism, </w:t>
      </w:r>
      <w:r w:rsidRPr="00910372">
        <w:rPr>
          <w:rFonts w:asciiTheme="minorHAnsi" w:hAnsiTheme="minorHAnsi" w:cstheme="minorHAnsi"/>
          <w:b/>
          <w:spacing w:val="-3"/>
          <w:sz w:val="22"/>
          <w:szCs w:val="22"/>
        </w:rPr>
        <w:t>Psalms)</w:t>
      </w:r>
    </w:p>
    <w:p w:rsidR="00910372" w:rsidRPr="00910372" w:rsidRDefault="0063749E"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p>
    <w:p w:rsidR="00910372" w:rsidRPr="00910372" w:rsidRDefault="00910372" w:rsidP="00930016">
      <w:pPr>
        <w:tabs>
          <w:tab w:val="left" w:pos="-720"/>
        </w:tabs>
        <w:suppressAutoHyphens/>
        <w:ind w:left="720" w:right="1008" w:hanging="720"/>
        <w:rPr>
          <w:rFonts w:asciiTheme="minorHAnsi" w:hAnsiTheme="minorHAnsi" w:cstheme="minorHAnsi"/>
          <w:b/>
          <w:spacing w:val="-3"/>
          <w:sz w:val="28"/>
          <w:szCs w:val="28"/>
        </w:rPr>
      </w:pPr>
      <w:r w:rsidRPr="00910372">
        <w:rPr>
          <w:rFonts w:asciiTheme="minorHAnsi" w:hAnsiTheme="minorHAnsi" w:cstheme="minorHAnsi"/>
          <w:b/>
          <w:spacing w:val="-3"/>
          <w:sz w:val="28"/>
          <w:szCs w:val="28"/>
        </w:rPr>
        <w:t>The Prophetic Books</w:t>
      </w:r>
    </w:p>
    <w:p w:rsidR="006C4077" w:rsidRPr="00910372" w:rsidRDefault="00910372" w:rsidP="00E8456C">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January 21</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 xml:space="preserve"> (Intro to the Prophets, Isaiah)</w:t>
      </w:r>
    </w:p>
    <w:p w:rsidR="00930016"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January 28</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(Jeremiah, Ezekiel</w:t>
      </w:r>
      <w:r w:rsidR="004D793A">
        <w:rPr>
          <w:rFonts w:asciiTheme="minorHAnsi" w:hAnsiTheme="minorHAnsi" w:cstheme="minorHAnsi"/>
          <w:b/>
          <w:spacing w:val="-3"/>
          <w:sz w:val="22"/>
          <w:szCs w:val="22"/>
        </w:rPr>
        <w:t>, Canonical Criticism</w:t>
      </w:r>
      <w:r w:rsidRPr="00910372">
        <w:rPr>
          <w:rFonts w:asciiTheme="minorHAnsi" w:hAnsiTheme="minorHAnsi" w:cstheme="minorHAnsi"/>
          <w:b/>
          <w:spacing w:val="-3"/>
          <w:sz w:val="22"/>
          <w:szCs w:val="22"/>
        </w:rPr>
        <w:t>)</w:t>
      </w:r>
    </w:p>
    <w:p w:rsidR="00910372" w:rsidRDefault="00910372" w:rsidP="00910372">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ab/>
      </w:r>
      <w:r w:rsidR="00E60402">
        <w:rPr>
          <w:rFonts w:asciiTheme="minorHAnsi" w:hAnsiTheme="minorHAnsi" w:cstheme="minorHAnsi"/>
          <w:b/>
          <w:spacing w:val="-3"/>
          <w:sz w:val="22"/>
          <w:szCs w:val="22"/>
        </w:rPr>
        <w:t xml:space="preserve">Week of </w:t>
      </w:r>
      <w:r w:rsidR="009E53B5">
        <w:rPr>
          <w:rFonts w:asciiTheme="minorHAnsi" w:hAnsiTheme="minorHAnsi" w:cstheme="minorHAnsi"/>
          <w:b/>
          <w:spacing w:val="-3"/>
          <w:sz w:val="22"/>
          <w:szCs w:val="22"/>
        </w:rPr>
        <w:t>February 4</w:t>
      </w:r>
      <w:r w:rsidR="00E06F26">
        <w:rPr>
          <w:rFonts w:asciiTheme="minorHAnsi" w:hAnsiTheme="minorHAnsi" w:cstheme="minorHAnsi"/>
          <w:b/>
          <w:spacing w:val="-3"/>
          <w:sz w:val="22"/>
          <w:szCs w:val="22"/>
        </w:rPr>
        <w:tab/>
      </w:r>
      <w:r w:rsidRPr="00910372">
        <w:rPr>
          <w:rFonts w:asciiTheme="minorHAnsi" w:hAnsiTheme="minorHAnsi" w:cstheme="minorHAnsi"/>
          <w:b/>
          <w:spacing w:val="-3"/>
          <w:sz w:val="22"/>
          <w:szCs w:val="22"/>
        </w:rPr>
        <w:t xml:space="preserve"> (The Minor Prophets</w:t>
      </w:r>
      <w:r w:rsidR="0037723A">
        <w:rPr>
          <w:rFonts w:asciiTheme="minorHAnsi" w:hAnsiTheme="minorHAnsi" w:cstheme="minorHAnsi"/>
          <w:b/>
          <w:spacing w:val="-3"/>
          <w:sz w:val="22"/>
          <w:szCs w:val="22"/>
        </w:rPr>
        <w:t>, The Close of the Old Testament Canon</w:t>
      </w:r>
      <w:r w:rsidRPr="00910372">
        <w:rPr>
          <w:rFonts w:asciiTheme="minorHAnsi" w:hAnsiTheme="minorHAnsi" w:cstheme="minorHAnsi"/>
          <w:b/>
          <w:spacing w:val="-3"/>
          <w:sz w:val="22"/>
          <w:szCs w:val="22"/>
        </w:rPr>
        <w:t>)</w:t>
      </w:r>
    </w:p>
    <w:p w:rsidR="00383D73" w:rsidRPr="00910372" w:rsidRDefault="00383D73" w:rsidP="00910372">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sidR="009E53B5">
        <w:rPr>
          <w:rFonts w:asciiTheme="minorHAnsi" w:hAnsiTheme="minorHAnsi" w:cstheme="minorHAnsi"/>
          <w:b/>
          <w:spacing w:val="-3"/>
          <w:sz w:val="22"/>
          <w:szCs w:val="22"/>
        </w:rPr>
        <w:t>(Research Paper Due February 09</w:t>
      </w:r>
      <w:r>
        <w:rPr>
          <w:rFonts w:asciiTheme="minorHAnsi" w:hAnsiTheme="minorHAnsi" w:cstheme="minorHAnsi"/>
          <w:b/>
          <w:spacing w:val="-3"/>
          <w:sz w:val="22"/>
          <w:szCs w:val="22"/>
        </w:rPr>
        <w:t>, 1159 p.m. Central Time)</w:t>
      </w:r>
    </w:p>
    <w:p w:rsidR="00930016" w:rsidRPr="00910372" w:rsidRDefault="00910372" w:rsidP="00930016">
      <w:pPr>
        <w:tabs>
          <w:tab w:val="left" w:pos="-720"/>
        </w:tabs>
        <w:suppressAutoHyphens/>
        <w:ind w:left="720" w:right="1008" w:hanging="720"/>
        <w:rPr>
          <w:rFonts w:asciiTheme="minorHAnsi" w:hAnsiTheme="minorHAnsi" w:cstheme="minorHAnsi"/>
          <w:spacing w:val="-3"/>
          <w:sz w:val="22"/>
          <w:szCs w:val="22"/>
        </w:rPr>
      </w:pPr>
      <w:r w:rsidRPr="00910372">
        <w:rPr>
          <w:rFonts w:asciiTheme="minorHAnsi" w:hAnsiTheme="minorHAnsi" w:cstheme="minorHAnsi"/>
          <w:b/>
          <w:spacing w:val="-3"/>
          <w:sz w:val="22"/>
          <w:szCs w:val="22"/>
        </w:rPr>
        <w:tab/>
      </w:r>
      <w:r w:rsidR="009E53B5">
        <w:rPr>
          <w:rFonts w:asciiTheme="minorHAnsi" w:hAnsiTheme="minorHAnsi" w:cstheme="minorHAnsi"/>
          <w:b/>
          <w:spacing w:val="-3"/>
          <w:sz w:val="22"/>
          <w:szCs w:val="22"/>
        </w:rPr>
        <w:t>Week of February 11</w:t>
      </w:r>
      <w:r w:rsidR="00E06F26">
        <w:rPr>
          <w:rFonts w:asciiTheme="minorHAnsi" w:hAnsiTheme="minorHAnsi" w:cstheme="minorHAnsi"/>
          <w:b/>
          <w:spacing w:val="-3"/>
          <w:sz w:val="22"/>
          <w:szCs w:val="22"/>
        </w:rPr>
        <w:tab/>
      </w:r>
      <w:r w:rsidR="0037723A">
        <w:rPr>
          <w:rFonts w:asciiTheme="minorHAnsi" w:hAnsiTheme="minorHAnsi" w:cstheme="minorHAnsi"/>
          <w:b/>
          <w:spacing w:val="-3"/>
          <w:sz w:val="22"/>
          <w:szCs w:val="22"/>
        </w:rPr>
        <w:t>(Fi</w:t>
      </w:r>
      <w:r w:rsidRPr="00910372">
        <w:rPr>
          <w:rFonts w:asciiTheme="minorHAnsi" w:hAnsiTheme="minorHAnsi" w:cstheme="minorHAnsi"/>
          <w:b/>
          <w:spacing w:val="-3"/>
          <w:sz w:val="22"/>
          <w:szCs w:val="22"/>
        </w:rPr>
        <w:t>nal exam week)</w:t>
      </w: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sectPr w:rsidR="00930016" w:rsidRPr="00910372" w:rsidSect="00BB642E">
      <w:footerReference w:type="default" r:id="rId10"/>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8D" w:rsidRDefault="00E7558D">
      <w:pPr>
        <w:spacing w:line="20" w:lineRule="exact"/>
      </w:pPr>
    </w:p>
  </w:endnote>
  <w:endnote w:type="continuationSeparator" w:id="0">
    <w:p w:rsidR="00E7558D" w:rsidRDefault="00E7558D">
      <w:r>
        <w:t xml:space="preserve"> </w:t>
      </w:r>
    </w:p>
  </w:endnote>
  <w:endnote w:type="continuationNotice" w:id="1">
    <w:p w:rsidR="00E7558D" w:rsidRDefault="00E755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88" w:rsidRDefault="00B938FD"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BB4708">
                            <w:rPr>
                              <w:noProof/>
                              <w:spacing w:val="-3"/>
                            </w:rPr>
                            <w:t>5</w:t>
                          </w:r>
                          <w:r w:rsidR="0030635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BB4708">
                      <w:rPr>
                        <w:noProof/>
                        <w:spacing w:val="-3"/>
                      </w:rPr>
                      <w:t>5</w:t>
                    </w:r>
                    <w:r w:rsidR="0030635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8D" w:rsidRDefault="00E7558D">
      <w:r>
        <w:separator/>
      </w:r>
    </w:p>
  </w:footnote>
  <w:footnote w:type="continuationSeparator" w:id="0">
    <w:p w:rsidR="00E7558D" w:rsidRDefault="00E75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36D92"/>
    <w:multiLevelType w:val="hybridMultilevel"/>
    <w:tmpl w:val="5394C63C"/>
    <w:lvl w:ilvl="0" w:tplc="1D34DE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44A77"/>
    <w:multiLevelType w:val="hybridMultilevel"/>
    <w:tmpl w:val="3BD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4"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8"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7"/>
  </w:num>
  <w:num w:numId="4">
    <w:abstractNumId w:val="3"/>
  </w:num>
  <w:num w:numId="5">
    <w:abstractNumId w:val="0"/>
  </w:num>
  <w:num w:numId="6">
    <w:abstractNumId w:val="16"/>
  </w:num>
  <w:num w:numId="7">
    <w:abstractNumId w:val="8"/>
  </w:num>
  <w:num w:numId="8">
    <w:abstractNumId w:val="4"/>
  </w:num>
  <w:num w:numId="9">
    <w:abstractNumId w:val="9"/>
  </w:num>
  <w:num w:numId="10">
    <w:abstractNumId w:val="15"/>
  </w:num>
  <w:num w:numId="11">
    <w:abstractNumId w:val="2"/>
  </w:num>
  <w:num w:numId="12">
    <w:abstractNumId w:val="7"/>
  </w:num>
  <w:num w:numId="13">
    <w:abstractNumId w:val="18"/>
  </w:num>
  <w:num w:numId="14">
    <w:abstractNumId w:val="14"/>
  </w:num>
  <w:num w:numId="15">
    <w:abstractNumId w:val="19"/>
  </w:num>
  <w:num w:numId="16">
    <w:abstractNumId w:val="11"/>
  </w:num>
  <w:num w:numId="17">
    <w:abstractNumId w:val="20"/>
  </w:num>
  <w:num w:numId="18">
    <w:abstractNumId w:val="21"/>
  </w:num>
  <w:num w:numId="19">
    <w:abstractNumId w:val="12"/>
  </w:num>
  <w:num w:numId="20">
    <w:abstractNumId w:val="10"/>
  </w:num>
  <w:num w:numId="21">
    <w:abstractNumId w:val="5"/>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30E9F"/>
    <w:rsid w:val="00052A0E"/>
    <w:rsid w:val="0007368F"/>
    <w:rsid w:val="00074FAC"/>
    <w:rsid w:val="000D16AB"/>
    <w:rsid w:val="000E3013"/>
    <w:rsid w:val="000F1481"/>
    <w:rsid w:val="00100720"/>
    <w:rsid w:val="00117C0B"/>
    <w:rsid w:val="00130607"/>
    <w:rsid w:val="00132D94"/>
    <w:rsid w:val="00157844"/>
    <w:rsid w:val="00162893"/>
    <w:rsid w:val="00163B34"/>
    <w:rsid w:val="001969E1"/>
    <w:rsid w:val="001B2C81"/>
    <w:rsid w:val="001B3A8E"/>
    <w:rsid w:val="001B75D4"/>
    <w:rsid w:val="001D6268"/>
    <w:rsid w:val="002000FD"/>
    <w:rsid w:val="0022177B"/>
    <w:rsid w:val="00224158"/>
    <w:rsid w:val="0024087F"/>
    <w:rsid w:val="002707F9"/>
    <w:rsid w:val="002A0B46"/>
    <w:rsid w:val="002A2588"/>
    <w:rsid w:val="002C5B3B"/>
    <w:rsid w:val="002D3C94"/>
    <w:rsid w:val="002E24CB"/>
    <w:rsid w:val="00303F8C"/>
    <w:rsid w:val="00306350"/>
    <w:rsid w:val="003136C5"/>
    <w:rsid w:val="0035544B"/>
    <w:rsid w:val="00370870"/>
    <w:rsid w:val="0037723A"/>
    <w:rsid w:val="00377550"/>
    <w:rsid w:val="00380E10"/>
    <w:rsid w:val="00383D73"/>
    <w:rsid w:val="003B576E"/>
    <w:rsid w:val="003F6CDB"/>
    <w:rsid w:val="00405E0F"/>
    <w:rsid w:val="00407772"/>
    <w:rsid w:val="00421631"/>
    <w:rsid w:val="0046608A"/>
    <w:rsid w:val="004A0AE4"/>
    <w:rsid w:val="004A4DB9"/>
    <w:rsid w:val="004D0FAE"/>
    <w:rsid w:val="004D6017"/>
    <w:rsid w:val="004D793A"/>
    <w:rsid w:val="00500478"/>
    <w:rsid w:val="00501D2D"/>
    <w:rsid w:val="00511271"/>
    <w:rsid w:val="00516A5B"/>
    <w:rsid w:val="005273C7"/>
    <w:rsid w:val="0053439E"/>
    <w:rsid w:val="00540024"/>
    <w:rsid w:val="00546A93"/>
    <w:rsid w:val="00561A83"/>
    <w:rsid w:val="00573D2F"/>
    <w:rsid w:val="005776FB"/>
    <w:rsid w:val="00591605"/>
    <w:rsid w:val="00597B58"/>
    <w:rsid w:val="005D55C4"/>
    <w:rsid w:val="005D6193"/>
    <w:rsid w:val="005F0849"/>
    <w:rsid w:val="005F12FE"/>
    <w:rsid w:val="006108BF"/>
    <w:rsid w:val="0063749E"/>
    <w:rsid w:val="00654F1E"/>
    <w:rsid w:val="00657F37"/>
    <w:rsid w:val="00691410"/>
    <w:rsid w:val="006973D2"/>
    <w:rsid w:val="006A26A5"/>
    <w:rsid w:val="006A6C64"/>
    <w:rsid w:val="006A75E2"/>
    <w:rsid w:val="006B1AEA"/>
    <w:rsid w:val="006B3363"/>
    <w:rsid w:val="006C4077"/>
    <w:rsid w:val="006F69C4"/>
    <w:rsid w:val="0071026E"/>
    <w:rsid w:val="007225E4"/>
    <w:rsid w:val="00732ACD"/>
    <w:rsid w:val="00760413"/>
    <w:rsid w:val="00771330"/>
    <w:rsid w:val="00774926"/>
    <w:rsid w:val="00780E70"/>
    <w:rsid w:val="0078349B"/>
    <w:rsid w:val="00785F5C"/>
    <w:rsid w:val="0080427A"/>
    <w:rsid w:val="00840CBD"/>
    <w:rsid w:val="008620E5"/>
    <w:rsid w:val="0087586E"/>
    <w:rsid w:val="00881668"/>
    <w:rsid w:val="00883BC2"/>
    <w:rsid w:val="008A1D51"/>
    <w:rsid w:val="008A6964"/>
    <w:rsid w:val="008B7C63"/>
    <w:rsid w:val="008E4222"/>
    <w:rsid w:val="008F017E"/>
    <w:rsid w:val="008F34F4"/>
    <w:rsid w:val="00901E09"/>
    <w:rsid w:val="0090398A"/>
    <w:rsid w:val="00910372"/>
    <w:rsid w:val="00921DAD"/>
    <w:rsid w:val="00930016"/>
    <w:rsid w:val="009367B2"/>
    <w:rsid w:val="009672F4"/>
    <w:rsid w:val="009746FA"/>
    <w:rsid w:val="00996B3D"/>
    <w:rsid w:val="009A6B7B"/>
    <w:rsid w:val="009B277E"/>
    <w:rsid w:val="009C00C9"/>
    <w:rsid w:val="009C307E"/>
    <w:rsid w:val="009C60DC"/>
    <w:rsid w:val="009E53B5"/>
    <w:rsid w:val="009F2275"/>
    <w:rsid w:val="00A32E90"/>
    <w:rsid w:val="00AA01A9"/>
    <w:rsid w:val="00AB78C0"/>
    <w:rsid w:val="00AF130C"/>
    <w:rsid w:val="00B00F8E"/>
    <w:rsid w:val="00B165BD"/>
    <w:rsid w:val="00B67175"/>
    <w:rsid w:val="00B71FB9"/>
    <w:rsid w:val="00B77446"/>
    <w:rsid w:val="00B778BA"/>
    <w:rsid w:val="00B836BF"/>
    <w:rsid w:val="00B92A75"/>
    <w:rsid w:val="00B938FD"/>
    <w:rsid w:val="00BA1804"/>
    <w:rsid w:val="00BB4708"/>
    <w:rsid w:val="00BB5286"/>
    <w:rsid w:val="00BB62C9"/>
    <w:rsid w:val="00BB642E"/>
    <w:rsid w:val="00BD67F9"/>
    <w:rsid w:val="00BF2FB9"/>
    <w:rsid w:val="00C00026"/>
    <w:rsid w:val="00C03ACB"/>
    <w:rsid w:val="00C12F0D"/>
    <w:rsid w:val="00C32232"/>
    <w:rsid w:val="00C626E6"/>
    <w:rsid w:val="00C743CB"/>
    <w:rsid w:val="00C7741D"/>
    <w:rsid w:val="00C93E4B"/>
    <w:rsid w:val="00CB3799"/>
    <w:rsid w:val="00CC7C9B"/>
    <w:rsid w:val="00CD4841"/>
    <w:rsid w:val="00CE0D72"/>
    <w:rsid w:val="00CE0EFC"/>
    <w:rsid w:val="00CE39D9"/>
    <w:rsid w:val="00D02A6F"/>
    <w:rsid w:val="00D10208"/>
    <w:rsid w:val="00D22A6D"/>
    <w:rsid w:val="00D32048"/>
    <w:rsid w:val="00D40771"/>
    <w:rsid w:val="00D719CB"/>
    <w:rsid w:val="00D753C0"/>
    <w:rsid w:val="00D91C22"/>
    <w:rsid w:val="00D9495D"/>
    <w:rsid w:val="00D95AD0"/>
    <w:rsid w:val="00DD19D7"/>
    <w:rsid w:val="00DD34DD"/>
    <w:rsid w:val="00DE35E8"/>
    <w:rsid w:val="00E04EB0"/>
    <w:rsid w:val="00E06F26"/>
    <w:rsid w:val="00E1447B"/>
    <w:rsid w:val="00E150BF"/>
    <w:rsid w:val="00E15CCE"/>
    <w:rsid w:val="00E17D3F"/>
    <w:rsid w:val="00E31B3F"/>
    <w:rsid w:val="00E44E55"/>
    <w:rsid w:val="00E60402"/>
    <w:rsid w:val="00E656B2"/>
    <w:rsid w:val="00E7558D"/>
    <w:rsid w:val="00E8456C"/>
    <w:rsid w:val="00E9497B"/>
    <w:rsid w:val="00EA0776"/>
    <w:rsid w:val="00EA4F32"/>
    <w:rsid w:val="00EB1A8A"/>
    <w:rsid w:val="00EB6A99"/>
    <w:rsid w:val="00ED1276"/>
    <w:rsid w:val="00EF1885"/>
    <w:rsid w:val="00F27E70"/>
    <w:rsid w:val="00F34FA7"/>
    <w:rsid w:val="00F5269A"/>
    <w:rsid w:val="00F7187C"/>
    <w:rsid w:val="00F93F86"/>
    <w:rsid w:val="00F9473E"/>
    <w:rsid w:val="00FF1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5697CE3"/>
  <w15:docId w15:val="{7AC0ED37-57E8-4F4E-B5F3-431C30AE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2E"/>
    <w:rPr>
      <w:rFonts w:ascii="Courier New" w:hAnsi="Courier New"/>
      <w:sz w:val="24"/>
    </w:rPr>
  </w:style>
  <w:style w:type="paragraph" w:styleId="Heading1">
    <w:name w:val="heading 1"/>
    <w:basedOn w:val="Normal"/>
    <w:next w:val="Normal"/>
    <w:qFormat/>
    <w:rsid w:val="00BB642E"/>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BB642E"/>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B642E"/>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B642E"/>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B642E"/>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B642E"/>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B642E"/>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642E"/>
  </w:style>
  <w:style w:type="character" w:styleId="EndnoteReference">
    <w:name w:val="endnote reference"/>
    <w:basedOn w:val="DefaultParagraphFont"/>
    <w:semiHidden/>
    <w:rsid w:val="00BB642E"/>
    <w:rPr>
      <w:vertAlign w:val="superscript"/>
    </w:rPr>
  </w:style>
  <w:style w:type="paragraph" w:styleId="FootnoteText">
    <w:name w:val="footnote text"/>
    <w:basedOn w:val="Normal"/>
    <w:semiHidden/>
    <w:rsid w:val="00BB642E"/>
  </w:style>
  <w:style w:type="character" w:styleId="FootnoteReference">
    <w:name w:val="footnote reference"/>
    <w:basedOn w:val="DefaultParagraphFont"/>
    <w:semiHidden/>
    <w:rsid w:val="00BB642E"/>
    <w:rPr>
      <w:vertAlign w:val="superscript"/>
    </w:rPr>
  </w:style>
  <w:style w:type="paragraph" w:styleId="TOC1">
    <w:name w:val="toc 1"/>
    <w:basedOn w:val="Normal"/>
    <w:next w:val="Normal"/>
    <w:semiHidden/>
    <w:rsid w:val="00BB642E"/>
    <w:pPr>
      <w:tabs>
        <w:tab w:val="right" w:leader="dot" w:pos="9360"/>
      </w:tabs>
      <w:suppressAutoHyphens/>
      <w:spacing w:before="480"/>
      <w:ind w:left="720" w:right="720" w:hanging="720"/>
    </w:pPr>
  </w:style>
  <w:style w:type="paragraph" w:styleId="TOC2">
    <w:name w:val="toc 2"/>
    <w:basedOn w:val="Normal"/>
    <w:next w:val="Normal"/>
    <w:semiHidden/>
    <w:rsid w:val="00BB642E"/>
    <w:pPr>
      <w:tabs>
        <w:tab w:val="right" w:leader="dot" w:pos="9360"/>
      </w:tabs>
      <w:suppressAutoHyphens/>
      <w:ind w:left="1440" w:right="720" w:hanging="720"/>
    </w:pPr>
  </w:style>
  <w:style w:type="paragraph" w:styleId="TOC3">
    <w:name w:val="toc 3"/>
    <w:basedOn w:val="Normal"/>
    <w:next w:val="Normal"/>
    <w:semiHidden/>
    <w:rsid w:val="00BB642E"/>
    <w:pPr>
      <w:tabs>
        <w:tab w:val="right" w:leader="dot" w:pos="9360"/>
      </w:tabs>
      <w:suppressAutoHyphens/>
      <w:ind w:left="2160" w:right="720" w:hanging="720"/>
    </w:pPr>
  </w:style>
  <w:style w:type="paragraph" w:styleId="TOC4">
    <w:name w:val="toc 4"/>
    <w:basedOn w:val="Normal"/>
    <w:next w:val="Normal"/>
    <w:semiHidden/>
    <w:rsid w:val="00BB642E"/>
    <w:pPr>
      <w:tabs>
        <w:tab w:val="right" w:leader="dot" w:pos="9360"/>
      </w:tabs>
      <w:suppressAutoHyphens/>
      <w:ind w:left="2880" w:right="720" w:hanging="720"/>
    </w:pPr>
  </w:style>
  <w:style w:type="paragraph" w:styleId="TOC5">
    <w:name w:val="toc 5"/>
    <w:basedOn w:val="Normal"/>
    <w:next w:val="Normal"/>
    <w:semiHidden/>
    <w:rsid w:val="00BB642E"/>
    <w:pPr>
      <w:tabs>
        <w:tab w:val="right" w:leader="dot" w:pos="9360"/>
      </w:tabs>
      <w:suppressAutoHyphens/>
      <w:ind w:left="3600" w:right="720" w:hanging="720"/>
    </w:pPr>
  </w:style>
  <w:style w:type="paragraph" w:styleId="TOC6">
    <w:name w:val="toc 6"/>
    <w:basedOn w:val="Normal"/>
    <w:next w:val="Normal"/>
    <w:semiHidden/>
    <w:rsid w:val="00BB642E"/>
    <w:pPr>
      <w:tabs>
        <w:tab w:val="right" w:pos="9360"/>
      </w:tabs>
      <w:suppressAutoHyphens/>
      <w:ind w:left="720" w:hanging="720"/>
    </w:pPr>
  </w:style>
  <w:style w:type="paragraph" w:styleId="TOC7">
    <w:name w:val="toc 7"/>
    <w:basedOn w:val="Normal"/>
    <w:next w:val="Normal"/>
    <w:semiHidden/>
    <w:rsid w:val="00BB642E"/>
    <w:pPr>
      <w:suppressAutoHyphens/>
      <w:ind w:left="720" w:hanging="720"/>
    </w:pPr>
  </w:style>
  <w:style w:type="paragraph" w:styleId="TOC8">
    <w:name w:val="toc 8"/>
    <w:basedOn w:val="Normal"/>
    <w:next w:val="Normal"/>
    <w:semiHidden/>
    <w:rsid w:val="00BB642E"/>
    <w:pPr>
      <w:tabs>
        <w:tab w:val="right" w:pos="9360"/>
      </w:tabs>
      <w:suppressAutoHyphens/>
      <w:ind w:left="720" w:hanging="720"/>
    </w:pPr>
  </w:style>
  <w:style w:type="paragraph" w:styleId="TOC9">
    <w:name w:val="toc 9"/>
    <w:basedOn w:val="Normal"/>
    <w:next w:val="Normal"/>
    <w:semiHidden/>
    <w:rsid w:val="00BB642E"/>
    <w:pPr>
      <w:tabs>
        <w:tab w:val="right" w:leader="dot" w:pos="9360"/>
      </w:tabs>
      <w:suppressAutoHyphens/>
      <w:ind w:left="720" w:hanging="720"/>
    </w:pPr>
  </w:style>
  <w:style w:type="paragraph" w:styleId="Index1">
    <w:name w:val="index 1"/>
    <w:basedOn w:val="Normal"/>
    <w:next w:val="Normal"/>
    <w:semiHidden/>
    <w:rsid w:val="00BB642E"/>
    <w:pPr>
      <w:tabs>
        <w:tab w:val="right" w:leader="dot" w:pos="9360"/>
      </w:tabs>
      <w:suppressAutoHyphens/>
      <w:ind w:left="1440" w:right="720" w:hanging="1440"/>
    </w:pPr>
  </w:style>
  <w:style w:type="paragraph" w:styleId="Index2">
    <w:name w:val="index 2"/>
    <w:basedOn w:val="Normal"/>
    <w:next w:val="Normal"/>
    <w:semiHidden/>
    <w:rsid w:val="00BB642E"/>
    <w:pPr>
      <w:tabs>
        <w:tab w:val="right" w:leader="dot" w:pos="9360"/>
      </w:tabs>
      <w:suppressAutoHyphens/>
      <w:ind w:left="1440" w:right="720" w:hanging="720"/>
    </w:pPr>
  </w:style>
  <w:style w:type="paragraph" w:styleId="TOAHeading">
    <w:name w:val="toa heading"/>
    <w:basedOn w:val="Normal"/>
    <w:next w:val="Normal"/>
    <w:semiHidden/>
    <w:rsid w:val="00BB642E"/>
    <w:pPr>
      <w:tabs>
        <w:tab w:val="right" w:pos="9360"/>
      </w:tabs>
      <w:suppressAutoHyphens/>
    </w:pPr>
  </w:style>
  <w:style w:type="paragraph" w:styleId="Caption">
    <w:name w:val="caption"/>
    <w:basedOn w:val="Normal"/>
    <w:next w:val="Normal"/>
    <w:qFormat/>
    <w:rsid w:val="00BB642E"/>
  </w:style>
  <w:style w:type="character" w:customStyle="1" w:styleId="EquationCaption">
    <w:name w:val="_Equation Caption"/>
    <w:rsid w:val="00BB642E"/>
  </w:style>
  <w:style w:type="paragraph" w:styleId="BodyTextIndent">
    <w:name w:val="Body Text Indent"/>
    <w:basedOn w:val="Normal"/>
    <w:rsid w:val="00BB642E"/>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B642E"/>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B642E"/>
    <w:pPr>
      <w:tabs>
        <w:tab w:val="left" w:pos="-720"/>
      </w:tabs>
      <w:suppressAutoHyphens/>
      <w:ind w:left="1440"/>
    </w:pPr>
    <w:rPr>
      <w:rFonts w:ascii="Times New Roman" w:hAnsi="Times New Roman"/>
      <w:spacing w:val="-3"/>
      <w:sz w:val="20"/>
    </w:rPr>
  </w:style>
  <w:style w:type="paragraph" w:styleId="BlockText">
    <w:name w:val="Block Text"/>
    <w:basedOn w:val="Normal"/>
    <w:rsid w:val="00BB642E"/>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225E4"/>
    <w:pPr>
      <w:ind w:left="720"/>
      <w:contextualSpacing/>
    </w:pPr>
  </w:style>
  <w:style w:type="paragraph" w:styleId="NoSpacing">
    <w:name w:val="No Spacing"/>
    <w:uiPriority w:val="1"/>
    <w:qFormat/>
    <w:rsid w:val="00100720"/>
    <w:rPr>
      <w:rFonts w:ascii="Verdana" w:eastAsiaTheme="minorEastAsia" w:hAnsi="Verdana" w:cstheme="minorBidi"/>
      <w:sz w:val="24"/>
      <w:szCs w:val="22"/>
    </w:rPr>
  </w:style>
  <w:style w:type="table" w:styleId="TableGrid">
    <w:name w:val="Table Grid"/>
    <w:basedOn w:val="TableNormal"/>
    <w:uiPriority w:val="59"/>
    <w:rsid w:val="001007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793A"/>
    <w:rPr>
      <w:color w:val="0000FF" w:themeColor="hyperlink"/>
      <w:u w:val="single"/>
    </w:rPr>
  </w:style>
  <w:style w:type="character" w:styleId="FollowedHyperlink">
    <w:name w:val="FollowedHyperlink"/>
    <w:basedOn w:val="DefaultParagraphFont"/>
    <w:rsid w:val="00903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3350">
      <w:bodyDiv w:val="1"/>
      <w:marLeft w:val="0"/>
      <w:marRight w:val="0"/>
      <w:marTop w:val="0"/>
      <w:marBottom w:val="0"/>
      <w:divBdr>
        <w:top w:val="none" w:sz="0" w:space="0" w:color="auto"/>
        <w:left w:val="none" w:sz="0" w:space="0" w:color="auto"/>
        <w:bottom w:val="none" w:sz="0" w:space="0" w:color="auto"/>
        <w:right w:val="none" w:sz="0" w:space="0" w:color="auto"/>
      </w:divBdr>
    </w:div>
    <w:div w:id="2113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u.com/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u.edu/academics/schools/religion_and_philosophy/student_help/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D7C3-5281-43C9-A4DD-0D786A9B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Jeff Anderson</cp:lastModifiedBy>
  <cp:revision>5</cp:revision>
  <cp:lastPrinted>2005-08-16T22:26:00Z</cp:lastPrinted>
  <dcterms:created xsi:type="dcterms:W3CDTF">2018-09-19T21:00:00Z</dcterms:created>
  <dcterms:modified xsi:type="dcterms:W3CDTF">2018-09-26T23:51:00Z</dcterms:modified>
</cp:coreProperties>
</file>