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A28" w:rsidRDefault="00100A22" w:rsidP="00E8791C">
      <w:pPr>
        <w:pStyle w:val="Heading1"/>
        <w:jc w:val="center"/>
      </w:pPr>
      <w:r>
        <w:rPr>
          <w:noProof/>
        </w:rPr>
        <w:drawing>
          <wp:inline distT="0" distB="0" distL="0" distR="0" wp14:anchorId="012E8213" wp14:editId="7CF96C16">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DC5AAA" w:rsidP="00E8791C">
      <w:pPr>
        <w:jc w:val="center"/>
      </w:pPr>
      <w:r>
        <w:t>VIRTUAL CAMPUS</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927EF0" w:rsidP="00930EB6">
      <w:r>
        <w:t>HLAD 4340-</w:t>
      </w:r>
      <w:r w:rsidR="0046657C">
        <w:t>VC01</w:t>
      </w:r>
      <w:bookmarkStart w:id="0" w:name="_GoBack"/>
      <w:bookmarkEnd w:id="0"/>
      <w:r>
        <w:t>, Long-Term Health Care Administration</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DC5AAA" w:rsidP="00930EB6">
      <w:r>
        <w:t>Winter, 2019</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DC5AAA" w:rsidP="00930EB6">
      <w:r>
        <w:t>Lloyd L. Cannedy, Ph.D., Professor</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DC5AAA">
        <w:t>940-855-4322</w:t>
      </w:r>
    </w:p>
    <w:p w:rsidR="00417929" w:rsidRPr="00417929" w:rsidRDefault="00930EB6" w:rsidP="00930EB6">
      <w:r>
        <w:t xml:space="preserve">WBU </w:t>
      </w:r>
      <w:r w:rsidR="00417929" w:rsidRPr="00417929">
        <w:t xml:space="preserve">Email: </w:t>
      </w:r>
      <w:hyperlink r:id="rId6" w:history="1">
        <w:r w:rsidR="00DC5AAA" w:rsidRPr="0041524B">
          <w:rPr>
            <w:rStyle w:val="Hyperlink"/>
          </w:rPr>
          <w:t>lloyd.cannedy@wbu.edu</w:t>
        </w:r>
      </w:hyperlink>
      <w:r w:rsidR="00DC5AAA">
        <w:t xml:space="preserve">, </w:t>
      </w:r>
      <w:hyperlink r:id="rId7" w:history="1">
        <w:r w:rsidR="00DC5AAA" w:rsidRPr="0041524B">
          <w:rPr>
            <w:rStyle w:val="Hyperlink"/>
          </w:rPr>
          <w:t>CanCo1@hughes.net</w:t>
        </w:r>
      </w:hyperlink>
      <w:r w:rsidR="00DC5AAA">
        <w:t xml:space="preserve">  </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8A3C8B" w:rsidP="00930EB6">
      <w:r>
        <w:t xml:space="preserve">     </w:t>
      </w:r>
      <w:r w:rsidR="00DC5AAA" w:rsidRPr="00A22CC6">
        <w:rPr>
          <w:rFonts w:cstheme="minorHAnsi"/>
          <w:bCs/>
        </w:rPr>
        <w:t>Wichita Falls Campus, Call Field Center, By Appointment</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DC5AAA" w:rsidRPr="00A22CC6" w:rsidRDefault="00930EB6" w:rsidP="00DC5AAA">
      <w:pPr>
        <w:tabs>
          <w:tab w:val="center" w:pos="4680"/>
        </w:tabs>
        <w:suppressAutoHyphens/>
        <w:ind w:right="-360"/>
        <w:jc w:val="both"/>
        <w:rPr>
          <w:rFonts w:cstheme="minorHAnsi"/>
          <w:spacing w:val="-3"/>
        </w:rPr>
      </w:pPr>
      <w:r>
        <w:t>Meeting day &amp; time:</w:t>
      </w:r>
      <w:r w:rsidR="00DC5AAA">
        <w:t xml:space="preserve"> </w:t>
      </w:r>
      <w:r w:rsidR="00DC5AAA" w:rsidRPr="00A22CC6">
        <w:rPr>
          <w:rFonts w:cstheme="minorHAnsi"/>
          <w:spacing w:val="-3"/>
        </w:rPr>
        <w:t xml:space="preserve">Weekly, Monday – Sunday, Internet Blackboard, </w:t>
      </w:r>
      <w:hyperlink r:id="rId8" w:history="1">
        <w:r w:rsidR="00DC5AAA" w:rsidRPr="00A22CC6">
          <w:rPr>
            <w:rStyle w:val="Hyperlink"/>
            <w:rFonts w:cstheme="minorHAnsi"/>
            <w:spacing w:val="-3"/>
          </w:rPr>
          <w:t>https://wbu.blackboard.com/</w:t>
        </w:r>
      </w:hyperlink>
    </w:p>
    <w:p w:rsidR="00417929" w:rsidRDefault="00417929" w:rsidP="00930EB6"/>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927EF0" w:rsidRPr="00873BFA" w:rsidRDefault="00927EF0" w:rsidP="00927EF0">
      <w:pPr>
        <w:rPr>
          <w:rFonts w:ascii="Times New Roman" w:hAnsi="Times New Roman"/>
          <w:color w:val="000000"/>
          <w:sz w:val="22"/>
          <w:szCs w:val="22"/>
        </w:rPr>
      </w:pPr>
      <w:r>
        <w:rPr>
          <w:rFonts w:ascii="Times New Roman" w:hAnsi="Times New Roman"/>
          <w:spacing w:val="-3"/>
          <w:sz w:val="22"/>
          <w:szCs w:val="22"/>
        </w:rPr>
        <w:t>L</w:t>
      </w:r>
      <w:r w:rsidRPr="00873BFA">
        <w:rPr>
          <w:rFonts w:ascii="Times New Roman" w:hAnsi="Times New Roman"/>
          <w:color w:val="000000"/>
          <w:sz w:val="22"/>
          <w:szCs w:val="22"/>
        </w:rPr>
        <w:t xml:space="preserve">egal, social, and economic ramifications of directing a skilled, intermediate, or other long-term care facility. </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927EF0" w:rsidRPr="00927EF0" w:rsidRDefault="00927EF0" w:rsidP="00927EF0">
      <w:r>
        <w:t>None</w:t>
      </w:r>
    </w:p>
    <w:p w:rsidR="00417929" w:rsidRPr="00DC5AAA" w:rsidRDefault="00FC0BCF" w:rsidP="00930EB6">
      <w:pPr>
        <w:pStyle w:val="Heading1"/>
        <w:rPr>
          <w:b w:val="0"/>
          <w:bCs/>
        </w:rPr>
      </w:pPr>
      <w:r>
        <w:rPr>
          <w:rStyle w:val="Heading1Char"/>
          <w:b/>
        </w:rPr>
        <w:t xml:space="preserve">11. </w:t>
      </w:r>
      <w:r w:rsidR="00417929" w:rsidRPr="0026208D">
        <w:rPr>
          <w:rStyle w:val="Heading1Char"/>
          <w:b/>
        </w:rPr>
        <w:t>REQUIRED TEXTBOOK AND RESOURCE MATERIAL</w:t>
      </w:r>
      <w:r w:rsidR="00005AB8">
        <w:t xml:space="preserve">: </w:t>
      </w:r>
      <w:r w:rsidR="00DC5AAA" w:rsidRPr="00DC5AAA">
        <w:rPr>
          <w:b w:val="0"/>
          <w:bCs/>
        </w:rPr>
        <w:t>Internet Access, PowerPoint, Valid Email Account</w:t>
      </w:r>
    </w:p>
    <w:tbl>
      <w:tblPr>
        <w:tblW w:w="479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076"/>
        <w:gridCol w:w="1451"/>
        <w:gridCol w:w="523"/>
        <w:gridCol w:w="714"/>
        <w:gridCol w:w="1367"/>
        <w:gridCol w:w="1663"/>
        <w:gridCol w:w="1169"/>
      </w:tblGrid>
      <w:tr w:rsidR="00927EF0" w:rsidRPr="00873BFA" w:rsidTr="00466AB7">
        <w:trPr>
          <w:tblCellSpacing w:w="15" w:type="dxa"/>
          <w:jc w:val="center"/>
        </w:trPr>
        <w:tc>
          <w:tcPr>
            <w:tcW w:w="1144" w:type="pct"/>
            <w:tcBorders>
              <w:top w:val="outset" w:sz="6" w:space="0" w:color="auto"/>
              <w:left w:val="outset" w:sz="6" w:space="0" w:color="auto"/>
              <w:bottom w:val="outset" w:sz="6" w:space="0" w:color="auto"/>
              <w:right w:val="outset" w:sz="6" w:space="0" w:color="auto"/>
            </w:tcBorders>
            <w:vAlign w:val="center"/>
          </w:tcPr>
          <w:p w:rsidR="00927EF0" w:rsidRPr="00873BFA" w:rsidRDefault="00927EF0" w:rsidP="00466AB7">
            <w:pPr>
              <w:rPr>
                <w:rFonts w:ascii="Times New Roman" w:hAnsi="Times New Roman"/>
                <w:color w:val="000066"/>
                <w:sz w:val="22"/>
                <w:szCs w:val="22"/>
              </w:rPr>
            </w:pPr>
            <w:r w:rsidRPr="00873BFA">
              <w:rPr>
                <w:rFonts w:ascii="Times New Roman" w:hAnsi="Times New Roman"/>
                <w:b/>
                <w:bCs/>
                <w:color w:val="000066"/>
                <w:sz w:val="22"/>
                <w:szCs w:val="22"/>
              </w:rPr>
              <w:t>BOOK</w:t>
            </w:r>
          </w:p>
        </w:tc>
        <w:tc>
          <w:tcPr>
            <w:tcW w:w="803" w:type="pct"/>
            <w:tcBorders>
              <w:top w:val="outset" w:sz="6" w:space="0" w:color="auto"/>
              <w:left w:val="outset" w:sz="6" w:space="0" w:color="auto"/>
              <w:bottom w:val="outset" w:sz="6" w:space="0" w:color="auto"/>
              <w:right w:val="outset" w:sz="6" w:space="0" w:color="auto"/>
            </w:tcBorders>
            <w:vAlign w:val="center"/>
          </w:tcPr>
          <w:p w:rsidR="00927EF0" w:rsidRPr="00873BFA" w:rsidRDefault="00927EF0" w:rsidP="00466AB7">
            <w:pPr>
              <w:jc w:val="center"/>
              <w:rPr>
                <w:rFonts w:ascii="Times New Roman" w:hAnsi="Times New Roman"/>
                <w:color w:val="000066"/>
                <w:sz w:val="22"/>
                <w:szCs w:val="22"/>
              </w:rPr>
            </w:pPr>
            <w:r w:rsidRPr="00873BFA">
              <w:rPr>
                <w:rFonts w:ascii="Times New Roman" w:hAnsi="Times New Roman"/>
                <w:b/>
                <w:bCs/>
                <w:color w:val="000066"/>
                <w:sz w:val="22"/>
                <w:szCs w:val="22"/>
              </w:rPr>
              <w:t>AUTHOR</w:t>
            </w:r>
          </w:p>
        </w:tc>
        <w:tc>
          <w:tcPr>
            <w:tcW w:w="284" w:type="pct"/>
            <w:tcBorders>
              <w:top w:val="outset" w:sz="6" w:space="0" w:color="auto"/>
              <w:left w:val="outset" w:sz="6" w:space="0" w:color="auto"/>
              <w:bottom w:val="outset" w:sz="6" w:space="0" w:color="auto"/>
              <w:right w:val="outset" w:sz="6" w:space="0" w:color="auto"/>
            </w:tcBorders>
            <w:vAlign w:val="center"/>
          </w:tcPr>
          <w:p w:rsidR="00927EF0" w:rsidRPr="00873BFA" w:rsidRDefault="00927EF0" w:rsidP="00466AB7">
            <w:pPr>
              <w:jc w:val="center"/>
              <w:rPr>
                <w:rFonts w:ascii="Times New Roman" w:hAnsi="Times New Roman"/>
                <w:color w:val="000066"/>
                <w:sz w:val="22"/>
                <w:szCs w:val="22"/>
              </w:rPr>
            </w:pPr>
            <w:r w:rsidRPr="00873BFA">
              <w:rPr>
                <w:rFonts w:ascii="Times New Roman" w:hAnsi="Times New Roman"/>
                <w:b/>
                <w:bCs/>
                <w:color w:val="000066"/>
                <w:sz w:val="22"/>
                <w:szCs w:val="22"/>
              </w:rPr>
              <w:t>ED</w:t>
            </w:r>
          </w:p>
        </w:tc>
        <w:tc>
          <w:tcPr>
            <w:tcW w:w="379" w:type="pct"/>
            <w:tcBorders>
              <w:top w:val="outset" w:sz="6" w:space="0" w:color="auto"/>
              <w:left w:val="outset" w:sz="6" w:space="0" w:color="auto"/>
              <w:bottom w:val="outset" w:sz="6" w:space="0" w:color="auto"/>
              <w:right w:val="outset" w:sz="6" w:space="0" w:color="auto"/>
            </w:tcBorders>
            <w:vAlign w:val="center"/>
          </w:tcPr>
          <w:p w:rsidR="00927EF0" w:rsidRPr="00873BFA" w:rsidRDefault="00927EF0" w:rsidP="00466AB7">
            <w:pPr>
              <w:jc w:val="center"/>
              <w:rPr>
                <w:rFonts w:ascii="Times New Roman" w:hAnsi="Times New Roman"/>
                <w:color w:val="000066"/>
                <w:sz w:val="22"/>
                <w:szCs w:val="22"/>
              </w:rPr>
            </w:pPr>
            <w:r w:rsidRPr="00873BFA">
              <w:rPr>
                <w:rFonts w:ascii="Times New Roman" w:hAnsi="Times New Roman"/>
                <w:b/>
                <w:bCs/>
                <w:color w:val="000066"/>
                <w:sz w:val="22"/>
                <w:szCs w:val="22"/>
              </w:rPr>
              <w:t>YEAR</w:t>
            </w:r>
          </w:p>
        </w:tc>
        <w:tc>
          <w:tcPr>
            <w:tcW w:w="756" w:type="pct"/>
            <w:tcBorders>
              <w:top w:val="outset" w:sz="6" w:space="0" w:color="auto"/>
              <w:left w:val="outset" w:sz="6" w:space="0" w:color="auto"/>
              <w:bottom w:val="outset" w:sz="6" w:space="0" w:color="auto"/>
              <w:right w:val="outset" w:sz="6" w:space="0" w:color="auto"/>
            </w:tcBorders>
            <w:vAlign w:val="center"/>
          </w:tcPr>
          <w:p w:rsidR="00927EF0" w:rsidRPr="00873BFA" w:rsidRDefault="00927EF0" w:rsidP="00466AB7">
            <w:pPr>
              <w:jc w:val="center"/>
              <w:rPr>
                <w:rFonts w:ascii="Times New Roman" w:hAnsi="Times New Roman"/>
                <w:color w:val="000066"/>
                <w:sz w:val="22"/>
                <w:szCs w:val="22"/>
              </w:rPr>
            </w:pPr>
            <w:r w:rsidRPr="00873BFA">
              <w:rPr>
                <w:rFonts w:ascii="Times New Roman" w:hAnsi="Times New Roman"/>
                <w:b/>
                <w:bCs/>
                <w:color w:val="000066"/>
                <w:sz w:val="22"/>
                <w:szCs w:val="22"/>
              </w:rPr>
              <w:t>PUBLISHER</w:t>
            </w:r>
          </w:p>
        </w:tc>
        <w:tc>
          <w:tcPr>
            <w:tcW w:w="921" w:type="pct"/>
            <w:tcBorders>
              <w:top w:val="outset" w:sz="6" w:space="0" w:color="auto"/>
              <w:left w:val="outset" w:sz="6" w:space="0" w:color="auto"/>
              <w:bottom w:val="outset" w:sz="6" w:space="0" w:color="auto"/>
              <w:right w:val="outset" w:sz="6" w:space="0" w:color="auto"/>
            </w:tcBorders>
            <w:vAlign w:val="center"/>
          </w:tcPr>
          <w:p w:rsidR="00927EF0" w:rsidRPr="00873BFA" w:rsidRDefault="00927EF0" w:rsidP="00466AB7">
            <w:pPr>
              <w:jc w:val="center"/>
              <w:rPr>
                <w:rFonts w:ascii="Times New Roman" w:hAnsi="Times New Roman"/>
                <w:color w:val="000066"/>
                <w:sz w:val="22"/>
                <w:szCs w:val="22"/>
              </w:rPr>
            </w:pPr>
            <w:r w:rsidRPr="00873BFA">
              <w:rPr>
                <w:rFonts w:ascii="Times New Roman" w:hAnsi="Times New Roman"/>
                <w:b/>
                <w:bCs/>
                <w:color w:val="000066"/>
                <w:sz w:val="22"/>
                <w:szCs w:val="22"/>
              </w:rPr>
              <w:t>ISBN#</w:t>
            </w:r>
          </w:p>
        </w:tc>
        <w:tc>
          <w:tcPr>
            <w:tcW w:w="591" w:type="pct"/>
            <w:tcBorders>
              <w:top w:val="outset" w:sz="6" w:space="0" w:color="auto"/>
              <w:left w:val="outset" w:sz="6" w:space="0" w:color="auto"/>
              <w:bottom w:val="outset" w:sz="6" w:space="0" w:color="auto"/>
              <w:right w:val="outset" w:sz="6" w:space="0" w:color="auto"/>
            </w:tcBorders>
            <w:vAlign w:val="center"/>
          </w:tcPr>
          <w:p w:rsidR="00927EF0" w:rsidRPr="00873BFA" w:rsidRDefault="00927EF0" w:rsidP="00466AB7">
            <w:pPr>
              <w:rPr>
                <w:rFonts w:ascii="Times New Roman" w:hAnsi="Times New Roman"/>
                <w:color w:val="000066"/>
                <w:sz w:val="22"/>
                <w:szCs w:val="22"/>
              </w:rPr>
            </w:pPr>
            <w:r>
              <w:rPr>
                <w:rFonts w:ascii="Times New Roman" w:hAnsi="Times New Roman"/>
                <w:b/>
                <w:bCs/>
                <w:color w:val="000066"/>
                <w:sz w:val="22"/>
                <w:szCs w:val="22"/>
              </w:rPr>
              <w:t>UPDATED</w:t>
            </w:r>
          </w:p>
        </w:tc>
      </w:tr>
      <w:tr w:rsidR="00927EF0" w:rsidRPr="00DC6C17" w:rsidTr="00466AB7">
        <w:trPr>
          <w:tblCellSpacing w:w="15" w:type="dxa"/>
          <w:jc w:val="center"/>
        </w:trPr>
        <w:tc>
          <w:tcPr>
            <w:tcW w:w="1144" w:type="pct"/>
            <w:tcBorders>
              <w:top w:val="outset" w:sz="6" w:space="0" w:color="auto"/>
              <w:left w:val="outset" w:sz="6" w:space="0" w:color="auto"/>
              <w:bottom w:val="outset" w:sz="6" w:space="0" w:color="auto"/>
              <w:right w:val="outset" w:sz="6" w:space="0" w:color="auto"/>
            </w:tcBorders>
            <w:vAlign w:val="center"/>
          </w:tcPr>
          <w:p w:rsidR="00927EF0" w:rsidRPr="00DC6C17" w:rsidRDefault="00927EF0" w:rsidP="00466AB7">
            <w:pPr>
              <w:rPr>
                <w:rFonts w:ascii="Times New Roman" w:hAnsi="Times New Roman"/>
                <w:sz w:val="20"/>
              </w:rPr>
            </w:pPr>
            <w:r w:rsidRPr="00DC6C17">
              <w:rPr>
                <w:rFonts w:ascii="Times New Roman" w:hAnsi="Times New Roman"/>
                <w:sz w:val="20"/>
                <w:u w:val="single"/>
              </w:rPr>
              <w:t>Nursing Home Administration</w:t>
            </w:r>
          </w:p>
        </w:tc>
        <w:tc>
          <w:tcPr>
            <w:tcW w:w="803" w:type="pct"/>
            <w:tcBorders>
              <w:top w:val="outset" w:sz="6" w:space="0" w:color="auto"/>
              <w:left w:val="outset" w:sz="6" w:space="0" w:color="auto"/>
              <w:bottom w:val="outset" w:sz="6" w:space="0" w:color="auto"/>
              <w:right w:val="outset" w:sz="6" w:space="0" w:color="auto"/>
            </w:tcBorders>
            <w:vAlign w:val="center"/>
          </w:tcPr>
          <w:p w:rsidR="00927EF0" w:rsidRPr="00DC6C17" w:rsidRDefault="00927EF0" w:rsidP="00466AB7">
            <w:pPr>
              <w:jc w:val="center"/>
              <w:rPr>
                <w:rFonts w:ascii="Times New Roman" w:hAnsi="Times New Roman"/>
                <w:sz w:val="20"/>
              </w:rPr>
            </w:pPr>
            <w:r w:rsidRPr="00DC6C17">
              <w:rPr>
                <w:rFonts w:ascii="Times New Roman" w:hAnsi="Times New Roman"/>
                <w:sz w:val="20"/>
              </w:rPr>
              <w:t>Allen</w:t>
            </w:r>
          </w:p>
        </w:tc>
        <w:tc>
          <w:tcPr>
            <w:tcW w:w="284" w:type="pct"/>
            <w:tcBorders>
              <w:top w:val="outset" w:sz="6" w:space="0" w:color="auto"/>
              <w:left w:val="outset" w:sz="6" w:space="0" w:color="auto"/>
              <w:bottom w:val="outset" w:sz="6" w:space="0" w:color="auto"/>
              <w:right w:val="outset" w:sz="6" w:space="0" w:color="auto"/>
            </w:tcBorders>
            <w:vAlign w:val="center"/>
          </w:tcPr>
          <w:p w:rsidR="00927EF0" w:rsidRPr="00DC6C17" w:rsidRDefault="00927EF0" w:rsidP="00466AB7">
            <w:pPr>
              <w:jc w:val="center"/>
              <w:rPr>
                <w:rFonts w:ascii="Times New Roman" w:hAnsi="Times New Roman"/>
                <w:sz w:val="20"/>
              </w:rPr>
            </w:pPr>
            <w:r w:rsidRPr="00DC6C17">
              <w:rPr>
                <w:rFonts w:ascii="Times New Roman" w:hAnsi="Times New Roman"/>
                <w:sz w:val="20"/>
              </w:rPr>
              <w:t>7th</w:t>
            </w:r>
          </w:p>
        </w:tc>
        <w:tc>
          <w:tcPr>
            <w:tcW w:w="379" w:type="pct"/>
            <w:tcBorders>
              <w:top w:val="outset" w:sz="6" w:space="0" w:color="auto"/>
              <w:left w:val="outset" w:sz="6" w:space="0" w:color="auto"/>
              <w:bottom w:val="outset" w:sz="6" w:space="0" w:color="auto"/>
              <w:right w:val="outset" w:sz="6" w:space="0" w:color="auto"/>
            </w:tcBorders>
            <w:vAlign w:val="center"/>
          </w:tcPr>
          <w:p w:rsidR="00927EF0" w:rsidRPr="00DC6C17" w:rsidRDefault="00927EF0" w:rsidP="00466AB7">
            <w:pPr>
              <w:jc w:val="center"/>
              <w:rPr>
                <w:rFonts w:ascii="Times New Roman" w:hAnsi="Times New Roman"/>
                <w:sz w:val="20"/>
              </w:rPr>
            </w:pPr>
            <w:r w:rsidRPr="00DC6C17">
              <w:rPr>
                <w:rFonts w:ascii="Times New Roman" w:hAnsi="Times New Roman"/>
                <w:sz w:val="20"/>
              </w:rPr>
              <w:t>2016</w:t>
            </w:r>
          </w:p>
        </w:tc>
        <w:tc>
          <w:tcPr>
            <w:tcW w:w="756" w:type="pct"/>
            <w:tcBorders>
              <w:top w:val="outset" w:sz="6" w:space="0" w:color="auto"/>
              <w:left w:val="outset" w:sz="6" w:space="0" w:color="auto"/>
              <w:bottom w:val="outset" w:sz="6" w:space="0" w:color="auto"/>
              <w:right w:val="outset" w:sz="6" w:space="0" w:color="auto"/>
            </w:tcBorders>
            <w:vAlign w:val="center"/>
          </w:tcPr>
          <w:p w:rsidR="00927EF0" w:rsidRPr="00DC6C17" w:rsidRDefault="00927EF0" w:rsidP="00466AB7">
            <w:pPr>
              <w:jc w:val="center"/>
              <w:rPr>
                <w:rFonts w:ascii="Times New Roman" w:hAnsi="Times New Roman"/>
                <w:sz w:val="20"/>
              </w:rPr>
            </w:pPr>
            <w:r w:rsidRPr="00DC6C17">
              <w:rPr>
                <w:rFonts w:ascii="Times New Roman" w:hAnsi="Times New Roman"/>
                <w:sz w:val="20"/>
              </w:rPr>
              <w:t>Springer</w:t>
            </w:r>
          </w:p>
        </w:tc>
        <w:tc>
          <w:tcPr>
            <w:tcW w:w="921" w:type="pct"/>
            <w:tcBorders>
              <w:top w:val="outset" w:sz="6" w:space="0" w:color="auto"/>
              <w:left w:val="outset" w:sz="6" w:space="0" w:color="auto"/>
              <w:bottom w:val="outset" w:sz="6" w:space="0" w:color="auto"/>
              <w:right w:val="outset" w:sz="6" w:space="0" w:color="auto"/>
            </w:tcBorders>
            <w:vAlign w:val="center"/>
          </w:tcPr>
          <w:p w:rsidR="00927EF0" w:rsidRPr="00DC6C17" w:rsidRDefault="00927EF0" w:rsidP="00466AB7">
            <w:pPr>
              <w:jc w:val="center"/>
              <w:rPr>
                <w:rFonts w:ascii="Times New Roman" w:hAnsi="Times New Roman"/>
                <w:sz w:val="20"/>
              </w:rPr>
            </w:pPr>
            <w:r w:rsidRPr="00DC6C17">
              <w:rPr>
                <w:rFonts w:ascii="Times New Roman" w:hAnsi="Times New Roman"/>
                <w:sz w:val="20"/>
              </w:rPr>
              <w:t>9780-82612-8546</w:t>
            </w:r>
          </w:p>
        </w:tc>
        <w:tc>
          <w:tcPr>
            <w:tcW w:w="591" w:type="pct"/>
            <w:tcBorders>
              <w:top w:val="outset" w:sz="6" w:space="0" w:color="auto"/>
              <w:left w:val="outset" w:sz="6" w:space="0" w:color="auto"/>
              <w:bottom w:val="outset" w:sz="6" w:space="0" w:color="auto"/>
              <w:right w:val="outset" w:sz="6" w:space="0" w:color="auto"/>
            </w:tcBorders>
            <w:vAlign w:val="center"/>
          </w:tcPr>
          <w:p w:rsidR="00927EF0" w:rsidRPr="00DC6C17" w:rsidRDefault="00927EF0" w:rsidP="00466AB7">
            <w:pPr>
              <w:jc w:val="center"/>
              <w:rPr>
                <w:rFonts w:ascii="Times New Roman" w:hAnsi="Times New Roman"/>
                <w:sz w:val="20"/>
              </w:rPr>
            </w:pPr>
            <w:r w:rsidRPr="00DC6C17">
              <w:rPr>
                <w:rFonts w:ascii="Times New Roman" w:hAnsi="Times New Roman"/>
                <w:sz w:val="20"/>
              </w:rPr>
              <w:t>3/16/16</w:t>
            </w:r>
          </w:p>
        </w:tc>
      </w:tr>
    </w:tbl>
    <w:p w:rsidR="00FC0BCF" w:rsidRDefault="00FC0BCF" w:rsidP="00FC0BCF"/>
    <w:p w:rsidR="00DC5AAA" w:rsidRDefault="00DC5AAA" w:rsidP="00DC5AAA">
      <w:pPr>
        <w:spacing w:before="100" w:beforeAutospacing="1" w:after="100" w:afterAutospacing="1" w:line="240" w:lineRule="auto"/>
        <w:rPr>
          <w:rFonts w:ascii="wf_segoe-ui_normal" w:eastAsia="Times New Roman" w:hAnsi="wf_segoe-ui_normal" w:cs="Times New Roman"/>
        </w:rPr>
      </w:pPr>
      <w:r>
        <w:rPr>
          <w:rFonts w:ascii="Times New Roman" w:eastAsia="Times New Roman" w:hAnsi="Times New Roman" w:cs="Times New Roman"/>
          <w:b/>
          <w:bCs/>
          <w:i/>
          <w:iCs/>
          <w:sz w:val="22"/>
          <w:szCs w:val="22"/>
          <w:u w:val="single"/>
          <w:shd w:val="clear" w:color="auto" w:fill="FFFF00"/>
        </w:rPr>
        <w:t>NOTE:</w:t>
      </w:r>
      <w:r>
        <w:rPr>
          <w:rFonts w:ascii="Times New Roman" w:eastAsia="Times New Roman" w:hAnsi="Times New Roman" w:cs="Times New Roman"/>
          <w:i/>
          <w:iCs/>
          <w:sz w:val="22"/>
          <w:szCs w:val="22"/>
          <w:shd w:val="clear" w:color="auto" w:fill="FFFF00"/>
        </w:rPr>
        <w:t>   VitalSource etextbook.</w:t>
      </w:r>
    </w:p>
    <w:p w:rsidR="00DC5AAA" w:rsidRDefault="00DC5AAA" w:rsidP="00DC5AAA">
      <w:pPr>
        <w:pStyle w:val="NoSpacing"/>
      </w:pPr>
      <w:r>
        <w:t>Please keep in mind that VitalSource has to work with publishers to get your student copy so check your Wayland email daily.  A link may be provided in just a few hours, or it may take a few days.  For student access:</w:t>
      </w:r>
    </w:p>
    <w:p w:rsidR="00DC5AAA" w:rsidRDefault="00DC5AAA" w:rsidP="00DC5AAA">
      <w:pPr>
        <w:pStyle w:val="NoSpacing"/>
      </w:pPr>
      <w:r>
        <w:rPr>
          <w:rFonts w:ascii="Calibri" w:hAnsi="Calibri" w:cs="Calibri"/>
        </w:rPr>
        <w:t>1.</w:t>
      </w:r>
      <w:r>
        <w:rPr>
          <w:rFonts w:ascii="Times New Roman" w:hAnsi="Times New Roman"/>
          <w:sz w:val="14"/>
          <w:szCs w:val="14"/>
        </w:rPr>
        <w:t xml:space="preserve">       </w:t>
      </w:r>
      <w:r>
        <w:t>Every Course in Blackboard has a link to eTextbook [Vital Source] embedded in the course menu, with basic instructions.</w:t>
      </w:r>
    </w:p>
    <w:p w:rsidR="00DC5AAA" w:rsidRDefault="00DC5AAA" w:rsidP="00DC5AAA">
      <w:pPr>
        <w:pStyle w:val="NoSpacing"/>
      </w:pPr>
      <w:r>
        <w:rPr>
          <w:rFonts w:ascii="Calibri" w:hAnsi="Calibri" w:cs="Calibri"/>
        </w:rPr>
        <w:t>2.</w:t>
      </w:r>
      <w:r>
        <w:rPr>
          <w:rFonts w:ascii="Times New Roman" w:hAnsi="Times New Roman"/>
          <w:sz w:val="14"/>
          <w:szCs w:val="14"/>
        </w:rPr>
        <w:t xml:space="preserve">       </w:t>
      </w:r>
      <w:r>
        <w:t>Wayland encourages use of this textbook.  Printed copies will NOT be available through our bookstore.  Students can purchase via Amazon or similar vendor but the cost is usually substantially more expensive.</w:t>
      </w:r>
    </w:p>
    <w:p w:rsidR="00DC5AAA" w:rsidRDefault="00DC5AAA" w:rsidP="00DC5AAA">
      <w:pPr>
        <w:pStyle w:val="NoSpacing"/>
      </w:pPr>
      <w:r>
        <w:t>3</w:t>
      </w:r>
      <w:r>
        <w:rPr>
          <w:rFonts w:ascii="Calibri" w:hAnsi="Calibri" w:cs="Calibri"/>
        </w:rPr>
        <w:t>.</w:t>
      </w:r>
      <w:r>
        <w:rPr>
          <w:rFonts w:ascii="Times New Roman" w:hAnsi="Times New Roman"/>
          <w:sz w:val="14"/>
          <w:szCs w:val="14"/>
        </w:rPr>
        <w:t xml:space="preserve">       </w:t>
      </w:r>
      <w:r>
        <w:t>Student will “register”, just like the Professor, to access their library.</w:t>
      </w:r>
    </w:p>
    <w:p w:rsidR="00DC5AAA" w:rsidRDefault="00DC5AAA" w:rsidP="00DC5AAA">
      <w:pPr>
        <w:pStyle w:val="NoSpacing"/>
      </w:pPr>
      <w:r>
        <w:rPr>
          <w:rFonts w:ascii="Calibri" w:hAnsi="Calibri" w:cs="Calibri"/>
        </w:rPr>
        <w:t>4.</w:t>
      </w:r>
      <w:r>
        <w:rPr>
          <w:rFonts w:ascii="Times New Roman" w:hAnsi="Times New Roman"/>
          <w:sz w:val="14"/>
          <w:szCs w:val="14"/>
        </w:rPr>
        <w:t xml:space="preserve">       </w:t>
      </w:r>
      <w:r>
        <w:t>They will be able to read and interact with their textbook from that location.</w:t>
      </w:r>
    </w:p>
    <w:p w:rsidR="00DC5AAA" w:rsidRDefault="00DC5AAA" w:rsidP="00DC5AAA">
      <w:pPr>
        <w:pStyle w:val="NoSpacing"/>
      </w:pPr>
      <w:r>
        <w:rPr>
          <w:rFonts w:ascii="Calibri" w:hAnsi="Calibri" w:cs="Calibri"/>
        </w:rPr>
        <w:t>5.</w:t>
      </w:r>
      <w:r>
        <w:rPr>
          <w:rFonts w:ascii="Times New Roman" w:hAnsi="Times New Roman"/>
          <w:sz w:val="14"/>
          <w:szCs w:val="14"/>
        </w:rPr>
        <w:t xml:space="preserve">       </w:t>
      </w:r>
      <w:r>
        <w:rPr>
          <w:rFonts w:ascii="Calibri" w:hAnsi="Calibri" w:cs="Calibri"/>
          <w:color w:val="FF0000"/>
        </w:rPr>
        <w:t xml:space="preserve">IF your course is a Cengage, Pearson, Norton with “access” to special materials </w:t>
      </w:r>
      <w:r>
        <w:t>[MyLab, Mindtap, special assignments, accounting, etc.] the Professor will set up the links to that in your Blackboard Classroom to be available on Day 1.  Students pay for the textbook and access via VitalSource but will need that special link to the special materials they need to access.  WBUonline can assist the student with this if help is needed.</w:t>
      </w:r>
    </w:p>
    <w:p w:rsidR="00DC5AAA" w:rsidRDefault="00DC5AAA"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927EF0" w:rsidRPr="00873BFA" w:rsidRDefault="00A6322C" w:rsidP="00927EF0">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Define</w:t>
      </w:r>
      <w:r w:rsidR="00927EF0" w:rsidRPr="00873BFA">
        <w:rPr>
          <w:rFonts w:ascii="Times New Roman" w:hAnsi="Times New Roman"/>
          <w:spacing w:val="-3"/>
          <w:sz w:val="22"/>
          <w:szCs w:val="22"/>
        </w:rPr>
        <w:t xml:space="preserve"> the requirements for Nursing Home Administrators License</w:t>
      </w:r>
      <w:r>
        <w:rPr>
          <w:rFonts w:ascii="Times New Roman" w:hAnsi="Times New Roman"/>
          <w:spacing w:val="-3"/>
          <w:sz w:val="22"/>
          <w:szCs w:val="22"/>
        </w:rPr>
        <w:t xml:space="preserve"> and certification of nursing facilities</w:t>
      </w:r>
      <w:r w:rsidR="00927EF0" w:rsidRPr="00873BFA">
        <w:rPr>
          <w:rFonts w:ascii="Times New Roman" w:hAnsi="Times New Roman"/>
          <w:spacing w:val="-3"/>
          <w:sz w:val="22"/>
          <w:szCs w:val="22"/>
        </w:rPr>
        <w:t>.</w:t>
      </w:r>
    </w:p>
    <w:p w:rsidR="00927EF0" w:rsidRPr="00873BFA" w:rsidRDefault="00927EF0" w:rsidP="00927EF0">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873BFA">
        <w:rPr>
          <w:rFonts w:ascii="Times New Roman" w:hAnsi="Times New Roman"/>
          <w:spacing w:val="-3"/>
          <w:sz w:val="22"/>
          <w:szCs w:val="22"/>
        </w:rPr>
        <w:t>Identify key requirements for Texas State Nursing Home Licensure</w:t>
      </w:r>
      <w:r w:rsidR="00A6322C">
        <w:rPr>
          <w:rFonts w:ascii="Times New Roman" w:hAnsi="Times New Roman"/>
          <w:spacing w:val="-3"/>
          <w:sz w:val="22"/>
          <w:szCs w:val="22"/>
        </w:rPr>
        <w:t xml:space="preserve"> and</w:t>
      </w:r>
      <w:r w:rsidR="00A6322C" w:rsidRPr="00A6322C">
        <w:rPr>
          <w:rFonts w:ascii="Times New Roman" w:hAnsi="Times New Roman"/>
          <w:spacing w:val="-3"/>
          <w:sz w:val="22"/>
          <w:szCs w:val="22"/>
        </w:rPr>
        <w:t xml:space="preserve"> </w:t>
      </w:r>
      <w:r w:rsidR="00A6322C" w:rsidRPr="00873BFA">
        <w:rPr>
          <w:rFonts w:ascii="Times New Roman" w:hAnsi="Times New Roman"/>
          <w:spacing w:val="-3"/>
          <w:sz w:val="22"/>
          <w:szCs w:val="22"/>
        </w:rPr>
        <w:t>Federal Laws and Regulations that govern the Nursing Facility</w:t>
      </w:r>
      <w:r w:rsidR="00A6322C">
        <w:rPr>
          <w:rFonts w:ascii="Times New Roman" w:hAnsi="Times New Roman"/>
          <w:spacing w:val="-3"/>
          <w:sz w:val="22"/>
          <w:szCs w:val="22"/>
        </w:rPr>
        <w:t>.</w:t>
      </w:r>
    </w:p>
    <w:p w:rsidR="00927EF0" w:rsidRPr="00873BFA" w:rsidRDefault="00927EF0" w:rsidP="00927EF0">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873BFA">
        <w:rPr>
          <w:rFonts w:ascii="Times New Roman" w:hAnsi="Times New Roman"/>
          <w:spacing w:val="-3"/>
          <w:sz w:val="22"/>
          <w:szCs w:val="22"/>
        </w:rPr>
        <w:t>Identify the nine federal core knowledge areas required for nursing facility administrators.</w:t>
      </w:r>
    </w:p>
    <w:p w:rsidR="00927EF0" w:rsidRPr="00873BFA" w:rsidRDefault="00927EF0" w:rsidP="00927EF0">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873BFA">
        <w:rPr>
          <w:rFonts w:ascii="Times New Roman" w:hAnsi="Times New Roman"/>
          <w:spacing w:val="-3"/>
          <w:sz w:val="22"/>
          <w:szCs w:val="22"/>
        </w:rPr>
        <w:t>Identify the six content areas “Domain of Practice” for the National Licensure Examination.</w:t>
      </w:r>
    </w:p>
    <w:p w:rsidR="00927EF0" w:rsidRPr="00873BFA" w:rsidRDefault="00927EF0" w:rsidP="00927EF0">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873BFA">
        <w:rPr>
          <w:rFonts w:ascii="Times New Roman" w:hAnsi="Times New Roman"/>
          <w:spacing w:val="-3"/>
          <w:sz w:val="22"/>
          <w:szCs w:val="22"/>
        </w:rPr>
        <w:t>Explain the requirements for nursing facility admission as applicable to Medicaid and Medicare clients.</w:t>
      </w:r>
    </w:p>
    <w:p w:rsidR="00927EF0" w:rsidRPr="00873BFA" w:rsidRDefault="00927EF0" w:rsidP="00927EF0">
      <w:pPr>
        <w:tabs>
          <w:tab w:val="left" w:pos="-720"/>
        </w:tabs>
        <w:suppressAutoHyphens/>
        <w:ind w:right="-360"/>
        <w:jc w:val="both"/>
        <w:rPr>
          <w:rFonts w:ascii="Times New Roman" w:hAnsi="Times New Roman"/>
          <w:spacing w:val="-3"/>
          <w:sz w:val="22"/>
          <w:szCs w:val="22"/>
        </w:rPr>
      </w:pPr>
    </w:p>
    <w:p w:rsidR="00417929" w:rsidRDefault="00FC0BCF" w:rsidP="00930EB6">
      <w:pPr>
        <w:pStyle w:val="Heading1"/>
      </w:pPr>
      <w:r>
        <w:t xml:space="preserve">14. </w:t>
      </w:r>
      <w:r w:rsidR="00930EB6">
        <w:t>ATTENDANCE REQUIREMENTS:</w:t>
      </w:r>
    </w:p>
    <w:p w:rsidR="00930EB6" w:rsidRDefault="00930EB6" w:rsidP="00930EB6">
      <w:r w:rsidRPr="00930EB6">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w:t>
      </w:r>
      <w:r w:rsidRPr="00930EB6">
        <w:lastRenderedPageBreak/>
        <w:t>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DC5AAA" w:rsidRPr="00F7671F" w:rsidRDefault="00DC5AAA" w:rsidP="00DC5AAA">
      <w:pPr>
        <w:numPr>
          <w:ilvl w:val="0"/>
          <w:numId w:val="3"/>
        </w:numPr>
        <w:autoSpaceDE w:val="0"/>
        <w:autoSpaceDN w:val="0"/>
        <w:adjustRightInd w:val="0"/>
        <w:spacing w:after="0" w:line="240" w:lineRule="auto"/>
        <w:rPr>
          <w:rFonts w:cstheme="minorHAnsi"/>
          <w:spacing w:val="-3"/>
        </w:rPr>
      </w:pPr>
      <w:r w:rsidRPr="00F7671F">
        <w:rPr>
          <w:rFonts w:cstheme="minorHAnsi"/>
          <w:spacing w:val="-3"/>
        </w:rPr>
        <w:t xml:space="preserve">1.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w:t>
      </w:r>
    </w:p>
    <w:p w:rsidR="00DC5AAA" w:rsidRPr="00F7671F" w:rsidRDefault="00DC5AAA" w:rsidP="00DC5AAA">
      <w:pPr>
        <w:numPr>
          <w:ilvl w:val="0"/>
          <w:numId w:val="3"/>
        </w:numPr>
        <w:autoSpaceDE w:val="0"/>
        <w:autoSpaceDN w:val="0"/>
        <w:adjustRightInd w:val="0"/>
        <w:spacing w:after="0" w:line="240" w:lineRule="auto"/>
        <w:rPr>
          <w:rFonts w:cstheme="minorHAnsi"/>
          <w:spacing w:val="-3"/>
        </w:rPr>
      </w:pPr>
      <w:r w:rsidRPr="00F7671F">
        <w:rPr>
          <w:rFonts w:cstheme="minorHAnsi"/>
          <w:spacing w:val="-3"/>
        </w:rPr>
        <w:t xml:space="preserve">2. Students aware of necessary absences must inform the professor with as much advance notice as possible in order to make appropriate arrangements. </w:t>
      </w:r>
    </w:p>
    <w:p w:rsidR="00DC5AAA" w:rsidRPr="00F7671F" w:rsidRDefault="00DC5AAA" w:rsidP="00DC5AAA">
      <w:pPr>
        <w:numPr>
          <w:ilvl w:val="0"/>
          <w:numId w:val="3"/>
        </w:numPr>
        <w:autoSpaceDE w:val="0"/>
        <w:autoSpaceDN w:val="0"/>
        <w:adjustRightInd w:val="0"/>
        <w:spacing w:after="0" w:line="240" w:lineRule="auto"/>
        <w:rPr>
          <w:rFonts w:cstheme="minorHAnsi"/>
          <w:spacing w:val="-3"/>
        </w:rPr>
      </w:pPr>
      <w:r w:rsidRPr="00F7671F">
        <w:rPr>
          <w:rFonts w:cstheme="minorHAnsi"/>
          <w:spacing w:val="-3"/>
        </w:rPr>
        <w:t xml:space="preserve">3. Any student absent 25 percent or more of the online course, i.e., non-participatory during 3 or more weeks of an 11 week term, may receive an F for that course. Instructors may also file a Report of Unsatisfactory Progress for students with excessive non-participation. </w:t>
      </w:r>
    </w:p>
    <w:p w:rsidR="00DC5AAA" w:rsidRDefault="00DC5AAA" w:rsidP="00DC5AAA">
      <w:pPr>
        <w:numPr>
          <w:ilvl w:val="0"/>
          <w:numId w:val="3"/>
        </w:numPr>
        <w:autoSpaceDE w:val="0"/>
        <w:autoSpaceDN w:val="0"/>
        <w:adjustRightInd w:val="0"/>
        <w:spacing w:after="0" w:line="240" w:lineRule="auto"/>
        <w:rPr>
          <w:rFonts w:cstheme="minorHAnsi"/>
          <w:spacing w:val="-3"/>
        </w:rPr>
      </w:pPr>
      <w:r w:rsidRPr="00F7671F">
        <w:rPr>
          <w:rFonts w:cstheme="minorHAnsi"/>
          <w:spacing w:val="-3"/>
        </w:rPr>
        <w:t xml:space="preserve">4.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DC5AAA" w:rsidRPr="00DC5AAA" w:rsidRDefault="00DC5AAA" w:rsidP="00930EB6">
      <w:pPr>
        <w:rPr>
          <w:b/>
          <w:bCs/>
        </w:rPr>
      </w:pP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Default="00FC0BCF" w:rsidP="00FC0BCF">
      <w:pPr>
        <w:pStyle w:val="NormalWeb"/>
        <w:spacing w:before="0" w:beforeAutospacing="0" w:after="0" w:afterAutospacing="0"/>
        <w:rPr>
          <w:rStyle w:val="Strong"/>
          <w:rFonts w:ascii="Calibri" w:hAnsi="Calibri"/>
          <w:b w:val="0"/>
          <w:sz w:val="22"/>
          <w:szCs w:val="22"/>
        </w:rPr>
      </w:pPr>
    </w:p>
    <w:p w:rsidR="00DC5AAA" w:rsidRPr="00DB3BF4" w:rsidRDefault="00DC5AAA" w:rsidP="00DC5AAA">
      <w:pPr>
        <w:rPr>
          <w:rFonts w:cstheme="minorHAnsi"/>
        </w:rPr>
      </w:pPr>
      <w:r w:rsidRPr="00DB3BF4">
        <w:rPr>
          <w:rFonts w:cstheme="minorHAnsi"/>
        </w:rPr>
        <w:t xml:space="preserve">Each week the student is to: (1.) read and study the assigned textbook chapters, (2.) visit the Professor’s lecture comments, (3.) work the quiz indicated under </w:t>
      </w:r>
      <w:r>
        <w:rPr>
          <w:rFonts w:cstheme="minorHAnsi"/>
        </w:rPr>
        <w:t>Weekly</w:t>
      </w:r>
      <w:r w:rsidRPr="00DB3BF4">
        <w:rPr>
          <w:rFonts w:cstheme="minorHAnsi"/>
        </w:rPr>
        <w:t xml:space="preserve"> Content, and (4.) do the assigned Discussion Board requirement. The weekly quizzes are to be completed no la</w:t>
      </w:r>
      <w:r>
        <w:rPr>
          <w:rFonts w:cstheme="minorHAnsi"/>
        </w:rPr>
        <w:t>ter than Sunday by 11:55 p.m. CD</w:t>
      </w:r>
      <w:r w:rsidRPr="00DB3BF4">
        <w:rPr>
          <w:rFonts w:cstheme="minorHAnsi"/>
        </w:rPr>
        <w:t xml:space="preserve">T of the assigned week. The student may find his/her grades </w:t>
      </w:r>
      <w:r w:rsidRPr="00DB3BF4">
        <w:rPr>
          <w:rFonts w:cstheme="minorHAnsi"/>
        </w:rPr>
        <w:lastRenderedPageBreak/>
        <w:t xml:space="preserve">weekly by accessing the “grade book” found by clicking the Tools bar in the course menu. The students have a full week to complete the weekly assignments; therefore, </w:t>
      </w:r>
      <w:r w:rsidRPr="00DB3BF4">
        <w:rPr>
          <w:rFonts w:cstheme="minorHAnsi"/>
          <w:b/>
          <w:bCs/>
        </w:rPr>
        <w:t>no assignments will be accepted late</w:t>
      </w:r>
      <w:r w:rsidRPr="00DB3BF4">
        <w:rPr>
          <w:rFonts w:cstheme="minorHAnsi"/>
        </w:rPr>
        <w:t>. The total average of the weekly quizzes and discussion will constitute 20% of the final grade.</w:t>
      </w:r>
    </w:p>
    <w:p w:rsidR="00DC5AAA" w:rsidRPr="00DB3BF4" w:rsidRDefault="00DC5AAA" w:rsidP="00DC5AAA">
      <w:pPr>
        <w:rPr>
          <w:rFonts w:cstheme="minorHAnsi"/>
        </w:rPr>
      </w:pPr>
      <w:r w:rsidRPr="00DB3BF4">
        <w:rPr>
          <w:rFonts w:cstheme="minorHAnsi"/>
        </w:rPr>
        <w:t xml:space="preserve">Two </w:t>
      </w:r>
      <w:r>
        <w:rPr>
          <w:rFonts w:cstheme="minorHAnsi"/>
        </w:rPr>
        <w:t xml:space="preserve">proctored </w:t>
      </w:r>
      <w:r w:rsidRPr="00DB3BF4">
        <w:rPr>
          <w:rFonts w:cstheme="minorHAnsi"/>
        </w:rPr>
        <w:t>examinations will be given.  A mid-term examination will be held the 6</w:t>
      </w:r>
      <w:r w:rsidRPr="00DB3BF4">
        <w:rPr>
          <w:rFonts w:cstheme="minorHAnsi"/>
          <w:vertAlign w:val="superscript"/>
        </w:rPr>
        <w:t>th</w:t>
      </w:r>
      <w:r w:rsidRPr="00DB3BF4">
        <w:rPr>
          <w:rFonts w:cstheme="minorHAnsi"/>
        </w:rPr>
        <w:t xml:space="preserve"> class and a final exam given on the last class.  The two examinations will each constitute 2</w:t>
      </w:r>
      <w:r w:rsidR="00357699">
        <w:rPr>
          <w:rFonts w:cstheme="minorHAnsi"/>
        </w:rPr>
        <w:t>0</w:t>
      </w:r>
      <w:r w:rsidRPr="00DB3BF4">
        <w:rPr>
          <w:rFonts w:cstheme="minorHAnsi"/>
        </w:rPr>
        <w:t xml:space="preserve">% of the student’s final grade. </w:t>
      </w:r>
    </w:p>
    <w:p w:rsidR="00DC5AAA" w:rsidRPr="00741B37" w:rsidRDefault="00DC5AAA" w:rsidP="00DC5AAA">
      <w:pPr>
        <w:rPr>
          <w:rFonts w:cstheme="minorHAnsi"/>
        </w:rPr>
      </w:pPr>
      <w:r w:rsidRPr="00DB3BF4">
        <w:rPr>
          <w:rFonts w:cstheme="minorHAnsi"/>
          <w:spacing w:val="-3"/>
        </w:rPr>
        <w:t xml:space="preserve">A term paper, unique to this course and never before submitted for another course, will be required and the topic will be selected from a list of </w:t>
      </w:r>
      <w:r>
        <w:rPr>
          <w:rFonts w:cstheme="minorHAnsi"/>
          <w:spacing w:val="-3"/>
        </w:rPr>
        <w:t>pre</w:t>
      </w:r>
      <w:r w:rsidRPr="00DB3BF4">
        <w:rPr>
          <w:rFonts w:cstheme="minorHAnsi"/>
          <w:spacing w:val="-3"/>
        </w:rPr>
        <w:t xml:space="preserve">approved topics. The student will examine the topic in depth with extensive library and Internet research. The paper must be written utilizing the APA style of writing as required by the Wayland Catalog. </w:t>
      </w:r>
      <w:r w:rsidRPr="00DB3BF4">
        <w:rPr>
          <w:rFonts w:cstheme="minorHAnsi"/>
        </w:rPr>
        <w:t xml:space="preserve">A simple compilation of the authoritative works on the subject will be necessary but insufficient to properly complete the project. A comprehensive analysis of the subject must be made with conclusions developed by the student. The </w:t>
      </w:r>
      <w:r>
        <w:rPr>
          <w:rFonts w:cstheme="minorHAnsi"/>
        </w:rPr>
        <w:t>paper should be a minimum of 10</w:t>
      </w:r>
      <w:r w:rsidRPr="00DB3BF4">
        <w:rPr>
          <w:rFonts w:cstheme="minorHAnsi"/>
        </w:rPr>
        <w:t xml:space="preserve"> pages and no more than </w:t>
      </w:r>
      <w:r>
        <w:rPr>
          <w:rFonts w:cstheme="minorHAnsi"/>
        </w:rPr>
        <w:t>15</w:t>
      </w:r>
      <w:r w:rsidRPr="00DB3BF4">
        <w:rPr>
          <w:rFonts w:cstheme="minorHAnsi"/>
        </w:rPr>
        <w:t xml:space="preserve">, contain a title cover sheet, an Abstract, and a bibliography.  The paper will be submitted via SafeAssign at the Blackboard site. No </w:t>
      </w:r>
      <w:r>
        <w:rPr>
          <w:rFonts w:cstheme="minorHAnsi"/>
        </w:rPr>
        <w:t>I</w:t>
      </w:r>
      <w:r w:rsidRPr="00DB3BF4">
        <w:rPr>
          <w:rFonts w:cstheme="minorHAnsi"/>
        </w:rPr>
        <w:t>ncompletes will be given. As the student has an entire week to complete each week’s assignment, no assignment will be accepted late and a grade of zero will be awarded for any missed work.</w:t>
      </w:r>
    </w:p>
    <w:p w:rsidR="00DC5AAA" w:rsidRDefault="00E3730F"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Term Paper = 2</w:t>
      </w:r>
      <w:r w:rsidR="00357699">
        <w:rPr>
          <w:rStyle w:val="Strong"/>
          <w:rFonts w:ascii="Calibri" w:hAnsi="Calibri"/>
          <w:b w:val="0"/>
          <w:sz w:val="22"/>
          <w:szCs w:val="22"/>
        </w:rPr>
        <w:t>0</w:t>
      </w:r>
      <w:r>
        <w:rPr>
          <w:rStyle w:val="Strong"/>
          <w:rFonts w:ascii="Calibri" w:hAnsi="Calibri"/>
          <w:b w:val="0"/>
          <w:sz w:val="22"/>
          <w:szCs w:val="22"/>
        </w:rPr>
        <w:t>%</w:t>
      </w:r>
    </w:p>
    <w:p w:rsidR="00E3730F" w:rsidRDefault="00E3730F"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Weekly Quizzes = 20%</w:t>
      </w:r>
    </w:p>
    <w:p w:rsidR="00E3730F" w:rsidRDefault="00E3730F"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Discussion Board = 20%</w:t>
      </w:r>
    </w:p>
    <w:p w:rsidR="00E3730F" w:rsidRDefault="00E3730F"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Midterm Exam =20%</w:t>
      </w:r>
    </w:p>
    <w:p w:rsidR="00E3730F" w:rsidRPr="00295CFB" w:rsidRDefault="00E3730F"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Final Exam = 20%</w:t>
      </w: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Default="00417929" w:rsidP="00930EB6"/>
    <w:p w:rsidR="00E3730F" w:rsidRDefault="00E3730F" w:rsidP="00930EB6"/>
    <w:p w:rsidR="00E3730F" w:rsidRDefault="00E3730F" w:rsidP="00930EB6"/>
    <w:p w:rsidR="00E3730F" w:rsidRDefault="00E3730F" w:rsidP="00930EB6"/>
    <w:p w:rsidR="00E3730F" w:rsidRPr="00417929" w:rsidRDefault="00E3730F" w:rsidP="00930EB6"/>
    <w:p w:rsidR="00417929" w:rsidRDefault="00FC0BCF" w:rsidP="00930EB6">
      <w:pPr>
        <w:pStyle w:val="Heading1"/>
      </w:pPr>
      <w:r>
        <w:lastRenderedPageBreak/>
        <w:t xml:space="preserve">18. </w:t>
      </w:r>
      <w:r w:rsidR="00930EB6">
        <w:t>TENTATIVE SCHEDULE</w:t>
      </w:r>
    </w:p>
    <w:p w:rsidR="00FC0BCF" w:rsidRDefault="00FC0BCF" w:rsidP="00FC0BCF"/>
    <w:p w:rsidR="00E3730F" w:rsidRDefault="00E3730F" w:rsidP="00E3730F">
      <w:pPr>
        <w:ind w:hanging="540"/>
      </w:pPr>
      <w:r>
        <w:t>Class</w:t>
      </w:r>
      <w:r>
        <w:tab/>
      </w:r>
      <w:r>
        <w:tab/>
        <w:t xml:space="preserve">Date </w:t>
      </w:r>
      <w:r>
        <w:tab/>
      </w:r>
      <w:r>
        <w:tab/>
      </w:r>
      <w:r>
        <w:tab/>
        <w:t>Material Covered</w:t>
      </w:r>
      <w:r>
        <w:tab/>
      </w:r>
      <w:r>
        <w:tab/>
      </w:r>
      <w:r>
        <w:tab/>
      </w:r>
      <w:r>
        <w:tab/>
      </w:r>
      <w:r>
        <w:tab/>
      </w:r>
      <w:r>
        <w:tab/>
        <w:t>Pages</w:t>
      </w:r>
    </w:p>
    <w:p w:rsidR="00E3730F" w:rsidRDefault="00E3730F" w:rsidP="00E3730F">
      <w:pPr>
        <w:ind w:hanging="540"/>
      </w:pPr>
    </w:p>
    <w:p w:rsidR="00E3730F" w:rsidRPr="00E3730F" w:rsidRDefault="00E3730F" w:rsidP="00E3730F">
      <w:pPr>
        <w:ind w:hanging="540"/>
      </w:pPr>
      <w:r>
        <w:t>1</w:t>
      </w:r>
      <w:r>
        <w:tab/>
      </w:r>
      <w:r>
        <w:rPr>
          <w:rFonts w:ascii="Calibri" w:hAnsi="Calibri" w:cs="Calibri"/>
        </w:rPr>
        <w:t>Nov 11</w:t>
      </w:r>
      <w:r w:rsidRPr="00E3730F">
        <w:rPr>
          <w:rFonts w:ascii="Calibri" w:hAnsi="Calibri" w:cs="Calibri"/>
          <w:vertAlign w:val="superscript"/>
        </w:rPr>
        <w:t>th</w:t>
      </w:r>
      <w:r>
        <w:rPr>
          <w:rFonts w:ascii="Calibri" w:hAnsi="Calibri" w:cs="Calibri"/>
        </w:rPr>
        <w:t xml:space="preserve"> – 17</w:t>
      </w:r>
      <w:r w:rsidRPr="00E3730F">
        <w:rPr>
          <w:rFonts w:ascii="Calibri" w:hAnsi="Calibri" w:cs="Calibri"/>
          <w:vertAlign w:val="superscript"/>
        </w:rPr>
        <w:t>th</w:t>
      </w:r>
      <w:r>
        <w:rPr>
          <w:rFonts w:ascii="Calibri" w:hAnsi="Calibri" w:cs="Calibri"/>
        </w:rPr>
        <w:t xml:space="preserve">   </w:t>
      </w:r>
      <w:r w:rsidRPr="00741B37">
        <w:rPr>
          <w:rFonts w:ascii="Calibri" w:hAnsi="Calibri" w:cs="Calibri"/>
        </w:rPr>
        <w:t xml:space="preserve">    </w:t>
      </w:r>
      <w:r w:rsidRPr="00741B37">
        <w:rPr>
          <w:rFonts w:ascii="Calibri" w:hAnsi="Calibri" w:cs="Calibri"/>
        </w:rPr>
        <w:tab/>
      </w:r>
      <w:r>
        <w:rPr>
          <w:rFonts w:ascii="Calibri" w:hAnsi="Calibri" w:cs="Calibri"/>
        </w:rPr>
        <w:tab/>
      </w:r>
      <w:r w:rsidRPr="00741B37">
        <w:rPr>
          <w:rFonts w:ascii="Calibri" w:hAnsi="Calibri" w:cs="Calibri"/>
        </w:rPr>
        <w:t>Introduction and Lecture One</w:t>
      </w:r>
    </w:p>
    <w:p w:rsidR="00E3730F" w:rsidRPr="00741B37" w:rsidRDefault="00E3730F" w:rsidP="00E3730F">
      <w:pPr>
        <w:ind w:left="-540" w:right="-720"/>
        <w:rPr>
          <w:rFonts w:ascii="Calibri" w:hAnsi="Calibri" w:cs="Calibri"/>
        </w:rPr>
      </w:pPr>
      <w:r w:rsidRPr="00741B37">
        <w:rPr>
          <w:rFonts w:ascii="Calibri" w:hAnsi="Calibri" w:cs="Calibri"/>
        </w:rPr>
        <w:t xml:space="preserve">         </w:t>
      </w:r>
      <w:r w:rsidRPr="00741B37">
        <w:rPr>
          <w:rFonts w:ascii="Calibri" w:hAnsi="Calibri" w:cs="Calibri"/>
        </w:rPr>
        <w:tab/>
      </w:r>
    </w:p>
    <w:p w:rsidR="00E3730F" w:rsidRDefault="00E3730F" w:rsidP="00357699">
      <w:pPr>
        <w:ind w:left="-540" w:right="-720"/>
        <w:rPr>
          <w:rFonts w:ascii="Calibri" w:hAnsi="Calibri" w:cs="Calibri"/>
        </w:rPr>
      </w:pPr>
      <w:r>
        <w:rPr>
          <w:rFonts w:ascii="Calibri" w:hAnsi="Calibri" w:cs="Calibri"/>
        </w:rPr>
        <w:t>2</w:t>
      </w:r>
      <w:r>
        <w:rPr>
          <w:rFonts w:ascii="Calibri" w:hAnsi="Calibri" w:cs="Calibri"/>
        </w:rPr>
        <w:tab/>
        <w:t>Nov 18</w:t>
      </w:r>
      <w:r w:rsidRPr="00E3730F">
        <w:rPr>
          <w:rFonts w:ascii="Calibri" w:hAnsi="Calibri" w:cs="Calibri"/>
          <w:vertAlign w:val="superscript"/>
        </w:rPr>
        <w:t>th</w:t>
      </w:r>
      <w:r>
        <w:rPr>
          <w:rFonts w:ascii="Calibri" w:hAnsi="Calibri" w:cs="Calibri"/>
        </w:rPr>
        <w:t xml:space="preserve"> – 24</w:t>
      </w:r>
      <w:r w:rsidRPr="00E3730F">
        <w:rPr>
          <w:rFonts w:ascii="Calibri" w:hAnsi="Calibri" w:cs="Calibri"/>
          <w:vertAlign w:val="superscript"/>
        </w:rPr>
        <w:t>th</w:t>
      </w:r>
      <w:r>
        <w:rPr>
          <w:rFonts w:ascii="Calibri" w:hAnsi="Calibri" w:cs="Calibri"/>
        </w:rPr>
        <w:t xml:space="preserve">  </w:t>
      </w:r>
      <w:r>
        <w:rPr>
          <w:rFonts w:ascii="Calibri" w:hAnsi="Calibri" w:cs="Calibri"/>
        </w:rPr>
        <w:tab/>
      </w:r>
      <w:r>
        <w:rPr>
          <w:rFonts w:ascii="Calibri" w:hAnsi="Calibri" w:cs="Calibri"/>
        </w:rPr>
        <w:tab/>
      </w:r>
      <w:r w:rsidRPr="00741B37">
        <w:rPr>
          <w:rFonts w:ascii="Calibri" w:hAnsi="Calibri" w:cs="Calibri"/>
        </w:rPr>
        <w:t>Learning to Manage the Health Care Organization</w:t>
      </w:r>
      <w:r w:rsidRPr="00741B37">
        <w:rPr>
          <w:rFonts w:ascii="Calibri" w:hAnsi="Calibri" w:cs="Calibri"/>
        </w:rPr>
        <w:tab/>
      </w:r>
      <w:r w:rsidRPr="00741B37">
        <w:rPr>
          <w:rFonts w:ascii="Calibri" w:hAnsi="Calibri" w:cs="Calibri"/>
        </w:rPr>
        <w:tab/>
        <w:t>pp. 1-107</w:t>
      </w:r>
    </w:p>
    <w:p w:rsidR="00E3730F" w:rsidRPr="00741B37" w:rsidRDefault="00E3730F" w:rsidP="00E3730F">
      <w:pPr>
        <w:ind w:right="-720"/>
        <w:rPr>
          <w:rFonts w:ascii="Calibri" w:hAnsi="Calibri" w:cs="Calibri"/>
        </w:rPr>
      </w:pPr>
      <w:r>
        <w:rPr>
          <w:rFonts w:ascii="Calibri" w:hAnsi="Calibri" w:cs="Calibri"/>
        </w:rPr>
        <w:t>Nov 24</w:t>
      </w:r>
      <w:r w:rsidRPr="00E3730F">
        <w:rPr>
          <w:rFonts w:ascii="Calibri" w:hAnsi="Calibri" w:cs="Calibri"/>
          <w:vertAlign w:val="superscript"/>
        </w:rPr>
        <w:t>th</w:t>
      </w:r>
      <w:r>
        <w:rPr>
          <w:rFonts w:ascii="Calibri" w:hAnsi="Calibri" w:cs="Calibri"/>
        </w:rPr>
        <w:t xml:space="preserve"> – 30</w:t>
      </w:r>
      <w:r w:rsidRPr="00E3730F">
        <w:rPr>
          <w:rFonts w:ascii="Calibri" w:hAnsi="Calibri" w:cs="Calibri"/>
          <w:vertAlign w:val="superscript"/>
        </w:rPr>
        <w:t>th</w:t>
      </w:r>
      <w:r>
        <w:rPr>
          <w:rFonts w:ascii="Calibri" w:hAnsi="Calibri" w:cs="Calibri"/>
        </w:rPr>
        <w:t xml:space="preserve"> </w:t>
      </w:r>
      <w:r>
        <w:rPr>
          <w:rFonts w:ascii="Calibri" w:hAnsi="Calibri" w:cs="Calibri"/>
        </w:rPr>
        <w:tab/>
      </w:r>
      <w:r>
        <w:rPr>
          <w:rFonts w:ascii="Calibri" w:hAnsi="Calibri" w:cs="Calibri"/>
        </w:rPr>
        <w:tab/>
        <w:t>Thanksgiving Break</w:t>
      </w:r>
      <w:r w:rsidRPr="00741B37">
        <w:rPr>
          <w:rFonts w:ascii="Calibri" w:hAnsi="Calibri" w:cs="Calibri"/>
        </w:rPr>
        <w:tab/>
      </w:r>
    </w:p>
    <w:p w:rsidR="00E3730F" w:rsidRDefault="00E3730F" w:rsidP="00E3730F">
      <w:pPr>
        <w:pStyle w:val="NoSpacing"/>
        <w:rPr>
          <w:rFonts w:ascii="Calibri" w:hAnsi="Calibri" w:cs="Calibri"/>
        </w:rPr>
      </w:pPr>
    </w:p>
    <w:p w:rsidR="00E3730F" w:rsidRDefault="00E3730F" w:rsidP="00E3730F">
      <w:pPr>
        <w:pStyle w:val="NoSpacing"/>
        <w:ind w:left="-540"/>
      </w:pPr>
      <w:r>
        <w:t>3</w:t>
      </w:r>
      <w:r>
        <w:tab/>
        <w:t>Dec 3</w:t>
      </w:r>
      <w:r w:rsidRPr="00E3730F">
        <w:rPr>
          <w:vertAlign w:val="superscript"/>
        </w:rPr>
        <w:t>rd</w:t>
      </w:r>
      <w:r>
        <w:t xml:space="preserve"> – 8</w:t>
      </w:r>
      <w:r w:rsidRPr="00E3730F">
        <w:rPr>
          <w:vertAlign w:val="superscript"/>
        </w:rPr>
        <w:t>th</w:t>
      </w:r>
      <w:r>
        <w:t xml:space="preserve">  </w:t>
      </w:r>
      <w:r>
        <w:tab/>
      </w:r>
      <w:r>
        <w:tab/>
      </w:r>
      <w:r>
        <w:tab/>
      </w:r>
      <w:r w:rsidRPr="00741B37">
        <w:t>Understanding the Departments and</w:t>
      </w:r>
      <w:r>
        <w:t xml:space="preserve"> Managing Human </w:t>
      </w:r>
    </w:p>
    <w:p w:rsidR="00E3730F" w:rsidRDefault="00E3730F" w:rsidP="00E3730F">
      <w:pPr>
        <w:pStyle w:val="NoSpacing"/>
      </w:pPr>
      <w:r>
        <w:tab/>
      </w:r>
      <w:r>
        <w:tab/>
      </w:r>
      <w:r>
        <w:tab/>
      </w:r>
      <w:r>
        <w:tab/>
      </w:r>
      <w:r w:rsidRPr="00741B37">
        <w:t>Resources</w:t>
      </w:r>
      <w:r w:rsidRPr="00741B37">
        <w:tab/>
      </w:r>
      <w:r w:rsidRPr="00741B37">
        <w:tab/>
      </w:r>
      <w:r w:rsidRPr="00741B37">
        <w:tab/>
      </w:r>
      <w:r w:rsidRPr="00741B37">
        <w:tab/>
      </w:r>
      <w:r w:rsidRPr="00741B37">
        <w:tab/>
      </w:r>
      <w:r w:rsidRPr="00741B37">
        <w:tab/>
        <w:t>pp.</w:t>
      </w:r>
      <w:r>
        <w:t xml:space="preserve"> </w:t>
      </w:r>
      <w:r w:rsidRPr="00741B37">
        <w:t xml:space="preserve">108 – 209 </w:t>
      </w:r>
      <w:r w:rsidRPr="00741B37">
        <w:tab/>
      </w:r>
    </w:p>
    <w:p w:rsidR="00E3730F" w:rsidRDefault="00E3730F" w:rsidP="00E3730F">
      <w:pPr>
        <w:pStyle w:val="NoSpacing"/>
      </w:pPr>
    </w:p>
    <w:p w:rsidR="00E3730F" w:rsidRPr="002A036F" w:rsidRDefault="00E3730F" w:rsidP="00E3730F">
      <w:pPr>
        <w:pStyle w:val="NoSpacing"/>
      </w:pPr>
      <w:r w:rsidRPr="00741B37">
        <w:tab/>
      </w:r>
      <w:r w:rsidRPr="00741B37">
        <w:tab/>
      </w:r>
      <w:r w:rsidRPr="00741B37">
        <w:tab/>
      </w:r>
      <w:r w:rsidRPr="00741B37">
        <w:tab/>
        <w:t xml:space="preserve">       </w:t>
      </w:r>
      <w:r w:rsidRPr="00741B37">
        <w:tab/>
        <w:t xml:space="preserve"> </w:t>
      </w:r>
    </w:p>
    <w:p w:rsidR="00E3730F" w:rsidRPr="00741B37" w:rsidRDefault="00E3730F" w:rsidP="00E3730F">
      <w:pPr>
        <w:ind w:left="-540" w:right="-720"/>
        <w:rPr>
          <w:rFonts w:ascii="Calibri" w:hAnsi="Calibri" w:cs="Calibri"/>
        </w:rPr>
      </w:pPr>
      <w:r>
        <w:rPr>
          <w:rFonts w:ascii="Calibri" w:hAnsi="Calibri" w:cs="Calibri"/>
        </w:rPr>
        <w:t>4</w:t>
      </w:r>
      <w:r>
        <w:rPr>
          <w:rFonts w:ascii="Calibri" w:hAnsi="Calibri" w:cs="Calibri"/>
        </w:rPr>
        <w:tab/>
        <w:t>Dec 9</w:t>
      </w:r>
      <w:r w:rsidRPr="00E3730F">
        <w:rPr>
          <w:rFonts w:ascii="Calibri" w:hAnsi="Calibri" w:cs="Calibri"/>
          <w:vertAlign w:val="superscript"/>
        </w:rPr>
        <w:t>th</w:t>
      </w:r>
      <w:r>
        <w:rPr>
          <w:rFonts w:ascii="Calibri" w:hAnsi="Calibri" w:cs="Calibri"/>
        </w:rPr>
        <w:t xml:space="preserve"> – 15</w:t>
      </w:r>
      <w:r w:rsidRPr="00E3730F">
        <w:rPr>
          <w:rFonts w:ascii="Calibri" w:hAnsi="Calibri" w:cs="Calibri"/>
          <w:vertAlign w:val="superscript"/>
        </w:rPr>
        <w:t>th</w:t>
      </w:r>
      <w:r>
        <w:rPr>
          <w:rFonts w:ascii="Calibri" w:hAnsi="Calibri" w:cs="Calibri"/>
        </w:rPr>
        <w:t xml:space="preserve">   </w:t>
      </w:r>
      <w:r w:rsidRPr="00741B37">
        <w:rPr>
          <w:rFonts w:ascii="Calibri" w:hAnsi="Calibri" w:cs="Calibri"/>
        </w:rPr>
        <w:t xml:space="preserve">     </w:t>
      </w:r>
      <w:r w:rsidRPr="00741B37">
        <w:rPr>
          <w:rFonts w:ascii="Calibri" w:hAnsi="Calibri" w:cs="Calibri"/>
        </w:rPr>
        <w:tab/>
      </w:r>
      <w:r>
        <w:rPr>
          <w:rFonts w:ascii="Calibri" w:hAnsi="Calibri" w:cs="Calibri"/>
        </w:rPr>
        <w:tab/>
      </w:r>
      <w:r w:rsidRPr="00741B37">
        <w:rPr>
          <w:rFonts w:ascii="Calibri" w:hAnsi="Calibri" w:cs="Calibri"/>
        </w:rPr>
        <w:t>Learning to Manag</w:t>
      </w:r>
      <w:r>
        <w:rPr>
          <w:rFonts w:ascii="Calibri" w:hAnsi="Calibri" w:cs="Calibri"/>
        </w:rPr>
        <w:t>e the Organization’s Finances</w:t>
      </w:r>
      <w:r>
        <w:rPr>
          <w:rFonts w:ascii="Calibri" w:hAnsi="Calibri" w:cs="Calibri"/>
        </w:rPr>
        <w:tab/>
      </w:r>
      <w:r w:rsidRPr="00741B37">
        <w:rPr>
          <w:rFonts w:ascii="Calibri" w:hAnsi="Calibri" w:cs="Calibri"/>
        </w:rPr>
        <w:t xml:space="preserve">pp. 210 – 255 </w:t>
      </w:r>
      <w:r w:rsidRPr="00741B37">
        <w:rPr>
          <w:rFonts w:ascii="Calibri" w:hAnsi="Calibri" w:cs="Calibri"/>
        </w:rPr>
        <w:tab/>
      </w:r>
    </w:p>
    <w:p w:rsidR="00E3730F" w:rsidRPr="00741B37" w:rsidRDefault="00E3730F" w:rsidP="00E3730F">
      <w:pPr>
        <w:ind w:left="-540" w:right="-720"/>
        <w:rPr>
          <w:rFonts w:ascii="Calibri" w:hAnsi="Calibri" w:cs="Calibri"/>
        </w:rPr>
      </w:pPr>
      <w:r>
        <w:rPr>
          <w:rFonts w:ascii="Calibri" w:hAnsi="Calibri" w:cs="Calibri"/>
        </w:rPr>
        <w:tab/>
      </w:r>
    </w:p>
    <w:p w:rsidR="00E3730F" w:rsidRDefault="00E3730F" w:rsidP="00E3730F">
      <w:pPr>
        <w:ind w:left="-540" w:right="-720"/>
        <w:rPr>
          <w:rFonts w:ascii="Calibri" w:hAnsi="Calibri" w:cs="Calibri"/>
        </w:rPr>
      </w:pPr>
      <w:r>
        <w:rPr>
          <w:rFonts w:ascii="Calibri" w:hAnsi="Calibri" w:cs="Calibri"/>
        </w:rPr>
        <w:t>5</w:t>
      </w:r>
      <w:r>
        <w:rPr>
          <w:rFonts w:ascii="Calibri" w:hAnsi="Calibri" w:cs="Calibri"/>
        </w:rPr>
        <w:tab/>
        <w:t>Dec 16</w:t>
      </w:r>
      <w:r w:rsidRPr="00E3730F">
        <w:rPr>
          <w:rFonts w:ascii="Calibri" w:hAnsi="Calibri" w:cs="Calibri"/>
          <w:vertAlign w:val="superscript"/>
        </w:rPr>
        <w:t>th</w:t>
      </w:r>
      <w:r>
        <w:rPr>
          <w:rFonts w:ascii="Calibri" w:hAnsi="Calibri" w:cs="Calibri"/>
        </w:rPr>
        <w:t xml:space="preserve"> – 22</w:t>
      </w:r>
      <w:r w:rsidRPr="00E3730F">
        <w:rPr>
          <w:rFonts w:ascii="Calibri" w:hAnsi="Calibri" w:cs="Calibri"/>
          <w:vertAlign w:val="superscript"/>
        </w:rPr>
        <w:t>nd</w:t>
      </w:r>
      <w:r>
        <w:rPr>
          <w:rFonts w:ascii="Calibri" w:hAnsi="Calibri" w:cs="Calibri"/>
        </w:rPr>
        <w:t xml:space="preserve">   </w:t>
      </w:r>
      <w:r w:rsidRPr="00741B37">
        <w:rPr>
          <w:rFonts w:ascii="Calibri" w:hAnsi="Calibri" w:cs="Calibri"/>
        </w:rPr>
        <w:t xml:space="preserve">  </w:t>
      </w:r>
      <w:r w:rsidRPr="00741B37">
        <w:rPr>
          <w:rFonts w:ascii="Calibri" w:hAnsi="Calibri" w:cs="Calibri"/>
        </w:rPr>
        <w:tab/>
      </w:r>
      <w:r w:rsidRPr="00741B37">
        <w:rPr>
          <w:rFonts w:ascii="Calibri" w:hAnsi="Calibri" w:cs="Calibri"/>
        </w:rPr>
        <w:tab/>
        <w:t>Depreciation and Budgeting</w:t>
      </w:r>
      <w:r w:rsidRPr="00741B37">
        <w:rPr>
          <w:rFonts w:ascii="Calibri" w:hAnsi="Calibri" w:cs="Calibri"/>
        </w:rPr>
        <w:tab/>
      </w:r>
      <w:r w:rsidRPr="00741B37">
        <w:rPr>
          <w:rFonts w:ascii="Calibri" w:hAnsi="Calibri" w:cs="Calibri"/>
        </w:rPr>
        <w:tab/>
      </w:r>
      <w:r w:rsidRPr="00741B37">
        <w:rPr>
          <w:rFonts w:ascii="Calibri" w:hAnsi="Calibri" w:cs="Calibri"/>
        </w:rPr>
        <w:tab/>
      </w:r>
      <w:r w:rsidRPr="00741B37">
        <w:rPr>
          <w:rFonts w:ascii="Calibri" w:hAnsi="Calibri" w:cs="Calibri"/>
        </w:rPr>
        <w:tab/>
        <w:t xml:space="preserve">pp. 256 – 309 </w:t>
      </w:r>
      <w:r w:rsidRPr="00741B37">
        <w:rPr>
          <w:rFonts w:ascii="Calibri" w:hAnsi="Calibri" w:cs="Calibri"/>
        </w:rPr>
        <w:tab/>
      </w:r>
      <w:r w:rsidRPr="00741B37">
        <w:rPr>
          <w:rFonts w:ascii="Calibri" w:hAnsi="Calibri" w:cs="Calibri"/>
        </w:rPr>
        <w:tab/>
      </w:r>
    </w:p>
    <w:p w:rsidR="00E3730F" w:rsidRDefault="00E3730F" w:rsidP="00E3730F">
      <w:pPr>
        <w:ind w:left="-540" w:right="-720"/>
        <w:rPr>
          <w:rFonts w:ascii="Calibri" w:hAnsi="Calibri" w:cs="Calibri"/>
        </w:rPr>
      </w:pPr>
    </w:p>
    <w:p w:rsidR="00E3730F" w:rsidRPr="00741B37" w:rsidRDefault="00E3730F" w:rsidP="00E3730F">
      <w:pPr>
        <w:ind w:left="-540" w:right="-720"/>
        <w:rPr>
          <w:rFonts w:ascii="Calibri" w:hAnsi="Calibri" w:cs="Calibri"/>
        </w:rPr>
      </w:pPr>
      <w:r>
        <w:rPr>
          <w:rFonts w:ascii="Calibri" w:hAnsi="Calibri" w:cs="Calibri"/>
        </w:rPr>
        <w:tab/>
        <w:t>Dec 22</w:t>
      </w:r>
      <w:r w:rsidRPr="00E3730F">
        <w:rPr>
          <w:rFonts w:ascii="Calibri" w:hAnsi="Calibri" w:cs="Calibri"/>
          <w:vertAlign w:val="superscript"/>
        </w:rPr>
        <w:t>nd</w:t>
      </w:r>
      <w:r>
        <w:rPr>
          <w:rFonts w:ascii="Calibri" w:hAnsi="Calibri" w:cs="Calibri"/>
        </w:rPr>
        <w:t xml:space="preserve"> – Jan 5</w:t>
      </w:r>
      <w:r w:rsidRPr="00E3730F">
        <w:rPr>
          <w:rFonts w:ascii="Calibri" w:hAnsi="Calibri" w:cs="Calibri"/>
          <w:vertAlign w:val="superscript"/>
        </w:rPr>
        <w:t>th</w:t>
      </w:r>
      <w:r>
        <w:rPr>
          <w:rFonts w:ascii="Calibri" w:hAnsi="Calibri" w:cs="Calibri"/>
        </w:rPr>
        <w:t xml:space="preserve"> </w:t>
      </w:r>
      <w:r>
        <w:rPr>
          <w:rFonts w:ascii="Calibri" w:hAnsi="Calibri" w:cs="Calibri"/>
        </w:rPr>
        <w:tab/>
      </w:r>
      <w:r>
        <w:rPr>
          <w:rFonts w:ascii="Calibri" w:hAnsi="Calibri" w:cs="Calibri"/>
        </w:rPr>
        <w:tab/>
        <w:t>Christmas Break</w:t>
      </w:r>
      <w:r w:rsidRPr="00741B37">
        <w:rPr>
          <w:rFonts w:ascii="Calibri" w:hAnsi="Calibri" w:cs="Calibri"/>
        </w:rPr>
        <w:t xml:space="preserve"> </w:t>
      </w:r>
    </w:p>
    <w:p w:rsidR="00E3730F" w:rsidRPr="00741B37" w:rsidRDefault="00E3730F" w:rsidP="00E3730F">
      <w:pPr>
        <w:ind w:right="-720" w:hanging="540"/>
        <w:rPr>
          <w:rFonts w:ascii="Calibri" w:hAnsi="Calibri" w:cs="Calibri"/>
        </w:rPr>
      </w:pPr>
    </w:p>
    <w:p w:rsidR="00E3730F" w:rsidRPr="00741B37" w:rsidRDefault="00E3730F" w:rsidP="00E3730F">
      <w:pPr>
        <w:ind w:right="-720" w:hanging="540"/>
        <w:rPr>
          <w:rFonts w:ascii="Calibri" w:hAnsi="Calibri" w:cs="Calibri"/>
        </w:rPr>
      </w:pPr>
      <w:r>
        <w:rPr>
          <w:rFonts w:ascii="Calibri" w:hAnsi="Calibri" w:cs="Calibri"/>
        </w:rPr>
        <w:t>6</w:t>
      </w:r>
      <w:r>
        <w:rPr>
          <w:rFonts w:ascii="Calibri" w:hAnsi="Calibri" w:cs="Calibri"/>
        </w:rPr>
        <w:tab/>
      </w:r>
      <w:r w:rsidR="00357699">
        <w:rPr>
          <w:rFonts w:ascii="Calibri" w:hAnsi="Calibri" w:cs="Calibri"/>
        </w:rPr>
        <w:t>Jan 6</w:t>
      </w:r>
      <w:r w:rsidR="00357699" w:rsidRPr="00357699">
        <w:rPr>
          <w:rFonts w:ascii="Calibri" w:hAnsi="Calibri" w:cs="Calibri"/>
          <w:vertAlign w:val="superscript"/>
        </w:rPr>
        <w:t>th</w:t>
      </w:r>
      <w:r w:rsidR="00357699">
        <w:rPr>
          <w:rFonts w:ascii="Calibri" w:hAnsi="Calibri" w:cs="Calibri"/>
        </w:rPr>
        <w:t xml:space="preserve"> – 12</w:t>
      </w:r>
      <w:r w:rsidR="00357699" w:rsidRPr="00357699">
        <w:rPr>
          <w:rFonts w:ascii="Calibri" w:hAnsi="Calibri" w:cs="Calibri"/>
          <w:vertAlign w:val="superscript"/>
        </w:rPr>
        <w:t>th</w:t>
      </w:r>
      <w:r w:rsidR="00357699">
        <w:rPr>
          <w:rFonts w:ascii="Calibri" w:hAnsi="Calibri" w:cs="Calibri"/>
        </w:rPr>
        <w:t xml:space="preserve"> </w:t>
      </w:r>
      <w:r>
        <w:rPr>
          <w:rFonts w:ascii="Calibri" w:hAnsi="Calibri" w:cs="Calibri"/>
        </w:rPr>
        <w:t xml:space="preserve"> </w:t>
      </w:r>
      <w:r w:rsidRPr="00741B37">
        <w:rPr>
          <w:rFonts w:ascii="Calibri" w:hAnsi="Calibri" w:cs="Calibri"/>
        </w:rPr>
        <w:t xml:space="preserve">        </w:t>
      </w:r>
      <w:r w:rsidRPr="00741B37">
        <w:rPr>
          <w:rFonts w:ascii="Calibri" w:hAnsi="Calibri" w:cs="Calibri"/>
        </w:rPr>
        <w:tab/>
      </w:r>
      <w:r>
        <w:rPr>
          <w:rFonts w:ascii="Calibri" w:hAnsi="Calibri" w:cs="Calibri"/>
        </w:rPr>
        <w:tab/>
      </w:r>
      <w:r w:rsidRPr="00741B37">
        <w:rPr>
          <w:rFonts w:ascii="Calibri" w:hAnsi="Calibri" w:cs="Calibri"/>
        </w:rPr>
        <w:t xml:space="preserve">Mid-Term Examination                                               </w:t>
      </w:r>
      <w:r w:rsidRPr="00741B37">
        <w:rPr>
          <w:rFonts w:ascii="Calibri" w:hAnsi="Calibri" w:cs="Calibri"/>
        </w:rPr>
        <w:tab/>
      </w:r>
      <w:r w:rsidRPr="00741B37">
        <w:rPr>
          <w:rFonts w:ascii="Calibri" w:hAnsi="Calibri" w:cs="Calibri"/>
        </w:rPr>
        <w:tab/>
      </w:r>
      <w:r w:rsidRPr="00741B37">
        <w:rPr>
          <w:rFonts w:ascii="Calibri" w:hAnsi="Calibri" w:cs="Calibri"/>
        </w:rPr>
        <w:tab/>
      </w:r>
      <w:r w:rsidRPr="00741B37">
        <w:rPr>
          <w:rFonts w:ascii="Calibri" w:hAnsi="Calibri" w:cs="Calibri"/>
        </w:rPr>
        <w:tab/>
      </w:r>
    </w:p>
    <w:p w:rsidR="00E3730F" w:rsidRPr="00741B37" w:rsidRDefault="00E3730F" w:rsidP="00E3730F">
      <w:pPr>
        <w:ind w:left="-540" w:right="-720"/>
        <w:rPr>
          <w:rFonts w:ascii="Calibri" w:hAnsi="Calibri" w:cs="Calibri"/>
        </w:rPr>
      </w:pPr>
      <w:r>
        <w:rPr>
          <w:rFonts w:ascii="Calibri" w:hAnsi="Calibri" w:cs="Calibri"/>
        </w:rPr>
        <w:t xml:space="preserve">         </w:t>
      </w:r>
      <w:r>
        <w:rPr>
          <w:rFonts w:ascii="Calibri" w:hAnsi="Calibri" w:cs="Calibri"/>
        </w:rPr>
        <w:tab/>
      </w:r>
    </w:p>
    <w:p w:rsidR="00E3730F" w:rsidRPr="00741B37" w:rsidRDefault="00E3730F" w:rsidP="00E3730F">
      <w:pPr>
        <w:ind w:left="-540" w:right="-720"/>
        <w:rPr>
          <w:rFonts w:ascii="Calibri" w:hAnsi="Calibri" w:cs="Calibri"/>
        </w:rPr>
      </w:pPr>
      <w:r>
        <w:rPr>
          <w:rFonts w:ascii="Calibri" w:hAnsi="Calibri" w:cs="Calibri"/>
        </w:rPr>
        <w:t>7</w:t>
      </w:r>
      <w:r>
        <w:rPr>
          <w:rFonts w:ascii="Calibri" w:hAnsi="Calibri" w:cs="Calibri"/>
        </w:rPr>
        <w:tab/>
      </w:r>
      <w:r w:rsidRPr="00741B37">
        <w:rPr>
          <w:rFonts w:ascii="Calibri" w:hAnsi="Calibri" w:cs="Calibri"/>
        </w:rPr>
        <w:t>J</w:t>
      </w:r>
      <w:r w:rsidR="00357699">
        <w:rPr>
          <w:rFonts w:ascii="Calibri" w:hAnsi="Calibri" w:cs="Calibri"/>
        </w:rPr>
        <w:t>an 13</w:t>
      </w:r>
      <w:r w:rsidR="00357699" w:rsidRPr="00357699">
        <w:rPr>
          <w:rFonts w:ascii="Calibri" w:hAnsi="Calibri" w:cs="Calibri"/>
          <w:vertAlign w:val="superscript"/>
        </w:rPr>
        <w:t>th</w:t>
      </w:r>
      <w:r w:rsidR="00357699">
        <w:rPr>
          <w:rFonts w:ascii="Calibri" w:hAnsi="Calibri" w:cs="Calibri"/>
        </w:rPr>
        <w:t xml:space="preserve"> – 19</w:t>
      </w:r>
      <w:r w:rsidR="00357699" w:rsidRPr="00357699">
        <w:rPr>
          <w:rFonts w:ascii="Calibri" w:hAnsi="Calibri" w:cs="Calibri"/>
          <w:vertAlign w:val="superscript"/>
        </w:rPr>
        <w:t>th</w:t>
      </w:r>
      <w:r w:rsidR="00357699">
        <w:rPr>
          <w:rFonts w:ascii="Calibri" w:hAnsi="Calibri" w:cs="Calibri"/>
        </w:rPr>
        <w:t xml:space="preserve"> </w:t>
      </w:r>
      <w:r w:rsidRPr="00741B37">
        <w:rPr>
          <w:rFonts w:ascii="Calibri" w:hAnsi="Calibri" w:cs="Calibri"/>
        </w:rPr>
        <w:tab/>
        <w:t xml:space="preserve"> </w:t>
      </w:r>
      <w:r>
        <w:rPr>
          <w:rFonts w:ascii="Calibri" w:hAnsi="Calibri" w:cs="Calibri"/>
        </w:rPr>
        <w:tab/>
      </w:r>
      <w:r>
        <w:rPr>
          <w:rFonts w:ascii="Calibri" w:hAnsi="Calibri" w:cs="Calibri"/>
        </w:rPr>
        <w:tab/>
      </w:r>
      <w:r w:rsidRPr="00741B37">
        <w:rPr>
          <w:rFonts w:ascii="Calibri" w:hAnsi="Calibri" w:cs="Calibri"/>
        </w:rPr>
        <w:t>Learning the Continuum of Long Term Care</w:t>
      </w:r>
      <w:r w:rsidRPr="00741B37">
        <w:rPr>
          <w:rFonts w:ascii="Calibri" w:hAnsi="Calibri" w:cs="Calibri"/>
        </w:rPr>
        <w:tab/>
      </w:r>
      <w:r w:rsidRPr="00741B37">
        <w:rPr>
          <w:rFonts w:ascii="Calibri" w:hAnsi="Calibri" w:cs="Calibri"/>
        </w:rPr>
        <w:tab/>
      </w:r>
      <w:r w:rsidRPr="00741B37">
        <w:rPr>
          <w:rFonts w:ascii="Calibri" w:hAnsi="Calibri" w:cs="Calibri"/>
        </w:rPr>
        <w:tab/>
        <w:t xml:space="preserve">pp. 310 – 376 </w:t>
      </w:r>
    </w:p>
    <w:p w:rsidR="00E3730F" w:rsidRPr="00741B37" w:rsidRDefault="00E3730F" w:rsidP="00E3730F">
      <w:pPr>
        <w:ind w:left="-540" w:right="-720"/>
        <w:rPr>
          <w:rFonts w:ascii="Calibri" w:hAnsi="Calibri" w:cs="Calibri"/>
        </w:rPr>
      </w:pPr>
      <w:r>
        <w:rPr>
          <w:rFonts w:ascii="Calibri" w:hAnsi="Calibri" w:cs="Calibri"/>
        </w:rPr>
        <w:tab/>
      </w:r>
      <w:r>
        <w:rPr>
          <w:rFonts w:ascii="Calibri" w:hAnsi="Calibri" w:cs="Calibri"/>
        </w:rPr>
        <w:tab/>
      </w:r>
    </w:p>
    <w:p w:rsidR="00E3730F" w:rsidRPr="00741B37" w:rsidRDefault="00E3730F" w:rsidP="00E3730F">
      <w:pPr>
        <w:ind w:left="-540" w:right="-720"/>
        <w:rPr>
          <w:rFonts w:ascii="Calibri" w:hAnsi="Calibri" w:cs="Calibri"/>
        </w:rPr>
      </w:pPr>
      <w:r>
        <w:rPr>
          <w:rFonts w:ascii="Calibri" w:hAnsi="Calibri" w:cs="Calibri"/>
        </w:rPr>
        <w:t>8</w:t>
      </w:r>
      <w:r>
        <w:rPr>
          <w:rFonts w:ascii="Calibri" w:hAnsi="Calibri" w:cs="Calibri"/>
        </w:rPr>
        <w:tab/>
      </w:r>
      <w:r w:rsidR="00357699">
        <w:rPr>
          <w:rFonts w:ascii="Calibri" w:hAnsi="Calibri" w:cs="Calibri"/>
        </w:rPr>
        <w:t>Jan 20</w:t>
      </w:r>
      <w:r w:rsidR="00357699" w:rsidRPr="00357699">
        <w:rPr>
          <w:rFonts w:ascii="Calibri" w:hAnsi="Calibri" w:cs="Calibri"/>
          <w:vertAlign w:val="superscript"/>
        </w:rPr>
        <w:t>th</w:t>
      </w:r>
      <w:r w:rsidR="00357699">
        <w:rPr>
          <w:rFonts w:ascii="Calibri" w:hAnsi="Calibri" w:cs="Calibri"/>
        </w:rPr>
        <w:t xml:space="preserve"> – 26</w:t>
      </w:r>
      <w:r w:rsidR="00357699" w:rsidRPr="00357699">
        <w:rPr>
          <w:rFonts w:ascii="Calibri" w:hAnsi="Calibri" w:cs="Calibri"/>
          <w:vertAlign w:val="superscript"/>
        </w:rPr>
        <w:t>th</w:t>
      </w:r>
      <w:r w:rsidR="00357699">
        <w:rPr>
          <w:rFonts w:ascii="Calibri" w:hAnsi="Calibri" w:cs="Calibri"/>
        </w:rPr>
        <w:t xml:space="preserve"> </w:t>
      </w:r>
      <w:r>
        <w:rPr>
          <w:rFonts w:ascii="Calibri" w:hAnsi="Calibri" w:cs="Calibri"/>
        </w:rPr>
        <w:t xml:space="preserve"> </w:t>
      </w:r>
      <w:r w:rsidRPr="00741B37">
        <w:rPr>
          <w:rFonts w:ascii="Calibri" w:hAnsi="Calibri" w:cs="Calibri"/>
        </w:rPr>
        <w:tab/>
      </w:r>
      <w:r>
        <w:rPr>
          <w:rFonts w:ascii="Calibri" w:hAnsi="Calibri" w:cs="Calibri"/>
        </w:rPr>
        <w:tab/>
      </w:r>
      <w:r w:rsidRPr="00741B37">
        <w:rPr>
          <w:rFonts w:ascii="Calibri" w:hAnsi="Calibri" w:cs="Calibri"/>
        </w:rPr>
        <w:t>Learning the Continuum of Long Term Care (cont)</w:t>
      </w:r>
      <w:r w:rsidRPr="00741B37">
        <w:rPr>
          <w:rFonts w:ascii="Calibri" w:hAnsi="Calibri" w:cs="Calibri"/>
        </w:rPr>
        <w:tab/>
      </w:r>
      <w:r w:rsidRPr="00741B37">
        <w:rPr>
          <w:rFonts w:ascii="Calibri" w:hAnsi="Calibri" w:cs="Calibri"/>
        </w:rPr>
        <w:tab/>
        <w:t>pp. 377 – 429</w:t>
      </w:r>
      <w:r w:rsidRPr="00741B37">
        <w:rPr>
          <w:rFonts w:ascii="Calibri" w:hAnsi="Calibri" w:cs="Calibri"/>
        </w:rPr>
        <w:tab/>
      </w:r>
      <w:r w:rsidRPr="00741B37">
        <w:rPr>
          <w:rFonts w:ascii="Calibri" w:hAnsi="Calibri" w:cs="Calibri"/>
        </w:rPr>
        <w:tab/>
      </w:r>
    </w:p>
    <w:p w:rsidR="00E3730F" w:rsidRPr="00741B37" w:rsidRDefault="00E3730F" w:rsidP="00357699">
      <w:pPr>
        <w:ind w:left="-540" w:right="-720"/>
        <w:rPr>
          <w:rFonts w:ascii="Calibri" w:hAnsi="Calibri" w:cs="Calibri"/>
        </w:rPr>
      </w:pPr>
      <w:r>
        <w:rPr>
          <w:rFonts w:ascii="Calibri" w:hAnsi="Calibri" w:cs="Calibri"/>
        </w:rPr>
        <w:t xml:space="preserve"> 9</w:t>
      </w:r>
      <w:r>
        <w:rPr>
          <w:rFonts w:ascii="Calibri" w:hAnsi="Calibri" w:cs="Calibri"/>
        </w:rPr>
        <w:tab/>
      </w:r>
      <w:r w:rsidR="00357699">
        <w:rPr>
          <w:rFonts w:ascii="Calibri" w:hAnsi="Calibri" w:cs="Calibri"/>
        </w:rPr>
        <w:t>Jan 27</w:t>
      </w:r>
      <w:r w:rsidR="00357699" w:rsidRPr="00357699">
        <w:rPr>
          <w:rFonts w:ascii="Calibri" w:hAnsi="Calibri" w:cs="Calibri"/>
          <w:vertAlign w:val="superscript"/>
        </w:rPr>
        <w:t>th</w:t>
      </w:r>
      <w:r w:rsidR="00357699">
        <w:rPr>
          <w:rFonts w:ascii="Calibri" w:hAnsi="Calibri" w:cs="Calibri"/>
        </w:rPr>
        <w:t xml:space="preserve"> – Feb 2</w:t>
      </w:r>
      <w:r w:rsidR="00357699" w:rsidRPr="00357699">
        <w:rPr>
          <w:rFonts w:ascii="Calibri" w:hAnsi="Calibri" w:cs="Calibri"/>
          <w:vertAlign w:val="superscript"/>
        </w:rPr>
        <w:t>nd</w:t>
      </w:r>
      <w:r w:rsidR="00357699">
        <w:rPr>
          <w:rFonts w:ascii="Calibri" w:hAnsi="Calibri" w:cs="Calibri"/>
        </w:rPr>
        <w:t xml:space="preserve"> </w:t>
      </w:r>
      <w:r>
        <w:rPr>
          <w:rFonts w:ascii="Calibri" w:hAnsi="Calibri" w:cs="Calibri"/>
        </w:rPr>
        <w:t xml:space="preserve"> </w:t>
      </w:r>
      <w:r w:rsidRPr="00741B37">
        <w:rPr>
          <w:rFonts w:ascii="Calibri" w:hAnsi="Calibri" w:cs="Calibri"/>
        </w:rPr>
        <w:t xml:space="preserve">         </w:t>
      </w:r>
      <w:r w:rsidRPr="00741B37">
        <w:rPr>
          <w:rFonts w:ascii="Calibri" w:hAnsi="Calibri" w:cs="Calibri"/>
        </w:rPr>
        <w:tab/>
        <w:t>Building Your Resident Care Skills</w:t>
      </w:r>
      <w:r w:rsidRPr="00741B37">
        <w:rPr>
          <w:rFonts w:ascii="Calibri" w:hAnsi="Calibri" w:cs="Calibri"/>
        </w:rPr>
        <w:tab/>
      </w:r>
      <w:r w:rsidRPr="00741B37">
        <w:rPr>
          <w:rFonts w:ascii="Calibri" w:hAnsi="Calibri" w:cs="Calibri"/>
        </w:rPr>
        <w:tab/>
      </w:r>
      <w:r w:rsidRPr="00741B37">
        <w:rPr>
          <w:rFonts w:ascii="Calibri" w:hAnsi="Calibri" w:cs="Calibri"/>
        </w:rPr>
        <w:tab/>
      </w:r>
      <w:r w:rsidRPr="00741B37">
        <w:rPr>
          <w:rFonts w:ascii="Calibri" w:hAnsi="Calibri" w:cs="Calibri"/>
        </w:rPr>
        <w:tab/>
        <w:t xml:space="preserve">pp. 430 – 541 </w:t>
      </w:r>
      <w:r w:rsidRPr="00741B37">
        <w:rPr>
          <w:rFonts w:ascii="Calibri" w:hAnsi="Calibri" w:cs="Calibri"/>
        </w:rPr>
        <w:tab/>
      </w:r>
      <w:r w:rsidRPr="00741B37">
        <w:rPr>
          <w:rFonts w:ascii="Calibri" w:hAnsi="Calibri" w:cs="Calibri"/>
        </w:rPr>
        <w:tab/>
      </w:r>
    </w:p>
    <w:p w:rsidR="00E3730F" w:rsidRPr="002A036F" w:rsidRDefault="00357699" w:rsidP="00357699">
      <w:pPr>
        <w:ind w:left="-540" w:right="-720"/>
        <w:rPr>
          <w:rFonts w:ascii="Calibri" w:hAnsi="Calibri" w:cs="Calibri"/>
        </w:rPr>
      </w:pPr>
      <w:r>
        <w:rPr>
          <w:rFonts w:ascii="Calibri" w:hAnsi="Calibri" w:cs="Calibri"/>
        </w:rPr>
        <w:t>10</w:t>
      </w:r>
      <w:r w:rsidR="00E3730F">
        <w:tab/>
      </w:r>
      <w:r>
        <w:t>Feb 3</w:t>
      </w:r>
      <w:r w:rsidRPr="00357699">
        <w:rPr>
          <w:vertAlign w:val="superscript"/>
        </w:rPr>
        <w:t>rd</w:t>
      </w:r>
      <w:r>
        <w:t xml:space="preserve"> – 9</w:t>
      </w:r>
      <w:r w:rsidRPr="00357699">
        <w:rPr>
          <w:vertAlign w:val="superscript"/>
        </w:rPr>
        <w:t>th</w:t>
      </w:r>
      <w:r>
        <w:t xml:space="preserve"> </w:t>
      </w:r>
      <w:r w:rsidR="00E3730F">
        <w:t xml:space="preserve"> </w:t>
      </w:r>
      <w:r w:rsidR="00E3730F" w:rsidRPr="00741B37">
        <w:t xml:space="preserve">      </w:t>
      </w:r>
      <w:r w:rsidR="00E3730F" w:rsidRPr="00741B37">
        <w:tab/>
      </w:r>
      <w:r w:rsidR="00E3730F">
        <w:tab/>
      </w:r>
      <w:r w:rsidR="00E3730F" w:rsidRPr="00741B37">
        <w:t>Putting the Systems Together</w:t>
      </w:r>
      <w:r w:rsidR="00E3730F" w:rsidRPr="00741B37">
        <w:tab/>
        <w:t xml:space="preserve">       </w:t>
      </w:r>
      <w:r w:rsidR="00E3730F" w:rsidRPr="00741B37">
        <w:tab/>
      </w:r>
      <w:r w:rsidR="00E3730F" w:rsidRPr="00741B37">
        <w:tab/>
      </w:r>
      <w:r w:rsidR="00E3730F" w:rsidRPr="00741B37">
        <w:tab/>
      </w:r>
      <w:r w:rsidR="00E3730F" w:rsidRPr="00741B37">
        <w:tab/>
        <w:t xml:space="preserve">pp. 542 – 610 </w:t>
      </w:r>
    </w:p>
    <w:p w:rsidR="00E3730F" w:rsidRPr="002A036F" w:rsidRDefault="00E3730F" w:rsidP="00E3730F">
      <w:pPr>
        <w:pStyle w:val="NoSpacing"/>
      </w:pPr>
      <w:r>
        <w:tab/>
      </w:r>
      <w:r>
        <w:tab/>
      </w:r>
      <w:r>
        <w:tab/>
      </w:r>
      <w:r>
        <w:tab/>
      </w:r>
      <w:r w:rsidRPr="002A036F">
        <w:t>Term Paper and Analysis and Perspective Due</w:t>
      </w:r>
    </w:p>
    <w:p w:rsidR="00E3730F" w:rsidRPr="00741B37" w:rsidRDefault="00E3730F" w:rsidP="00E3730F">
      <w:pPr>
        <w:ind w:left="-540" w:right="-720"/>
        <w:rPr>
          <w:rFonts w:ascii="Calibri" w:hAnsi="Calibri" w:cs="Calibri"/>
        </w:rPr>
      </w:pPr>
      <w:r w:rsidRPr="00741B37">
        <w:rPr>
          <w:rFonts w:ascii="Calibri" w:hAnsi="Calibri" w:cs="Calibri"/>
        </w:rPr>
        <w:tab/>
      </w:r>
      <w:r w:rsidRPr="00741B37">
        <w:rPr>
          <w:rFonts w:ascii="Calibri" w:hAnsi="Calibri" w:cs="Calibri"/>
        </w:rPr>
        <w:tab/>
      </w:r>
    </w:p>
    <w:p w:rsidR="00E3730F" w:rsidRPr="00741B37" w:rsidRDefault="00E3730F" w:rsidP="00E3730F">
      <w:pPr>
        <w:ind w:left="-540" w:right="-720"/>
        <w:rPr>
          <w:rFonts w:ascii="Calibri" w:hAnsi="Calibri" w:cs="Calibri"/>
        </w:rPr>
      </w:pPr>
      <w:r w:rsidRPr="00741B37">
        <w:rPr>
          <w:rFonts w:ascii="Calibri" w:hAnsi="Calibri" w:cs="Calibri"/>
        </w:rPr>
        <w:t>11</w:t>
      </w:r>
      <w:r w:rsidRPr="00741B37">
        <w:rPr>
          <w:rFonts w:ascii="Calibri" w:hAnsi="Calibri" w:cs="Calibri"/>
        </w:rPr>
        <w:tab/>
      </w:r>
      <w:r w:rsidR="00357699">
        <w:rPr>
          <w:rFonts w:ascii="Calibri" w:hAnsi="Calibri" w:cs="Calibri"/>
        </w:rPr>
        <w:t>Feb 10</w:t>
      </w:r>
      <w:r w:rsidR="00357699" w:rsidRPr="00357699">
        <w:rPr>
          <w:rFonts w:ascii="Calibri" w:hAnsi="Calibri" w:cs="Calibri"/>
          <w:vertAlign w:val="superscript"/>
        </w:rPr>
        <w:t>th</w:t>
      </w:r>
      <w:r w:rsidR="00357699">
        <w:rPr>
          <w:rFonts w:ascii="Calibri" w:hAnsi="Calibri" w:cs="Calibri"/>
        </w:rPr>
        <w:t xml:space="preserve"> – 15 </w:t>
      </w:r>
      <w:r>
        <w:rPr>
          <w:rFonts w:ascii="Calibri" w:hAnsi="Calibri" w:cs="Calibri"/>
        </w:rPr>
        <w:t xml:space="preserve"> </w:t>
      </w:r>
      <w:r w:rsidRPr="00741B37">
        <w:rPr>
          <w:rFonts w:ascii="Calibri" w:hAnsi="Calibri" w:cs="Calibri"/>
        </w:rPr>
        <w:tab/>
      </w:r>
      <w:r w:rsidRPr="00741B37">
        <w:rPr>
          <w:rFonts w:ascii="Calibri" w:hAnsi="Calibri" w:cs="Calibri"/>
        </w:rPr>
        <w:tab/>
      </w:r>
      <w:r>
        <w:rPr>
          <w:rFonts w:ascii="Calibri" w:hAnsi="Calibri" w:cs="Calibri"/>
        </w:rPr>
        <w:tab/>
      </w:r>
      <w:r w:rsidRPr="00741B37">
        <w:rPr>
          <w:rFonts w:ascii="Calibri" w:hAnsi="Calibri" w:cs="Calibri"/>
        </w:rPr>
        <w:t xml:space="preserve">Final Examination  </w:t>
      </w:r>
    </w:p>
    <w:p w:rsidR="006B7776" w:rsidRPr="00357699" w:rsidRDefault="00E3730F" w:rsidP="00357699">
      <w:pPr>
        <w:ind w:right="-720"/>
        <w:rPr>
          <w:rFonts w:ascii="Calibri" w:hAnsi="Calibri" w:cs="Calibri"/>
          <w:color w:val="0070C0"/>
        </w:rPr>
      </w:pPr>
      <w:r w:rsidRPr="00741B37">
        <w:rPr>
          <w:rFonts w:ascii="Calibri" w:hAnsi="Calibri" w:cs="Calibri"/>
          <w:color w:val="0070C0"/>
        </w:rPr>
        <w:t>This syllabus is not a binding contract between the Professor and the Student.  It is subject to change whenever the Professor deems the change will improve the course.</w:t>
      </w:r>
    </w:p>
    <w:sectPr w:rsidR="006B7776" w:rsidRPr="00357699" w:rsidSect="00927EF0">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f_segoe-ui_normal">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F5610"/>
    <w:multiLevelType w:val="hybridMultilevel"/>
    <w:tmpl w:val="CBF88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36527B"/>
    <w:multiLevelType w:val="hybridMultilevel"/>
    <w:tmpl w:val="074C471E"/>
    <w:lvl w:ilvl="0" w:tplc="05A4D836">
      <w:start w:val="1"/>
      <w:numFmt w:val="decimal"/>
      <w:lvlText w:val="%1"/>
      <w:lvlJc w:val="left"/>
      <w:pPr>
        <w:ind w:left="0" w:hanging="54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15:restartNumberingAfterBreak="0">
    <w:nsid w:val="58F911B9"/>
    <w:multiLevelType w:val="hybridMultilevel"/>
    <w:tmpl w:val="0894976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100A22"/>
    <w:rsid w:val="0026208D"/>
    <w:rsid w:val="00295CFB"/>
    <w:rsid w:val="00331FE2"/>
    <w:rsid w:val="00357699"/>
    <w:rsid w:val="00417929"/>
    <w:rsid w:val="0046657C"/>
    <w:rsid w:val="004B2CBF"/>
    <w:rsid w:val="006C7981"/>
    <w:rsid w:val="007C39D5"/>
    <w:rsid w:val="008A3C8B"/>
    <w:rsid w:val="00927EF0"/>
    <w:rsid w:val="00930EB6"/>
    <w:rsid w:val="009B7A28"/>
    <w:rsid w:val="009F294B"/>
    <w:rsid w:val="00A573CF"/>
    <w:rsid w:val="00A6322C"/>
    <w:rsid w:val="00B1202B"/>
    <w:rsid w:val="00B85435"/>
    <w:rsid w:val="00D463DA"/>
    <w:rsid w:val="00DC5AAA"/>
    <w:rsid w:val="00E3730F"/>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CE3A8"/>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DC5AAA"/>
    <w:rPr>
      <w:color w:val="0563C1" w:themeColor="hyperlink"/>
      <w:u w:val="single"/>
    </w:rPr>
  </w:style>
  <w:style w:type="character" w:styleId="UnresolvedMention">
    <w:name w:val="Unresolved Mention"/>
    <w:basedOn w:val="DefaultParagraphFont"/>
    <w:uiPriority w:val="99"/>
    <w:semiHidden/>
    <w:unhideWhenUsed/>
    <w:rsid w:val="00DC5AAA"/>
    <w:rPr>
      <w:color w:val="605E5C"/>
      <w:shd w:val="clear" w:color="auto" w:fill="E1DFDD"/>
    </w:rPr>
  </w:style>
  <w:style w:type="paragraph" w:styleId="NoSpacing">
    <w:name w:val="No Spacing"/>
    <w:uiPriority w:val="1"/>
    <w:qFormat/>
    <w:rsid w:val="00DC5AAA"/>
    <w:pPr>
      <w:spacing w:after="0" w:line="240" w:lineRule="auto"/>
    </w:pPr>
    <w:rPr>
      <w:sz w:val="24"/>
      <w:szCs w:val="24"/>
    </w:rPr>
  </w:style>
  <w:style w:type="paragraph" w:styleId="BlockText">
    <w:name w:val="Block Text"/>
    <w:basedOn w:val="Normal"/>
    <w:rsid w:val="00DC5AAA"/>
    <w:pPr>
      <w:overflowPunct w:val="0"/>
      <w:autoSpaceDE w:val="0"/>
      <w:autoSpaceDN w:val="0"/>
      <w:adjustRightInd w:val="0"/>
      <w:spacing w:after="0" w:line="240" w:lineRule="auto"/>
      <w:ind w:left="-540" w:right="-720"/>
      <w:textAlignment w:val="baseline"/>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bu.blackboard.com/" TargetMode="External"/><Relationship Id="rId3" Type="http://schemas.openxmlformats.org/officeDocument/2006/relationships/settings" Target="settings.xml"/><Relationship Id="rId7" Type="http://schemas.openxmlformats.org/officeDocument/2006/relationships/hyperlink" Target="mailto:CanCo1@hughe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loyd.cannedy@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1566</Words>
  <Characters>8928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Bobbie Cannedy</cp:lastModifiedBy>
  <cp:revision>3</cp:revision>
  <dcterms:created xsi:type="dcterms:W3CDTF">2019-10-05T17:25:00Z</dcterms:created>
  <dcterms:modified xsi:type="dcterms:W3CDTF">2019-10-05T17:29:00Z</dcterms:modified>
</cp:coreProperties>
</file>