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C1F7C"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305B2F25" wp14:editId="352C7B47">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10F994F" w14:textId="6868CA82" w:rsidR="00322CF7" w:rsidRPr="00322CF7" w:rsidRDefault="00322CF7" w:rsidP="00322CF7">
      <w:pPr>
        <w:jc w:val="center"/>
        <w:rPr>
          <w:sz w:val="24"/>
          <w:szCs w:val="24"/>
        </w:rPr>
      </w:pPr>
      <w:r w:rsidRPr="00322CF7">
        <w:rPr>
          <w:rFonts w:hint="eastAsia"/>
          <w:sz w:val="24"/>
          <w:szCs w:val="24"/>
        </w:rPr>
        <w:t xml:space="preserve">School </w:t>
      </w:r>
      <w:r w:rsidRPr="00322CF7">
        <w:rPr>
          <w:sz w:val="24"/>
          <w:szCs w:val="24"/>
        </w:rPr>
        <w:t>of</w:t>
      </w:r>
      <w:r w:rsidR="00F82320">
        <w:rPr>
          <w:sz w:val="24"/>
          <w:szCs w:val="24"/>
        </w:rPr>
        <w:t xml:space="preserve"> Education</w:t>
      </w:r>
    </w:p>
    <w:p w14:paraId="3E793ECC" w14:textId="77777777" w:rsidR="00322CF7" w:rsidRPr="00322CF7" w:rsidRDefault="00322CF7" w:rsidP="00322CF7">
      <w:pPr>
        <w:spacing w:after="0"/>
        <w:outlineLvl w:val="0"/>
        <w:rPr>
          <w:b/>
          <w:sz w:val="24"/>
          <w:szCs w:val="24"/>
        </w:rPr>
      </w:pPr>
    </w:p>
    <w:p w14:paraId="4C6ADC72" w14:textId="77777777" w:rsidR="00322CF7" w:rsidRPr="00322CF7" w:rsidRDefault="00322CF7" w:rsidP="00322CF7">
      <w:pPr>
        <w:spacing w:after="0"/>
        <w:outlineLvl w:val="0"/>
        <w:rPr>
          <w:b/>
          <w:sz w:val="24"/>
          <w:szCs w:val="24"/>
        </w:rPr>
      </w:pPr>
      <w:r w:rsidRPr="00322CF7">
        <w:rPr>
          <w:b/>
          <w:sz w:val="24"/>
          <w:szCs w:val="24"/>
        </w:rPr>
        <w:t>UNIVERSITY MISSION STATEMENT</w:t>
      </w:r>
    </w:p>
    <w:p w14:paraId="6CC9350B" w14:textId="3A591341" w:rsidR="00322CF7" w:rsidRPr="00F82320" w:rsidRDefault="00DE1187" w:rsidP="00322CF7">
      <w:pPr>
        <w:rPr>
          <w:rFonts w:ascii="Calibri" w:hAnsi="Calibri"/>
          <w:sz w:val="24"/>
          <w:szCs w:val="24"/>
        </w:rPr>
      </w:pPr>
      <w:r>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14:paraId="7E04E326" w14:textId="77777777" w:rsidR="00322CF7" w:rsidRPr="00322CF7" w:rsidRDefault="00322CF7" w:rsidP="00322CF7">
      <w:pPr>
        <w:spacing w:after="0"/>
        <w:outlineLvl w:val="0"/>
        <w:rPr>
          <w:b/>
          <w:sz w:val="24"/>
          <w:szCs w:val="24"/>
        </w:rPr>
      </w:pPr>
      <w:r w:rsidRPr="00322CF7">
        <w:rPr>
          <w:b/>
          <w:sz w:val="24"/>
          <w:szCs w:val="24"/>
        </w:rPr>
        <w:t xml:space="preserve">COURSE NUMBER &amp; NAME: </w:t>
      </w:r>
    </w:p>
    <w:p w14:paraId="1C8B2843" w14:textId="6B29F89A" w:rsidR="00322CF7" w:rsidRPr="00322CF7" w:rsidRDefault="00F82320" w:rsidP="00322CF7">
      <w:pPr>
        <w:rPr>
          <w:sz w:val="24"/>
          <w:szCs w:val="24"/>
        </w:rPr>
      </w:pPr>
      <w:r>
        <w:rPr>
          <w:sz w:val="24"/>
          <w:szCs w:val="24"/>
        </w:rPr>
        <w:t xml:space="preserve">EDLI </w:t>
      </w:r>
      <w:r w:rsidR="00E4456D">
        <w:rPr>
          <w:sz w:val="24"/>
          <w:szCs w:val="24"/>
        </w:rPr>
        <w:t>5</w:t>
      </w:r>
      <w:r>
        <w:rPr>
          <w:sz w:val="24"/>
          <w:szCs w:val="24"/>
        </w:rPr>
        <w:t>347</w:t>
      </w:r>
      <w:r w:rsidR="00322CF7" w:rsidRPr="00322CF7">
        <w:rPr>
          <w:sz w:val="24"/>
          <w:szCs w:val="24"/>
        </w:rPr>
        <w:t xml:space="preserve">   </w:t>
      </w:r>
      <w:r w:rsidR="00E4456D">
        <w:rPr>
          <w:sz w:val="24"/>
          <w:szCs w:val="24"/>
        </w:rPr>
        <w:t>Science of Teaching Reading and Language Arts</w:t>
      </w:r>
    </w:p>
    <w:p w14:paraId="219444C5" w14:textId="77777777" w:rsidR="00322CF7" w:rsidRPr="00322CF7" w:rsidRDefault="00322CF7" w:rsidP="00322CF7">
      <w:pPr>
        <w:spacing w:after="0"/>
        <w:outlineLvl w:val="0"/>
        <w:rPr>
          <w:b/>
          <w:sz w:val="24"/>
          <w:szCs w:val="24"/>
        </w:rPr>
      </w:pPr>
      <w:r w:rsidRPr="00322CF7">
        <w:rPr>
          <w:b/>
          <w:sz w:val="24"/>
          <w:szCs w:val="24"/>
        </w:rPr>
        <w:t xml:space="preserve">TERM: </w:t>
      </w:r>
    </w:p>
    <w:p w14:paraId="4EDFE080" w14:textId="1B9CB3E1" w:rsidR="00322CF7" w:rsidRPr="00322CF7" w:rsidRDefault="00E351D9" w:rsidP="00322CF7">
      <w:pPr>
        <w:rPr>
          <w:sz w:val="24"/>
          <w:szCs w:val="24"/>
        </w:rPr>
      </w:pPr>
      <w:r>
        <w:rPr>
          <w:sz w:val="24"/>
          <w:szCs w:val="24"/>
        </w:rPr>
        <w:t>Winter</w:t>
      </w:r>
      <w:r w:rsidR="00922BFD">
        <w:rPr>
          <w:sz w:val="24"/>
          <w:szCs w:val="24"/>
        </w:rPr>
        <w:t>,</w:t>
      </w:r>
      <w:r w:rsidR="003E6A3E">
        <w:rPr>
          <w:sz w:val="24"/>
          <w:szCs w:val="24"/>
        </w:rPr>
        <w:t xml:space="preserve"> 2019</w:t>
      </w:r>
    </w:p>
    <w:p w14:paraId="7DB47DD7" w14:textId="77777777" w:rsidR="00322CF7" w:rsidRPr="00322CF7" w:rsidRDefault="00322CF7" w:rsidP="00322CF7">
      <w:pPr>
        <w:spacing w:after="0"/>
        <w:outlineLvl w:val="0"/>
        <w:rPr>
          <w:b/>
          <w:sz w:val="24"/>
          <w:szCs w:val="24"/>
        </w:rPr>
      </w:pPr>
      <w:r w:rsidRPr="00322CF7">
        <w:rPr>
          <w:b/>
          <w:sz w:val="24"/>
          <w:szCs w:val="24"/>
        </w:rPr>
        <w:t xml:space="preserve">INSTRUCTOR: </w:t>
      </w:r>
    </w:p>
    <w:p w14:paraId="665C6AE0" w14:textId="2B9C2C1D" w:rsidR="00322CF7" w:rsidRPr="00322CF7" w:rsidRDefault="00F82320" w:rsidP="00322CF7">
      <w:pPr>
        <w:rPr>
          <w:sz w:val="24"/>
          <w:szCs w:val="24"/>
        </w:rPr>
      </w:pPr>
      <w:r>
        <w:rPr>
          <w:sz w:val="24"/>
          <w:szCs w:val="24"/>
        </w:rPr>
        <w:t>Dr. Christy Reed</w:t>
      </w:r>
    </w:p>
    <w:p w14:paraId="027D075E" w14:textId="77777777" w:rsidR="00322CF7" w:rsidRPr="00322CF7" w:rsidRDefault="00322CF7" w:rsidP="00322CF7">
      <w:pPr>
        <w:spacing w:after="0"/>
        <w:outlineLvl w:val="0"/>
        <w:rPr>
          <w:b/>
          <w:sz w:val="24"/>
          <w:szCs w:val="24"/>
        </w:rPr>
      </w:pPr>
      <w:r w:rsidRPr="00322CF7">
        <w:rPr>
          <w:b/>
          <w:sz w:val="24"/>
          <w:szCs w:val="24"/>
        </w:rPr>
        <w:t>CONTACT INFORMATION:</w:t>
      </w:r>
    </w:p>
    <w:p w14:paraId="62DB2DAD" w14:textId="4E82F178" w:rsidR="00322CF7" w:rsidRPr="00322CF7" w:rsidRDefault="00322CF7" w:rsidP="00322CF7">
      <w:pPr>
        <w:rPr>
          <w:sz w:val="24"/>
          <w:szCs w:val="24"/>
        </w:rPr>
      </w:pPr>
      <w:r w:rsidRPr="00322CF7">
        <w:rPr>
          <w:sz w:val="24"/>
          <w:szCs w:val="24"/>
        </w:rPr>
        <w:t xml:space="preserve">WBU Email: </w:t>
      </w:r>
      <w:r w:rsidR="00F82320">
        <w:rPr>
          <w:sz w:val="24"/>
          <w:szCs w:val="24"/>
        </w:rPr>
        <w:t>reedc@wbu.edu</w:t>
      </w:r>
    </w:p>
    <w:p w14:paraId="0D7427B5" w14:textId="77777777" w:rsidR="00322CF7" w:rsidRPr="00322CF7" w:rsidRDefault="00322CF7" w:rsidP="00322CF7">
      <w:pPr>
        <w:spacing w:after="0"/>
        <w:outlineLvl w:val="0"/>
        <w:rPr>
          <w:b/>
          <w:sz w:val="24"/>
          <w:szCs w:val="24"/>
        </w:rPr>
      </w:pPr>
      <w:r w:rsidRPr="00322CF7">
        <w:rPr>
          <w:b/>
          <w:sz w:val="24"/>
          <w:szCs w:val="24"/>
        </w:rPr>
        <w:t xml:space="preserve">OFFICE HOURS, BUILDING &amp; LOCATION: </w:t>
      </w:r>
    </w:p>
    <w:p w14:paraId="4D24A05D" w14:textId="0B1B75C0" w:rsidR="00322CF7" w:rsidRPr="00322CF7" w:rsidRDefault="00F82320" w:rsidP="00322CF7">
      <w:pPr>
        <w:rPr>
          <w:sz w:val="24"/>
          <w:szCs w:val="24"/>
        </w:rPr>
      </w:pPr>
      <w:r>
        <w:rPr>
          <w:sz w:val="24"/>
          <w:szCs w:val="24"/>
        </w:rPr>
        <w:t>Online</w:t>
      </w:r>
    </w:p>
    <w:p w14:paraId="1128DFBD" w14:textId="77777777" w:rsidR="00322CF7" w:rsidRPr="00322CF7" w:rsidRDefault="00322CF7" w:rsidP="00322CF7">
      <w:pPr>
        <w:spacing w:after="0"/>
        <w:outlineLvl w:val="0"/>
        <w:rPr>
          <w:b/>
          <w:sz w:val="24"/>
          <w:szCs w:val="24"/>
        </w:rPr>
      </w:pPr>
      <w:r w:rsidRPr="00322CF7">
        <w:rPr>
          <w:b/>
          <w:sz w:val="24"/>
          <w:szCs w:val="24"/>
        </w:rPr>
        <w:t>COURSE MEETING TIME &amp; LOCATION:</w:t>
      </w:r>
    </w:p>
    <w:p w14:paraId="158081EF" w14:textId="6C3F7A95" w:rsidR="00322CF7" w:rsidRPr="00322CF7" w:rsidRDefault="00F82320" w:rsidP="00322CF7">
      <w:pPr>
        <w:rPr>
          <w:sz w:val="24"/>
          <w:szCs w:val="24"/>
        </w:rPr>
      </w:pPr>
      <w:r>
        <w:rPr>
          <w:sz w:val="24"/>
          <w:szCs w:val="24"/>
        </w:rPr>
        <w:t>Online</w:t>
      </w:r>
    </w:p>
    <w:p w14:paraId="7E0570F5" w14:textId="77777777" w:rsidR="00322CF7" w:rsidRPr="00322CF7" w:rsidRDefault="00322CF7" w:rsidP="00322CF7">
      <w:pPr>
        <w:spacing w:after="0"/>
        <w:outlineLvl w:val="0"/>
        <w:rPr>
          <w:b/>
          <w:sz w:val="24"/>
          <w:szCs w:val="24"/>
        </w:rPr>
      </w:pPr>
      <w:r w:rsidRPr="00322CF7">
        <w:rPr>
          <w:b/>
          <w:sz w:val="24"/>
          <w:szCs w:val="24"/>
        </w:rPr>
        <w:t xml:space="preserve">CATALOG DESCRIPTION: </w:t>
      </w:r>
    </w:p>
    <w:p w14:paraId="7BA88B02" w14:textId="77777777" w:rsidR="00E4456D" w:rsidRPr="004D5FB2" w:rsidRDefault="00E4456D" w:rsidP="00E4456D">
      <w:pPr>
        <w:tabs>
          <w:tab w:val="left" w:pos="0"/>
        </w:tabs>
        <w:rPr>
          <w:rFonts w:ascii="Times New Roman" w:hAnsi="Times New Roman" w:cs="Times New Roman"/>
          <w:sz w:val="24"/>
          <w:szCs w:val="24"/>
        </w:rPr>
      </w:pPr>
      <w:r w:rsidRPr="004D5FB2">
        <w:rPr>
          <w:rFonts w:ascii="Times New Roman" w:hAnsi="Times New Roman" w:cs="Times New Roman"/>
          <w:sz w:val="24"/>
          <w:szCs w:val="24"/>
        </w:rPr>
        <w:t>Science of teaching reading and language arts with emphasis on the writing process and assessment of reading problems. Survey of various instructional strategies for delivering reading instruction.</w:t>
      </w:r>
    </w:p>
    <w:p w14:paraId="49EA84F1" w14:textId="3D501BC5" w:rsidR="00322CF7" w:rsidRDefault="00322CF7" w:rsidP="00BF2944">
      <w:pPr>
        <w:spacing w:after="0"/>
        <w:outlineLvl w:val="0"/>
        <w:rPr>
          <w:b/>
          <w:color w:val="2F5496" w:themeColor="accent5" w:themeShade="BF"/>
          <w:sz w:val="24"/>
          <w:szCs w:val="24"/>
        </w:rPr>
      </w:pPr>
      <w:r w:rsidRPr="00322CF7">
        <w:rPr>
          <w:b/>
          <w:sz w:val="24"/>
          <w:szCs w:val="24"/>
        </w:rPr>
        <w:t>PREREQUISITE</w:t>
      </w:r>
      <w:r w:rsidRPr="00322CF7">
        <w:rPr>
          <w:b/>
          <w:color w:val="2F5496" w:themeColor="accent5" w:themeShade="BF"/>
          <w:sz w:val="24"/>
          <w:szCs w:val="24"/>
        </w:rPr>
        <w:t>:</w:t>
      </w:r>
      <w:r w:rsidR="00F82320">
        <w:rPr>
          <w:b/>
          <w:color w:val="2F5496" w:themeColor="accent5" w:themeShade="BF"/>
          <w:sz w:val="24"/>
          <w:szCs w:val="24"/>
        </w:rPr>
        <w:t xml:space="preserve"> </w:t>
      </w:r>
      <w:r w:rsidR="00E4456D">
        <w:rPr>
          <w:b/>
          <w:color w:val="2F5496" w:themeColor="accent5" w:themeShade="BF"/>
          <w:sz w:val="24"/>
          <w:szCs w:val="24"/>
        </w:rPr>
        <w:t>None</w:t>
      </w:r>
    </w:p>
    <w:p w14:paraId="6E32F221" w14:textId="77777777" w:rsidR="00BF2944" w:rsidRPr="00BF2944" w:rsidRDefault="00BF2944" w:rsidP="00BF2944">
      <w:pPr>
        <w:spacing w:after="0"/>
        <w:outlineLvl w:val="0"/>
        <w:rPr>
          <w:b/>
          <w:color w:val="2F5496" w:themeColor="accent5" w:themeShade="BF"/>
          <w:sz w:val="24"/>
          <w:szCs w:val="24"/>
        </w:rPr>
      </w:pPr>
    </w:p>
    <w:p w14:paraId="44FADE12" w14:textId="77777777" w:rsidR="00322CF7" w:rsidRPr="00322CF7" w:rsidRDefault="00322CF7" w:rsidP="00322CF7">
      <w:pPr>
        <w:spacing w:after="0"/>
        <w:outlineLvl w:val="0"/>
        <w:rPr>
          <w:b/>
          <w:sz w:val="24"/>
          <w:szCs w:val="24"/>
        </w:rPr>
      </w:pPr>
      <w:r w:rsidRPr="00322CF7">
        <w:rPr>
          <w:b/>
          <w:sz w:val="24"/>
          <w:szCs w:val="24"/>
        </w:rPr>
        <w:t xml:space="preserve">REQUIRED TEXTBOOK AND RESOURCE MATERIAL: </w:t>
      </w:r>
    </w:p>
    <w:p w14:paraId="67263BF8" w14:textId="1542368D" w:rsidR="00322CF7" w:rsidRDefault="00F82320" w:rsidP="00BF2944">
      <w:pPr>
        <w:spacing w:after="0" w:line="240" w:lineRule="auto"/>
        <w:rPr>
          <w:bCs/>
          <w:sz w:val="24"/>
          <w:szCs w:val="24"/>
        </w:rPr>
      </w:pPr>
      <w:r>
        <w:rPr>
          <w:bCs/>
          <w:sz w:val="24"/>
          <w:szCs w:val="24"/>
        </w:rPr>
        <w:t>Tompkins, G.E. (2016</w:t>
      </w:r>
      <w:r w:rsidRPr="0032198A">
        <w:rPr>
          <w:bCs/>
          <w:sz w:val="24"/>
          <w:szCs w:val="24"/>
        </w:rPr>
        <w:t xml:space="preserve">). </w:t>
      </w:r>
      <w:r w:rsidRPr="0032198A">
        <w:rPr>
          <w:bCs/>
          <w:i/>
          <w:sz w:val="24"/>
          <w:szCs w:val="24"/>
        </w:rPr>
        <w:t xml:space="preserve">Language arts: </w:t>
      </w:r>
      <w:r>
        <w:rPr>
          <w:bCs/>
          <w:i/>
          <w:sz w:val="24"/>
          <w:szCs w:val="24"/>
        </w:rPr>
        <w:t>Patterns of p</w:t>
      </w:r>
      <w:r w:rsidRPr="0032198A">
        <w:rPr>
          <w:bCs/>
          <w:i/>
          <w:sz w:val="24"/>
          <w:szCs w:val="24"/>
        </w:rPr>
        <w:t xml:space="preserve">ractice </w:t>
      </w:r>
      <w:r w:rsidRPr="0032198A">
        <w:rPr>
          <w:bCs/>
          <w:sz w:val="24"/>
          <w:szCs w:val="24"/>
        </w:rPr>
        <w:t>(</w:t>
      </w:r>
      <w:r>
        <w:rPr>
          <w:bCs/>
          <w:sz w:val="24"/>
          <w:szCs w:val="24"/>
        </w:rPr>
        <w:t>9</w:t>
      </w:r>
      <w:r w:rsidRPr="0032198A">
        <w:rPr>
          <w:bCs/>
          <w:sz w:val="24"/>
          <w:szCs w:val="24"/>
        </w:rPr>
        <w:t xml:space="preserve">th ed.). </w:t>
      </w:r>
      <w:r w:rsidR="009C7D98">
        <w:rPr>
          <w:bCs/>
          <w:sz w:val="24"/>
          <w:szCs w:val="24"/>
        </w:rPr>
        <w:t>Upper Saddle River</w:t>
      </w:r>
      <w:r>
        <w:rPr>
          <w:bCs/>
          <w:sz w:val="24"/>
          <w:szCs w:val="24"/>
        </w:rPr>
        <w:t>, NJ</w:t>
      </w:r>
      <w:r w:rsidRPr="0032198A">
        <w:rPr>
          <w:bCs/>
          <w:sz w:val="24"/>
          <w:szCs w:val="24"/>
        </w:rPr>
        <w:t xml:space="preserve">:  </w:t>
      </w:r>
      <w:r>
        <w:rPr>
          <w:bCs/>
          <w:sz w:val="24"/>
          <w:szCs w:val="24"/>
        </w:rPr>
        <w:t>Pearson</w:t>
      </w:r>
      <w:r w:rsidRPr="0032198A">
        <w:rPr>
          <w:bCs/>
          <w:sz w:val="24"/>
          <w:szCs w:val="24"/>
        </w:rPr>
        <w:t>.</w:t>
      </w:r>
    </w:p>
    <w:p w14:paraId="2833813C" w14:textId="77777777" w:rsidR="00585FFA" w:rsidRDefault="00585FFA" w:rsidP="00BF2944">
      <w:pPr>
        <w:spacing w:after="0" w:line="240" w:lineRule="auto"/>
        <w:rPr>
          <w:bCs/>
          <w:sz w:val="24"/>
          <w:szCs w:val="24"/>
        </w:rPr>
      </w:pPr>
    </w:p>
    <w:p w14:paraId="1C4C2B32" w14:textId="77777777" w:rsidR="00585FFA" w:rsidRPr="00585FFA" w:rsidRDefault="00585FFA" w:rsidP="00585FFA">
      <w:pPr>
        <w:spacing w:after="0" w:line="240" w:lineRule="auto"/>
        <w:rPr>
          <w:bCs/>
          <w:sz w:val="24"/>
          <w:szCs w:val="24"/>
        </w:rPr>
      </w:pPr>
      <w:r w:rsidRPr="00585FFA">
        <w:rPr>
          <w:bCs/>
          <w:sz w:val="24"/>
          <w:szCs w:val="24"/>
        </w:rPr>
        <w:t xml:space="preserve">Broughton, A. (2017). Teaching and learning with hip-hop culture. </w:t>
      </w:r>
      <w:r w:rsidRPr="00585FFA">
        <w:rPr>
          <w:bCs/>
          <w:i/>
          <w:sz w:val="24"/>
          <w:szCs w:val="24"/>
        </w:rPr>
        <w:t>Teaching Young Children, 10</w:t>
      </w:r>
      <w:r w:rsidRPr="00585FFA">
        <w:rPr>
          <w:bCs/>
          <w:sz w:val="24"/>
          <w:szCs w:val="24"/>
        </w:rPr>
        <w:t xml:space="preserve">(2), 18-21. </w:t>
      </w:r>
    </w:p>
    <w:p w14:paraId="3121DCEE" w14:textId="77777777" w:rsidR="00585FFA" w:rsidRPr="00585FFA" w:rsidRDefault="00585FFA" w:rsidP="00585FFA">
      <w:pPr>
        <w:spacing w:after="0" w:line="240" w:lineRule="auto"/>
        <w:rPr>
          <w:bCs/>
          <w:sz w:val="24"/>
          <w:szCs w:val="24"/>
        </w:rPr>
      </w:pPr>
    </w:p>
    <w:p w14:paraId="7B25600A" w14:textId="77777777" w:rsidR="00585FFA" w:rsidRPr="00585FFA" w:rsidRDefault="00585FFA" w:rsidP="00585FFA">
      <w:pPr>
        <w:spacing w:after="0" w:line="240" w:lineRule="auto"/>
        <w:rPr>
          <w:bCs/>
          <w:sz w:val="24"/>
          <w:szCs w:val="24"/>
        </w:rPr>
      </w:pPr>
      <w:r w:rsidRPr="00585FFA">
        <w:rPr>
          <w:bCs/>
          <w:sz w:val="24"/>
          <w:szCs w:val="24"/>
        </w:rPr>
        <w:t xml:space="preserve">Krashen, S. (2016). The purpose of education, free voluntary reading, and dealing with the impact of poverty. </w:t>
      </w:r>
      <w:r w:rsidRPr="00585FFA">
        <w:rPr>
          <w:bCs/>
          <w:i/>
          <w:sz w:val="24"/>
          <w:szCs w:val="24"/>
        </w:rPr>
        <w:t>School Libraries Worldwide, 22</w:t>
      </w:r>
      <w:r w:rsidRPr="00585FFA">
        <w:rPr>
          <w:bCs/>
          <w:sz w:val="24"/>
          <w:szCs w:val="24"/>
        </w:rPr>
        <w:t>(1), 2-7.</w:t>
      </w:r>
    </w:p>
    <w:p w14:paraId="63E247B5" w14:textId="77777777" w:rsidR="00585FFA" w:rsidRPr="00585FFA" w:rsidRDefault="00585FFA" w:rsidP="00585FFA">
      <w:pPr>
        <w:spacing w:after="0" w:line="240" w:lineRule="auto"/>
        <w:rPr>
          <w:bCs/>
          <w:sz w:val="24"/>
          <w:szCs w:val="24"/>
        </w:rPr>
      </w:pPr>
      <w:r w:rsidRPr="00585FFA">
        <w:rPr>
          <w:bCs/>
          <w:sz w:val="24"/>
          <w:szCs w:val="24"/>
        </w:rPr>
        <w:lastRenderedPageBreak/>
        <w:t>Kuder, S. (2017). Vocabulary instruction for secondary students with reading disabilities: An updated research review</w:t>
      </w:r>
      <w:r w:rsidRPr="00585FFA">
        <w:rPr>
          <w:bCs/>
          <w:i/>
          <w:sz w:val="24"/>
          <w:szCs w:val="24"/>
        </w:rPr>
        <w:t>. Learning Disability Quarterly, 40</w:t>
      </w:r>
      <w:r w:rsidRPr="00585FFA">
        <w:rPr>
          <w:bCs/>
          <w:sz w:val="24"/>
          <w:szCs w:val="24"/>
        </w:rPr>
        <w:t>(3), 155-164.</w:t>
      </w:r>
    </w:p>
    <w:p w14:paraId="7AE5D021" w14:textId="77777777" w:rsidR="00585FFA" w:rsidRPr="00585FFA" w:rsidRDefault="00585FFA" w:rsidP="00585FFA">
      <w:pPr>
        <w:spacing w:after="0" w:line="240" w:lineRule="auto"/>
        <w:rPr>
          <w:bCs/>
          <w:sz w:val="24"/>
          <w:szCs w:val="24"/>
        </w:rPr>
      </w:pPr>
    </w:p>
    <w:p w14:paraId="5D6E78F9" w14:textId="77777777" w:rsidR="00585FFA" w:rsidRPr="00585FFA" w:rsidRDefault="00585FFA" w:rsidP="00585FFA">
      <w:pPr>
        <w:spacing w:after="0" w:line="240" w:lineRule="auto"/>
        <w:rPr>
          <w:bCs/>
          <w:sz w:val="24"/>
          <w:szCs w:val="24"/>
        </w:rPr>
      </w:pPr>
      <w:proofErr w:type="spellStart"/>
      <w:r w:rsidRPr="00585FFA">
        <w:rPr>
          <w:bCs/>
          <w:sz w:val="24"/>
          <w:szCs w:val="24"/>
        </w:rPr>
        <w:t>Piasta</w:t>
      </w:r>
      <w:proofErr w:type="spellEnd"/>
      <w:r w:rsidRPr="00585FFA">
        <w:rPr>
          <w:bCs/>
          <w:sz w:val="24"/>
          <w:szCs w:val="24"/>
        </w:rPr>
        <w:t xml:space="preserve">, S. (2016). Current understandings of what works to support the development of emergent literacy in early childhood classrooms, </w:t>
      </w:r>
      <w:r w:rsidRPr="00585FFA">
        <w:rPr>
          <w:bCs/>
          <w:i/>
          <w:sz w:val="24"/>
          <w:szCs w:val="24"/>
        </w:rPr>
        <w:t>Child Development Perspectives, 10</w:t>
      </w:r>
      <w:r w:rsidRPr="00585FFA">
        <w:rPr>
          <w:bCs/>
          <w:sz w:val="24"/>
          <w:szCs w:val="24"/>
        </w:rPr>
        <w:t>(4), 234-239.</w:t>
      </w:r>
    </w:p>
    <w:p w14:paraId="7223D361" w14:textId="77777777" w:rsidR="00585FFA" w:rsidRPr="00585FFA" w:rsidRDefault="00585FFA" w:rsidP="00585FFA">
      <w:pPr>
        <w:spacing w:after="0" w:line="240" w:lineRule="auto"/>
        <w:rPr>
          <w:bCs/>
          <w:sz w:val="24"/>
          <w:szCs w:val="24"/>
        </w:rPr>
      </w:pPr>
    </w:p>
    <w:p w14:paraId="637111CB" w14:textId="77777777" w:rsidR="00585FFA" w:rsidRPr="00585FFA" w:rsidRDefault="00585FFA" w:rsidP="00585FFA">
      <w:pPr>
        <w:spacing w:after="0" w:line="240" w:lineRule="auto"/>
        <w:rPr>
          <w:bCs/>
          <w:sz w:val="24"/>
          <w:szCs w:val="24"/>
        </w:rPr>
      </w:pPr>
      <w:r w:rsidRPr="00585FFA">
        <w:rPr>
          <w:bCs/>
          <w:sz w:val="24"/>
          <w:szCs w:val="24"/>
        </w:rPr>
        <w:t xml:space="preserve">Phillips, B. (2017). Student-produced podcasts in language learning-Exploring student perceptions of podcast activities, </w:t>
      </w:r>
      <w:r w:rsidRPr="00585FFA">
        <w:rPr>
          <w:bCs/>
          <w:i/>
          <w:sz w:val="24"/>
          <w:szCs w:val="24"/>
        </w:rPr>
        <w:t>IAFOR Journal of Education, 5</w:t>
      </w:r>
      <w:r w:rsidRPr="00585FFA">
        <w:rPr>
          <w:bCs/>
          <w:sz w:val="24"/>
          <w:szCs w:val="24"/>
        </w:rPr>
        <w:t xml:space="preserve">(3), 157-171. </w:t>
      </w:r>
    </w:p>
    <w:p w14:paraId="03C485C5" w14:textId="77777777" w:rsidR="00585FFA" w:rsidRPr="00585FFA" w:rsidRDefault="00585FFA" w:rsidP="00585FFA">
      <w:pPr>
        <w:spacing w:after="0" w:line="240" w:lineRule="auto"/>
        <w:rPr>
          <w:bCs/>
          <w:sz w:val="24"/>
          <w:szCs w:val="24"/>
        </w:rPr>
      </w:pPr>
    </w:p>
    <w:p w14:paraId="05FF26A9" w14:textId="5AF1B59C" w:rsidR="00585FFA" w:rsidRPr="00585FFA" w:rsidRDefault="00585FFA" w:rsidP="00585FFA">
      <w:pPr>
        <w:spacing w:after="0" w:line="240" w:lineRule="auto"/>
        <w:rPr>
          <w:bCs/>
          <w:sz w:val="24"/>
          <w:szCs w:val="24"/>
        </w:rPr>
      </w:pPr>
      <w:r w:rsidRPr="00585FFA">
        <w:rPr>
          <w:bCs/>
          <w:sz w:val="24"/>
          <w:szCs w:val="24"/>
        </w:rPr>
        <w:t xml:space="preserve">Zylstra, S., &amp; Pfeiffer, B. (2016). Effectiveness of a handwriting intervention with at-risk Kindergarteners.  </w:t>
      </w:r>
      <w:r w:rsidRPr="00585FFA">
        <w:rPr>
          <w:bCs/>
          <w:i/>
          <w:sz w:val="24"/>
          <w:szCs w:val="24"/>
        </w:rPr>
        <w:t>The American Journal of Occupational Therapy, 70</w:t>
      </w:r>
      <w:r w:rsidRPr="00585FFA">
        <w:rPr>
          <w:bCs/>
          <w:sz w:val="24"/>
          <w:szCs w:val="24"/>
        </w:rPr>
        <w:t>(3), 1-8.</w:t>
      </w:r>
    </w:p>
    <w:p w14:paraId="3B1CDBA3" w14:textId="77777777" w:rsidR="00BF2944" w:rsidRPr="00BF2944" w:rsidRDefault="00BF2944" w:rsidP="00BF2944">
      <w:pPr>
        <w:spacing w:after="0" w:line="240" w:lineRule="auto"/>
        <w:rPr>
          <w:bCs/>
          <w:sz w:val="24"/>
          <w:szCs w:val="24"/>
        </w:rPr>
      </w:pPr>
    </w:p>
    <w:p w14:paraId="41EF97A6" w14:textId="77777777" w:rsidR="00F82320" w:rsidRPr="0032198A" w:rsidRDefault="00F82320" w:rsidP="00F82320">
      <w:pPr>
        <w:rPr>
          <w:bCs/>
          <w:sz w:val="24"/>
          <w:szCs w:val="24"/>
        </w:rPr>
      </w:pPr>
      <w:r w:rsidRPr="0032198A">
        <w:rPr>
          <w:b/>
          <w:bCs/>
          <w:sz w:val="24"/>
          <w:szCs w:val="24"/>
        </w:rPr>
        <w:t xml:space="preserve">REQUIRED FIELD EXERIENCE HOURS:  </w:t>
      </w:r>
      <w:r w:rsidRPr="009456CC">
        <w:rPr>
          <w:b/>
          <w:bCs/>
          <w:sz w:val="24"/>
          <w:szCs w:val="24"/>
        </w:rPr>
        <w:t>6 hours</w:t>
      </w:r>
      <w:r w:rsidRPr="0032198A">
        <w:rPr>
          <w:bCs/>
          <w:sz w:val="24"/>
          <w:szCs w:val="24"/>
        </w:rPr>
        <w:t xml:space="preserve"> (minimum requirement)</w:t>
      </w:r>
    </w:p>
    <w:p w14:paraId="49072E61" w14:textId="05D10136" w:rsidR="00BF2944" w:rsidRPr="00585FFA" w:rsidRDefault="00F82320" w:rsidP="00585FFA">
      <w:pPr>
        <w:rPr>
          <w:bCs/>
          <w:sz w:val="24"/>
          <w:szCs w:val="24"/>
        </w:rPr>
      </w:pPr>
      <w:r w:rsidRPr="0032198A">
        <w:rPr>
          <w:b/>
          <w:sz w:val="24"/>
          <w:szCs w:val="24"/>
        </w:rPr>
        <w:t>*Successful completion of field experience hours is required for course credit</w:t>
      </w:r>
      <w:r>
        <w:rPr>
          <w:b/>
          <w:sz w:val="24"/>
          <w:szCs w:val="24"/>
        </w:rPr>
        <w:t>.</w:t>
      </w:r>
    </w:p>
    <w:p w14:paraId="69631972" w14:textId="337FCDCE" w:rsidR="00322CF7" w:rsidRPr="00322CF7" w:rsidRDefault="00322CF7" w:rsidP="00322CF7">
      <w:pPr>
        <w:spacing w:after="0"/>
        <w:outlineLvl w:val="0"/>
        <w:rPr>
          <w:b/>
          <w:sz w:val="24"/>
          <w:szCs w:val="24"/>
        </w:rPr>
      </w:pPr>
      <w:r w:rsidRPr="00322CF7">
        <w:rPr>
          <w:b/>
          <w:sz w:val="24"/>
          <w:szCs w:val="24"/>
        </w:rPr>
        <w:t>COURSE OUTCOMES AND COMPETENCIES:</w:t>
      </w:r>
    </w:p>
    <w:tbl>
      <w:tblPr>
        <w:tblW w:w="9810" w:type="dxa"/>
        <w:tblLook w:val="04A0" w:firstRow="1" w:lastRow="0" w:firstColumn="1" w:lastColumn="0" w:noHBand="0" w:noVBand="1"/>
      </w:tblPr>
      <w:tblGrid>
        <w:gridCol w:w="9810"/>
      </w:tblGrid>
      <w:tr w:rsidR="00E351D9" w:rsidRPr="005F510A" w14:paraId="10403F10" w14:textId="77777777" w:rsidTr="00E351D9">
        <w:trPr>
          <w:trHeight w:val="255"/>
        </w:trPr>
        <w:tc>
          <w:tcPr>
            <w:tcW w:w="9810" w:type="dxa"/>
            <w:shd w:val="clear" w:color="auto" w:fill="auto"/>
            <w:hideMark/>
          </w:tcPr>
          <w:p w14:paraId="1B65176C" w14:textId="77777777" w:rsidR="00E351D9" w:rsidRPr="005F510A" w:rsidRDefault="00E351D9" w:rsidP="00E351D9">
            <w:pPr>
              <w:spacing w:after="0" w:line="240" w:lineRule="auto"/>
              <w:rPr>
                <w:rFonts w:ascii="Times New Roman" w:eastAsia="Times New Roman" w:hAnsi="Times New Roman" w:cs="Times New Roman"/>
                <w:color w:val="000000"/>
                <w:sz w:val="24"/>
                <w:szCs w:val="24"/>
              </w:rPr>
            </w:pPr>
            <w:r w:rsidRPr="005F510A">
              <w:rPr>
                <w:rFonts w:ascii="Times New Roman" w:eastAsia="Times New Roman" w:hAnsi="Times New Roman" w:cs="Times New Roman"/>
                <w:b/>
                <w:bCs/>
                <w:i/>
                <w:iCs/>
                <w:sz w:val="24"/>
                <w:szCs w:val="24"/>
              </w:rPr>
              <w:t>Teachers of Students in Grades EC–6</w:t>
            </w:r>
          </w:p>
        </w:tc>
      </w:tr>
      <w:tr w:rsidR="00E351D9" w:rsidRPr="005F510A" w14:paraId="5F91D0CD" w14:textId="77777777" w:rsidTr="00E351D9">
        <w:trPr>
          <w:trHeight w:val="255"/>
        </w:trPr>
        <w:tc>
          <w:tcPr>
            <w:tcW w:w="9810" w:type="dxa"/>
            <w:shd w:val="clear" w:color="auto" w:fill="auto"/>
          </w:tcPr>
          <w:p w14:paraId="0BBFFE77" w14:textId="77777777" w:rsidR="00E351D9" w:rsidRPr="005F510A" w:rsidRDefault="00E351D9" w:rsidP="00E351D9">
            <w:pPr>
              <w:spacing w:after="0" w:line="240" w:lineRule="auto"/>
              <w:rPr>
                <w:rFonts w:ascii="Times New Roman" w:eastAsia="Times New Roman" w:hAnsi="Times New Roman" w:cs="Times New Roman"/>
                <w:b/>
                <w:bCs/>
                <w:i/>
                <w:iCs/>
                <w:sz w:val="24"/>
                <w:szCs w:val="24"/>
              </w:rPr>
            </w:pPr>
          </w:p>
        </w:tc>
      </w:tr>
      <w:tr w:rsidR="00E351D9" w:rsidRPr="005F510A" w14:paraId="56AA0EED" w14:textId="77777777" w:rsidTr="00E351D9">
        <w:trPr>
          <w:trHeight w:val="255"/>
        </w:trPr>
        <w:tc>
          <w:tcPr>
            <w:tcW w:w="9810" w:type="dxa"/>
            <w:shd w:val="clear" w:color="auto" w:fill="auto"/>
            <w:hideMark/>
          </w:tcPr>
          <w:p w14:paraId="780443CD" w14:textId="77777777" w:rsidR="00E351D9" w:rsidRPr="005F510A" w:rsidRDefault="00E351D9" w:rsidP="00E351D9">
            <w:pPr>
              <w:spacing w:after="0" w:line="240" w:lineRule="auto"/>
              <w:rPr>
                <w:rFonts w:ascii="Times New Roman" w:eastAsia="Times New Roman" w:hAnsi="Times New Roman" w:cs="Times New Roman"/>
                <w:color w:val="000000"/>
                <w:sz w:val="24"/>
                <w:szCs w:val="24"/>
              </w:rPr>
            </w:pPr>
            <w:r w:rsidRPr="005F510A">
              <w:rPr>
                <w:rFonts w:ascii="Times New Roman" w:eastAsia="Times New Roman" w:hAnsi="Times New Roman" w:cs="Times New Roman"/>
                <w:sz w:val="24"/>
                <w:szCs w:val="24"/>
              </w:rPr>
              <w:t>The beginning teacher knows and understands:</w:t>
            </w:r>
          </w:p>
        </w:tc>
      </w:tr>
      <w:tr w:rsidR="00E351D9" w:rsidRPr="005F510A" w14:paraId="334351AC" w14:textId="77777777" w:rsidTr="00E351D9">
        <w:trPr>
          <w:trHeight w:val="765"/>
        </w:trPr>
        <w:tc>
          <w:tcPr>
            <w:tcW w:w="9810" w:type="dxa"/>
            <w:shd w:val="clear" w:color="auto" w:fill="auto"/>
            <w:hideMark/>
          </w:tcPr>
          <w:p w14:paraId="550B72E3"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1.1k      basic linguistic concepts (e.g., phonemes, segmentation) and developmental stages in acquiring oral language, including stages in phonology, semantics, syntax, and pragmatics, recognizing that individual variations occur;</w:t>
            </w:r>
          </w:p>
        </w:tc>
      </w:tr>
      <w:tr w:rsidR="00E351D9" w:rsidRPr="005F510A" w14:paraId="129D9C74" w14:textId="77777777" w:rsidTr="00E351D9">
        <w:trPr>
          <w:trHeight w:val="510"/>
        </w:trPr>
        <w:tc>
          <w:tcPr>
            <w:tcW w:w="9810" w:type="dxa"/>
            <w:shd w:val="clear" w:color="auto" w:fill="auto"/>
            <w:hideMark/>
          </w:tcPr>
          <w:p w14:paraId="38A0F9D8" w14:textId="77777777" w:rsidR="00E351D9" w:rsidRPr="005F510A" w:rsidRDefault="00E351D9" w:rsidP="00E351D9">
            <w:pPr>
              <w:spacing w:after="0" w:line="240" w:lineRule="auto"/>
              <w:rPr>
                <w:rFonts w:ascii="Times New Roman" w:eastAsia="Times New Roman" w:hAnsi="Times New Roman" w:cs="Times New Roman"/>
                <w:color w:val="000000"/>
                <w:sz w:val="24"/>
                <w:szCs w:val="24"/>
              </w:rPr>
            </w:pPr>
            <w:r w:rsidRPr="005F510A">
              <w:rPr>
                <w:rFonts w:ascii="Times New Roman" w:eastAsia="Times New Roman" w:hAnsi="Times New Roman" w:cs="Times New Roman"/>
                <w:sz w:val="24"/>
                <w:szCs w:val="24"/>
              </w:rPr>
              <w:t>1.2k      how to build on students’ cultural, linguistic, and home backgrounds to enhance their oral language development;</w:t>
            </w:r>
          </w:p>
        </w:tc>
      </w:tr>
      <w:tr w:rsidR="00E351D9" w:rsidRPr="005F510A" w14:paraId="49A2E180" w14:textId="77777777" w:rsidTr="00E351D9">
        <w:trPr>
          <w:trHeight w:val="4290"/>
        </w:trPr>
        <w:tc>
          <w:tcPr>
            <w:tcW w:w="9810" w:type="dxa"/>
            <w:shd w:val="clear" w:color="auto" w:fill="auto"/>
            <w:hideMark/>
          </w:tcPr>
          <w:p w14:paraId="1228B6D8" w14:textId="77777777" w:rsidR="00E351D9" w:rsidRPr="005F510A" w:rsidRDefault="00E351D9" w:rsidP="00E351D9">
            <w:pPr>
              <w:spacing w:after="0" w:line="240" w:lineRule="auto"/>
              <w:contextualSpacing/>
              <w:rPr>
                <w:rFonts w:ascii="Times New Roman" w:eastAsia="Times New Roman" w:hAnsi="Times New Roman" w:cs="Times New Roman"/>
                <w:color w:val="000000"/>
                <w:sz w:val="24"/>
                <w:szCs w:val="24"/>
              </w:rPr>
            </w:pPr>
            <w:r w:rsidRPr="005F510A">
              <w:rPr>
                <w:rFonts w:ascii="Times New Roman" w:eastAsia="Times New Roman" w:hAnsi="Times New Roman" w:cs="Times New Roman"/>
                <w:sz w:val="24"/>
                <w:szCs w:val="24"/>
              </w:rPr>
              <w:t>1.3k      the relationship between the development of oral language and the development of reading;</w:t>
            </w:r>
          </w:p>
          <w:p w14:paraId="3EFB36D7" w14:textId="77777777" w:rsidR="00E351D9" w:rsidRPr="005F510A" w:rsidRDefault="00E351D9" w:rsidP="00E351D9">
            <w:pPr>
              <w:spacing w:after="0" w:line="240" w:lineRule="auto"/>
              <w:contextualSpacing/>
              <w:rPr>
                <w:rFonts w:ascii="Times New Roman" w:eastAsia="Times New Roman" w:hAnsi="Times New Roman" w:cs="Times New Roman"/>
                <w:color w:val="000000"/>
                <w:sz w:val="24"/>
                <w:szCs w:val="24"/>
              </w:rPr>
            </w:pPr>
            <w:r w:rsidRPr="005F510A">
              <w:rPr>
                <w:rFonts w:ascii="Times New Roman" w:eastAsia="Times New Roman" w:hAnsi="Times New Roman" w:cs="Times New Roman"/>
                <w:sz w:val="24"/>
                <w:szCs w:val="24"/>
              </w:rPr>
              <w:t>1.4k      skills for speaking to different audiences for various purposes;</w:t>
            </w:r>
          </w:p>
          <w:p w14:paraId="46739CB0" w14:textId="77777777" w:rsidR="00E351D9" w:rsidRPr="005F510A" w:rsidRDefault="00E351D9" w:rsidP="00E351D9">
            <w:pPr>
              <w:spacing w:after="0" w:line="240" w:lineRule="auto"/>
              <w:rPr>
                <w:rFonts w:ascii="Times New Roman" w:eastAsia="Times New Roman" w:hAnsi="Times New Roman" w:cs="Times New Roman"/>
                <w:color w:val="000000"/>
                <w:sz w:val="24"/>
                <w:szCs w:val="24"/>
              </w:rPr>
            </w:pPr>
            <w:r w:rsidRPr="005F510A">
              <w:rPr>
                <w:rFonts w:ascii="Times New Roman" w:eastAsia="Times New Roman" w:hAnsi="Times New Roman" w:cs="Times New Roman"/>
                <w:sz w:val="24"/>
                <w:szCs w:val="24"/>
              </w:rPr>
              <w:t>1.5k      active, purposeful listening in a variety of contexts;</w:t>
            </w:r>
          </w:p>
          <w:p w14:paraId="5C4EE9D2" w14:textId="77777777" w:rsidR="00E351D9" w:rsidRPr="005F510A" w:rsidRDefault="00E351D9" w:rsidP="00E351D9">
            <w:pPr>
              <w:spacing w:after="0" w:line="240" w:lineRule="auto"/>
              <w:rPr>
                <w:rFonts w:ascii="Times New Roman" w:eastAsia="Times New Roman" w:hAnsi="Times New Roman" w:cs="Times New Roman"/>
                <w:color w:val="000000"/>
                <w:sz w:val="24"/>
                <w:szCs w:val="24"/>
              </w:rPr>
            </w:pPr>
            <w:r w:rsidRPr="005F510A">
              <w:rPr>
                <w:rFonts w:ascii="Times New Roman" w:eastAsia="Times New Roman" w:hAnsi="Times New Roman" w:cs="Times New Roman"/>
                <w:sz w:val="24"/>
                <w:szCs w:val="24"/>
              </w:rPr>
              <w:t>1.6k      the use of critical listening to analyze and evaluate a speaker’s message;</w:t>
            </w:r>
          </w:p>
          <w:p w14:paraId="5A6D0DFB" w14:textId="77777777" w:rsidR="00E351D9" w:rsidRPr="005F510A" w:rsidRDefault="00E351D9" w:rsidP="00E351D9">
            <w:pPr>
              <w:spacing w:after="0" w:line="240" w:lineRule="auto"/>
              <w:rPr>
                <w:rFonts w:ascii="Times New Roman" w:eastAsia="Times New Roman" w:hAnsi="Times New Roman" w:cs="Times New Roman"/>
                <w:color w:val="000000"/>
                <w:sz w:val="24"/>
                <w:szCs w:val="24"/>
              </w:rPr>
            </w:pPr>
            <w:r w:rsidRPr="005F510A">
              <w:rPr>
                <w:rFonts w:ascii="Times New Roman" w:eastAsia="Times New Roman" w:hAnsi="Times New Roman" w:cs="Times New Roman"/>
                <w:sz w:val="24"/>
                <w:szCs w:val="24"/>
              </w:rPr>
              <w:t>1.7k      listening skills for enjoying and appreciating spoken language;</w:t>
            </w:r>
          </w:p>
          <w:p w14:paraId="24BE3738" w14:textId="77777777" w:rsidR="00E351D9" w:rsidRPr="005F510A" w:rsidRDefault="00E351D9" w:rsidP="00E351D9">
            <w:pPr>
              <w:spacing w:after="0" w:line="240" w:lineRule="auto"/>
              <w:rPr>
                <w:rFonts w:ascii="Times New Roman" w:eastAsia="Times New Roman" w:hAnsi="Times New Roman" w:cs="Times New Roman"/>
                <w:color w:val="000000"/>
                <w:sz w:val="24"/>
                <w:szCs w:val="24"/>
              </w:rPr>
            </w:pPr>
            <w:r w:rsidRPr="005F510A">
              <w:rPr>
                <w:rFonts w:ascii="Times New Roman" w:eastAsia="Times New Roman" w:hAnsi="Times New Roman" w:cs="Times New Roman"/>
                <w:sz w:val="24"/>
                <w:szCs w:val="24"/>
              </w:rPr>
              <w:t>1.8k      the use of technology in promoting oral communication skills;</w:t>
            </w:r>
          </w:p>
          <w:p w14:paraId="30591B70" w14:textId="77777777" w:rsidR="00E351D9" w:rsidRPr="005F510A" w:rsidRDefault="00E351D9" w:rsidP="00E351D9">
            <w:pPr>
              <w:spacing w:after="0" w:line="240" w:lineRule="auto"/>
              <w:rPr>
                <w:rFonts w:ascii="Times New Roman" w:eastAsia="Times New Roman" w:hAnsi="Times New Roman" w:cs="Times New Roman"/>
                <w:color w:val="000000"/>
                <w:sz w:val="24"/>
                <w:szCs w:val="24"/>
              </w:rPr>
            </w:pPr>
            <w:r w:rsidRPr="005F510A">
              <w:rPr>
                <w:rFonts w:ascii="Times New Roman" w:eastAsia="Times New Roman" w:hAnsi="Times New Roman" w:cs="Times New Roman"/>
                <w:sz w:val="24"/>
                <w:szCs w:val="24"/>
              </w:rPr>
              <w:t>1.9k      how to use effective informal and formal assessments to evaluate students’ oral language skills, and recognize when speech or language delays or differences warrant in-depth evaluations and additional help or intervention;</w:t>
            </w:r>
          </w:p>
          <w:p w14:paraId="657E6516"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1.10k    similarities and differences between oral and written language conventions and how to promote young students’ awareness of these similarities and differences; and</w:t>
            </w:r>
          </w:p>
          <w:p w14:paraId="4387BE78" w14:textId="3CF8EF2F" w:rsidR="00E351D9" w:rsidRPr="005F510A" w:rsidRDefault="00E351D9" w:rsidP="00E351D9">
            <w:pPr>
              <w:spacing w:after="0" w:line="240" w:lineRule="auto"/>
              <w:rPr>
                <w:rFonts w:ascii="Times New Roman" w:eastAsia="Times New Roman" w:hAnsi="Times New Roman" w:cs="Times New Roman"/>
                <w:color w:val="000000"/>
                <w:sz w:val="24"/>
                <w:szCs w:val="24"/>
              </w:rPr>
            </w:pPr>
            <w:r w:rsidRPr="005F510A">
              <w:rPr>
                <w:rFonts w:ascii="Times New Roman" w:eastAsia="Times New Roman" w:hAnsi="Times New Roman" w:cs="Times New Roman"/>
                <w:sz w:val="24"/>
                <w:szCs w:val="24"/>
              </w:rPr>
              <w:t>1.11k    how to use instruction that interrelates oral and written languages to promote student reading and learning (e.g., preview-review, discussions, and questioning) when speech or language delays or differences warrant in-depth evaluations and additional help or interventions.</w:t>
            </w:r>
          </w:p>
        </w:tc>
      </w:tr>
      <w:tr w:rsidR="00E351D9" w:rsidRPr="005F510A" w14:paraId="31851F75" w14:textId="77777777" w:rsidTr="00E351D9">
        <w:trPr>
          <w:trHeight w:val="255"/>
        </w:trPr>
        <w:tc>
          <w:tcPr>
            <w:tcW w:w="9810" w:type="dxa"/>
            <w:shd w:val="clear" w:color="auto" w:fill="auto"/>
            <w:hideMark/>
          </w:tcPr>
          <w:p w14:paraId="36C15275" w14:textId="77777777" w:rsidR="00E351D9" w:rsidRPr="005F510A" w:rsidRDefault="00E351D9" w:rsidP="00E351D9">
            <w:pPr>
              <w:spacing w:after="0" w:line="240" w:lineRule="auto"/>
              <w:rPr>
                <w:rFonts w:ascii="Times New Roman" w:eastAsia="Times New Roman" w:hAnsi="Times New Roman" w:cs="Times New Roman"/>
                <w:color w:val="000000"/>
                <w:sz w:val="24"/>
                <w:szCs w:val="24"/>
              </w:rPr>
            </w:pPr>
            <w:r w:rsidRPr="005F510A">
              <w:rPr>
                <w:rFonts w:ascii="Times New Roman" w:eastAsia="Times New Roman" w:hAnsi="Times New Roman" w:cs="Times New Roman"/>
                <w:b/>
                <w:bCs/>
                <w:sz w:val="24"/>
                <w:szCs w:val="24"/>
              </w:rPr>
              <w:t>Application: What Teachers Can Do</w:t>
            </w:r>
          </w:p>
        </w:tc>
      </w:tr>
      <w:tr w:rsidR="00E351D9" w:rsidRPr="005F510A" w14:paraId="3F7A30C6" w14:textId="77777777" w:rsidTr="00E351D9">
        <w:trPr>
          <w:trHeight w:val="255"/>
        </w:trPr>
        <w:tc>
          <w:tcPr>
            <w:tcW w:w="9810" w:type="dxa"/>
            <w:shd w:val="clear" w:color="auto" w:fill="auto"/>
            <w:hideMark/>
          </w:tcPr>
          <w:p w14:paraId="5B1493E2" w14:textId="77777777" w:rsidR="00E351D9" w:rsidRPr="005F510A" w:rsidRDefault="00E351D9" w:rsidP="00E351D9">
            <w:pPr>
              <w:spacing w:after="0" w:line="240" w:lineRule="auto"/>
              <w:rPr>
                <w:rFonts w:ascii="Times New Roman" w:eastAsia="Times New Roman" w:hAnsi="Times New Roman" w:cs="Times New Roman"/>
                <w:color w:val="000000"/>
                <w:sz w:val="24"/>
                <w:szCs w:val="24"/>
              </w:rPr>
            </w:pPr>
            <w:r w:rsidRPr="005F510A">
              <w:rPr>
                <w:rFonts w:ascii="Times New Roman" w:eastAsia="Times New Roman" w:hAnsi="Times New Roman" w:cs="Times New Roman"/>
                <w:b/>
                <w:bCs/>
                <w:i/>
                <w:iCs/>
                <w:sz w:val="24"/>
                <w:szCs w:val="24"/>
              </w:rPr>
              <w:t>Teachers of Students in Grades EC–6</w:t>
            </w:r>
          </w:p>
        </w:tc>
      </w:tr>
      <w:tr w:rsidR="00E351D9" w:rsidRPr="005F510A" w14:paraId="25D43714" w14:textId="77777777" w:rsidTr="00E351D9">
        <w:trPr>
          <w:trHeight w:val="255"/>
        </w:trPr>
        <w:tc>
          <w:tcPr>
            <w:tcW w:w="9810" w:type="dxa"/>
            <w:shd w:val="clear" w:color="auto" w:fill="auto"/>
            <w:hideMark/>
          </w:tcPr>
          <w:p w14:paraId="4DADF671"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The beginning teacher is able to:</w:t>
            </w:r>
          </w:p>
        </w:tc>
      </w:tr>
      <w:tr w:rsidR="00E351D9" w:rsidRPr="005F510A" w14:paraId="2DA2C246" w14:textId="77777777" w:rsidTr="00E351D9">
        <w:trPr>
          <w:trHeight w:val="4905"/>
        </w:trPr>
        <w:tc>
          <w:tcPr>
            <w:tcW w:w="9810" w:type="dxa"/>
            <w:shd w:val="clear" w:color="auto" w:fill="auto"/>
            <w:hideMark/>
          </w:tcPr>
          <w:p w14:paraId="471E56B3"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lastRenderedPageBreak/>
              <w:t>1.1s      acknowledge students’ current oral language skills and build on these skills to increase students’ oral language proficiency through specific language instruction using such activities as meaningful and purposeful conversations, dramatic play, songs, rhymes, stories, games, language play, discussions, questioning, and sharing information;</w:t>
            </w:r>
          </w:p>
          <w:p w14:paraId="71F0EFE2" w14:textId="77777777" w:rsidR="00E351D9" w:rsidRPr="005F510A" w:rsidRDefault="00E351D9" w:rsidP="00E351D9">
            <w:pPr>
              <w:spacing w:after="0" w:line="240" w:lineRule="auto"/>
              <w:rPr>
                <w:rFonts w:ascii="Times New Roman" w:eastAsia="Times New Roman" w:hAnsi="Times New Roman" w:cs="Times New Roman"/>
                <w:color w:val="000000"/>
                <w:sz w:val="24"/>
                <w:szCs w:val="24"/>
              </w:rPr>
            </w:pPr>
            <w:r w:rsidRPr="005F510A">
              <w:rPr>
                <w:rFonts w:ascii="Times New Roman" w:eastAsia="Times New Roman" w:hAnsi="Times New Roman" w:cs="Times New Roman"/>
                <w:sz w:val="24"/>
                <w:szCs w:val="24"/>
              </w:rPr>
              <w:t>1.2s      strengthen vocabulary and narrative skills in spoken language by reading aloud to students and teaching them to recognize the connections between spoken and printed language;</w:t>
            </w:r>
          </w:p>
          <w:p w14:paraId="432FAFA8" w14:textId="77777777" w:rsidR="00E351D9" w:rsidRPr="005F510A" w:rsidRDefault="00E351D9" w:rsidP="00E351D9">
            <w:pPr>
              <w:spacing w:after="0" w:line="240" w:lineRule="auto"/>
              <w:rPr>
                <w:rFonts w:ascii="Times New Roman" w:eastAsia="Times New Roman" w:hAnsi="Times New Roman" w:cs="Times New Roman"/>
                <w:color w:val="000000"/>
                <w:sz w:val="24"/>
                <w:szCs w:val="24"/>
              </w:rPr>
            </w:pPr>
            <w:r w:rsidRPr="005F510A">
              <w:rPr>
                <w:rFonts w:ascii="Times New Roman" w:eastAsia="Times New Roman" w:hAnsi="Times New Roman" w:cs="Times New Roman"/>
                <w:sz w:val="24"/>
                <w:szCs w:val="24"/>
              </w:rPr>
              <w:t>1.3s      provide direct and indirect instruction, including modeling and reading aloud, in “classroom” English (e.g., language structures and pronunciations commonly associated with written English) and support students’ learning and use of classroom English through meaningful and purposeful oral language activities;</w:t>
            </w:r>
          </w:p>
          <w:p w14:paraId="177291EE" w14:textId="77777777" w:rsidR="00E351D9" w:rsidRPr="005F510A" w:rsidRDefault="00E351D9" w:rsidP="00E351D9">
            <w:pPr>
              <w:spacing w:after="0" w:line="240" w:lineRule="auto"/>
              <w:rPr>
                <w:rFonts w:ascii="Times New Roman" w:eastAsia="Times New Roman" w:hAnsi="Times New Roman" w:cs="Times New Roman"/>
                <w:color w:val="000000"/>
                <w:sz w:val="24"/>
                <w:szCs w:val="24"/>
              </w:rPr>
            </w:pPr>
            <w:r w:rsidRPr="005F510A">
              <w:rPr>
                <w:rFonts w:ascii="Times New Roman" w:eastAsia="Times New Roman" w:hAnsi="Times New Roman" w:cs="Times New Roman"/>
                <w:sz w:val="24"/>
                <w:szCs w:val="24"/>
              </w:rPr>
              <w:t>1.4s      select and use instructional materials and strategies that promote students’ language development, respond to students' individual strengths, needs, and interests, and reflect cultural diversity;</w:t>
            </w:r>
          </w:p>
          <w:p w14:paraId="21551F65" w14:textId="77777777" w:rsidR="00E351D9" w:rsidRPr="005F510A" w:rsidRDefault="00E351D9" w:rsidP="00E351D9">
            <w:pPr>
              <w:spacing w:after="0" w:line="240" w:lineRule="auto"/>
              <w:rPr>
                <w:rFonts w:ascii="Times New Roman" w:eastAsia="Times New Roman" w:hAnsi="Times New Roman" w:cs="Times New Roman"/>
                <w:color w:val="000000"/>
                <w:sz w:val="24"/>
                <w:szCs w:val="24"/>
              </w:rPr>
            </w:pPr>
            <w:r w:rsidRPr="005F510A">
              <w:rPr>
                <w:rFonts w:ascii="Times New Roman" w:eastAsia="Times New Roman" w:hAnsi="Times New Roman" w:cs="Times New Roman"/>
                <w:sz w:val="24"/>
                <w:szCs w:val="24"/>
              </w:rPr>
              <w:t>1.5s      help students learn how to adapt students’ spoken language to various audiences, purposes, and occasions;</w:t>
            </w:r>
          </w:p>
          <w:p w14:paraId="5951AE90" w14:textId="59A2278D"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1.6s      help students learn how to evaluate the content of their own spoken messages and the content and effectiveness of the messages of others;</w:t>
            </w:r>
          </w:p>
        </w:tc>
      </w:tr>
      <w:tr w:rsidR="00E351D9" w:rsidRPr="005F510A" w14:paraId="5D12FF1D" w14:textId="77777777" w:rsidTr="00E351D9">
        <w:trPr>
          <w:trHeight w:val="765"/>
        </w:trPr>
        <w:tc>
          <w:tcPr>
            <w:tcW w:w="9810" w:type="dxa"/>
            <w:shd w:val="clear" w:color="auto" w:fill="auto"/>
            <w:hideMark/>
          </w:tcPr>
          <w:p w14:paraId="6F3B9D6B"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1.7s      plan, implement, and monitor instruction that is focused on individual student’s needs, strengths, and interests and is based on informal and formal assessment of students’ progress in oral language development;</w:t>
            </w:r>
          </w:p>
        </w:tc>
      </w:tr>
      <w:tr w:rsidR="00E351D9" w:rsidRPr="005F510A" w14:paraId="5DC1DE32" w14:textId="77777777" w:rsidTr="00E351D9">
        <w:trPr>
          <w:trHeight w:val="510"/>
        </w:trPr>
        <w:tc>
          <w:tcPr>
            <w:tcW w:w="9810" w:type="dxa"/>
            <w:shd w:val="clear" w:color="auto" w:fill="auto"/>
            <w:hideMark/>
          </w:tcPr>
          <w:p w14:paraId="3CD1F572" w14:textId="77777777" w:rsidR="00E351D9" w:rsidRPr="005F510A" w:rsidRDefault="00E351D9" w:rsidP="00E351D9">
            <w:pPr>
              <w:spacing w:after="0" w:line="240" w:lineRule="auto"/>
              <w:rPr>
                <w:rFonts w:ascii="Times New Roman" w:eastAsia="Times New Roman" w:hAnsi="Times New Roman" w:cs="Times New Roman"/>
                <w:color w:val="000000"/>
                <w:sz w:val="24"/>
                <w:szCs w:val="24"/>
              </w:rPr>
            </w:pPr>
            <w:r w:rsidRPr="005F510A">
              <w:rPr>
                <w:rFonts w:ascii="Times New Roman" w:eastAsia="Times New Roman" w:hAnsi="Times New Roman" w:cs="Times New Roman"/>
                <w:sz w:val="24"/>
                <w:szCs w:val="24"/>
              </w:rPr>
              <w:t>1.8s      communicate with student’s families about ways that they can encourage their student’s language development;</w:t>
            </w:r>
          </w:p>
        </w:tc>
      </w:tr>
      <w:tr w:rsidR="00E351D9" w:rsidRPr="005F510A" w14:paraId="56AF7D42" w14:textId="77777777" w:rsidTr="00E351D9">
        <w:trPr>
          <w:trHeight w:val="255"/>
        </w:trPr>
        <w:tc>
          <w:tcPr>
            <w:tcW w:w="9810" w:type="dxa"/>
            <w:shd w:val="clear" w:color="auto" w:fill="auto"/>
            <w:hideMark/>
          </w:tcPr>
          <w:p w14:paraId="7175FE73" w14:textId="77777777" w:rsidR="00E351D9" w:rsidRPr="005F510A" w:rsidRDefault="00E351D9" w:rsidP="00E351D9">
            <w:pPr>
              <w:spacing w:after="0" w:line="240" w:lineRule="auto"/>
              <w:rPr>
                <w:rFonts w:ascii="Times New Roman" w:eastAsia="Times New Roman" w:hAnsi="Times New Roman" w:cs="Times New Roman"/>
                <w:color w:val="000000"/>
                <w:sz w:val="24"/>
                <w:szCs w:val="24"/>
              </w:rPr>
            </w:pPr>
            <w:r w:rsidRPr="005F510A">
              <w:rPr>
                <w:rFonts w:ascii="Times New Roman" w:eastAsia="Times New Roman" w:hAnsi="Times New Roman" w:cs="Times New Roman"/>
                <w:sz w:val="24"/>
                <w:szCs w:val="24"/>
              </w:rPr>
              <w:t>1.9s      provide opportunities for students to engage in active purposeful listening;</w:t>
            </w:r>
          </w:p>
        </w:tc>
      </w:tr>
      <w:tr w:rsidR="00E351D9" w:rsidRPr="005F510A" w14:paraId="3688DAD6" w14:textId="77777777" w:rsidTr="00E351D9">
        <w:trPr>
          <w:trHeight w:val="510"/>
        </w:trPr>
        <w:tc>
          <w:tcPr>
            <w:tcW w:w="9810" w:type="dxa"/>
            <w:shd w:val="clear" w:color="auto" w:fill="auto"/>
            <w:hideMark/>
          </w:tcPr>
          <w:p w14:paraId="25653401"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1.10s    communicate with other professionals and continually seek implications for practice from current research about oral language development; and</w:t>
            </w:r>
          </w:p>
        </w:tc>
      </w:tr>
      <w:tr w:rsidR="00E351D9" w:rsidRPr="005F510A" w14:paraId="2634695F" w14:textId="77777777" w:rsidTr="00E351D9">
        <w:trPr>
          <w:trHeight w:val="117"/>
        </w:trPr>
        <w:tc>
          <w:tcPr>
            <w:tcW w:w="9810" w:type="dxa"/>
            <w:shd w:val="clear" w:color="auto" w:fill="auto"/>
            <w:hideMark/>
          </w:tcPr>
          <w:p w14:paraId="3B4020BB"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1.11s    support students’ development of communication skills through the use of technology.</w:t>
            </w:r>
          </w:p>
        </w:tc>
      </w:tr>
      <w:tr w:rsidR="00E351D9" w:rsidRPr="005F510A" w14:paraId="7DDE6006" w14:textId="77777777" w:rsidTr="00E351D9">
        <w:trPr>
          <w:trHeight w:val="255"/>
        </w:trPr>
        <w:tc>
          <w:tcPr>
            <w:tcW w:w="9810" w:type="dxa"/>
            <w:shd w:val="clear" w:color="auto" w:fill="auto"/>
            <w:hideMark/>
          </w:tcPr>
          <w:p w14:paraId="43BB2745" w14:textId="77777777" w:rsidR="00E351D9" w:rsidRPr="005F510A" w:rsidRDefault="00E351D9" w:rsidP="00E351D9">
            <w:pPr>
              <w:spacing w:after="0" w:line="240" w:lineRule="auto"/>
              <w:rPr>
                <w:rFonts w:ascii="Times New Roman" w:eastAsia="Times New Roman" w:hAnsi="Times New Roman" w:cs="Times New Roman"/>
                <w:color w:val="000000"/>
                <w:sz w:val="24"/>
                <w:szCs w:val="24"/>
              </w:rPr>
            </w:pPr>
            <w:r w:rsidRPr="005F510A">
              <w:rPr>
                <w:rFonts w:ascii="Times New Roman" w:eastAsia="Times New Roman" w:hAnsi="Times New Roman" w:cs="Times New Roman"/>
                <w:color w:val="000000"/>
                <w:sz w:val="24"/>
                <w:szCs w:val="24"/>
              </w:rPr>
              <w:t> </w:t>
            </w:r>
          </w:p>
        </w:tc>
      </w:tr>
      <w:tr w:rsidR="00E351D9" w:rsidRPr="005F510A" w14:paraId="1E7DBE18" w14:textId="77777777" w:rsidTr="00E351D9">
        <w:trPr>
          <w:trHeight w:val="1785"/>
        </w:trPr>
        <w:tc>
          <w:tcPr>
            <w:tcW w:w="9810" w:type="dxa"/>
            <w:shd w:val="clear" w:color="auto" w:fill="auto"/>
            <w:hideMark/>
          </w:tcPr>
          <w:p w14:paraId="5716BDD7"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b/>
                <w:bCs/>
                <w:i/>
                <w:iCs/>
                <w:sz w:val="24"/>
                <w:szCs w:val="24"/>
              </w:rPr>
              <w:t xml:space="preserve">Standard II. </w:t>
            </w:r>
            <w:r w:rsidRPr="005F510A">
              <w:rPr>
                <w:rFonts w:ascii="Times New Roman" w:eastAsia="Times New Roman" w:hAnsi="Times New Roman" w:cs="Times New Roman"/>
                <w:i/>
                <w:iCs/>
                <w:sz w:val="24"/>
                <w:szCs w:val="24"/>
              </w:rPr>
              <w:t xml:space="preserve">Phonological and Phonemic Awareness: </w:t>
            </w:r>
            <w:r w:rsidRPr="005F510A">
              <w:rPr>
                <w:rFonts w:ascii="Times New Roman" w:eastAsia="Times New Roman" w:hAnsi="Times New Roman" w:cs="Times New Roman"/>
                <w:sz w:val="24"/>
                <w:szCs w:val="24"/>
              </w:rPr>
              <w:t>Teachers of young students understand the components of phonological and phonemic awareness and utilize a variety of approaches to help young students develop this awareness and its relationship to written language.</w:t>
            </w:r>
            <w:r w:rsidRPr="005F510A">
              <w:rPr>
                <w:rFonts w:ascii="Times New Roman" w:eastAsia="Times New Roman" w:hAnsi="Times New Roman" w:cs="Times New Roman"/>
                <w:sz w:val="24"/>
                <w:szCs w:val="24"/>
              </w:rPr>
              <w:br/>
            </w:r>
            <w:r w:rsidRPr="005F510A">
              <w:rPr>
                <w:rFonts w:ascii="Times New Roman" w:eastAsia="Times New Roman" w:hAnsi="Times New Roman" w:cs="Times New Roman"/>
                <w:b/>
                <w:bCs/>
                <w:sz w:val="24"/>
                <w:szCs w:val="24"/>
              </w:rPr>
              <w:t>Teacher Knowledge: What Teachers Know</w:t>
            </w:r>
            <w:r w:rsidRPr="005F510A">
              <w:rPr>
                <w:rFonts w:ascii="Times New Roman" w:eastAsia="Times New Roman" w:hAnsi="Times New Roman" w:cs="Times New Roman"/>
                <w:b/>
                <w:bCs/>
                <w:sz w:val="24"/>
                <w:szCs w:val="24"/>
              </w:rPr>
              <w:br/>
              <w:t>Teachers of Students in Grades EC–6</w:t>
            </w:r>
            <w:r w:rsidRPr="005F510A">
              <w:rPr>
                <w:rFonts w:ascii="Times New Roman" w:eastAsia="Times New Roman" w:hAnsi="Times New Roman" w:cs="Times New Roman"/>
                <w:b/>
                <w:bCs/>
                <w:sz w:val="24"/>
                <w:szCs w:val="24"/>
              </w:rPr>
              <w:br/>
              <w:t>The beginning teacher knows and understands:</w:t>
            </w:r>
          </w:p>
        </w:tc>
      </w:tr>
      <w:tr w:rsidR="00E351D9" w:rsidRPr="005F510A" w14:paraId="65AC5E4A" w14:textId="77777777" w:rsidTr="00E351D9">
        <w:trPr>
          <w:trHeight w:val="1020"/>
        </w:trPr>
        <w:tc>
          <w:tcPr>
            <w:tcW w:w="9810" w:type="dxa"/>
            <w:shd w:val="clear" w:color="auto" w:fill="auto"/>
            <w:hideMark/>
          </w:tcPr>
          <w:p w14:paraId="58F26227"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2.1k      the concept of phonological awareness, its relationship to the ability to read an alphabetic language, and the development of phonological awareness in students (a student who has phonological awareness hears distinct words, syllables, and sounds in language separate from print);</w:t>
            </w:r>
          </w:p>
        </w:tc>
      </w:tr>
      <w:tr w:rsidR="00E351D9" w:rsidRPr="005F510A" w14:paraId="38D4A1C4" w14:textId="77777777" w:rsidTr="00E351D9">
        <w:trPr>
          <w:trHeight w:val="1785"/>
        </w:trPr>
        <w:tc>
          <w:tcPr>
            <w:tcW w:w="9810" w:type="dxa"/>
            <w:shd w:val="clear" w:color="auto" w:fill="auto"/>
            <w:hideMark/>
          </w:tcPr>
          <w:p w14:paraId="20AA1AD8" w14:textId="77777777" w:rsidR="00E351D9" w:rsidRPr="005F510A" w:rsidRDefault="00E351D9" w:rsidP="00E351D9">
            <w:pPr>
              <w:spacing w:after="0" w:line="240" w:lineRule="auto"/>
              <w:rPr>
                <w:rFonts w:ascii="Times New Roman" w:eastAsia="Times New Roman" w:hAnsi="Times New Roman" w:cs="Times New Roman"/>
                <w:color w:val="000000"/>
                <w:sz w:val="24"/>
                <w:szCs w:val="24"/>
              </w:rPr>
            </w:pPr>
            <w:r w:rsidRPr="005F510A">
              <w:rPr>
                <w:rFonts w:ascii="Times New Roman" w:eastAsia="Times New Roman" w:hAnsi="Times New Roman" w:cs="Times New Roman"/>
                <w:sz w:val="24"/>
                <w:szCs w:val="24"/>
              </w:rPr>
              <w:t xml:space="preserve">2.2k      the significance of phonological and phonemic awareness for reading and typical patterns in the development of phonological and phonemic </w:t>
            </w:r>
            <w:proofErr w:type="gramStart"/>
            <w:r w:rsidRPr="005F510A">
              <w:rPr>
                <w:rFonts w:ascii="Times New Roman" w:eastAsia="Times New Roman" w:hAnsi="Times New Roman" w:cs="Times New Roman"/>
                <w:sz w:val="24"/>
                <w:szCs w:val="24"/>
              </w:rPr>
              <w:t>awareness, and</w:t>
            </w:r>
            <w:proofErr w:type="gramEnd"/>
            <w:r w:rsidRPr="005F510A">
              <w:rPr>
                <w:rFonts w:ascii="Times New Roman" w:eastAsia="Times New Roman" w:hAnsi="Times New Roman" w:cs="Times New Roman"/>
                <w:sz w:val="24"/>
                <w:szCs w:val="24"/>
              </w:rPr>
              <w:t xml:space="preserve"> recognizes that individual variations occur </w:t>
            </w:r>
            <w:r w:rsidRPr="005F510A">
              <w:rPr>
                <w:rFonts w:ascii="Times New Roman" w:eastAsia="Times New Roman" w:hAnsi="Times New Roman" w:cs="Times New Roman"/>
                <w:i/>
                <w:iCs/>
                <w:sz w:val="24"/>
                <w:szCs w:val="24"/>
              </w:rPr>
              <w:t>(A student who has phonological awareness hears distinct words, syllables, and sounds in language separate from print. A student who has phonemic awareness can identify individual sounds in spoken words, blend together the separated sounds of spoken words to form words, and play with the sounds of spoken language by adding or taking away sounds from words.)</w:t>
            </w:r>
            <w:r w:rsidRPr="005F510A">
              <w:rPr>
                <w:rFonts w:ascii="Times New Roman" w:eastAsia="Times New Roman" w:hAnsi="Times New Roman" w:cs="Times New Roman"/>
                <w:sz w:val="24"/>
                <w:szCs w:val="24"/>
              </w:rPr>
              <w:t>; and</w:t>
            </w:r>
          </w:p>
        </w:tc>
      </w:tr>
      <w:tr w:rsidR="00E351D9" w:rsidRPr="005F510A" w14:paraId="7720705D" w14:textId="77777777" w:rsidTr="00E351D9">
        <w:trPr>
          <w:trHeight w:val="765"/>
        </w:trPr>
        <w:tc>
          <w:tcPr>
            <w:tcW w:w="9810" w:type="dxa"/>
            <w:shd w:val="clear" w:color="auto" w:fill="auto"/>
            <w:hideMark/>
          </w:tcPr>
          <w:p w14:paraId="504EB91D"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lastRenderedPageBreak/>
              <w:t xml:space="preserve">2.3k      effective formal and informal assessments of phonological and phonemic awareness and be able to analyze </w:t>
            </w:r>
            <w:proofErr w:type="gramStart"/>
            <w:r w:rsidRPr="005F510A">
              <w:rPr>
                <w:rFonts w:ascii="Times New Roman" w:eastAsia="Times New Roman" w:hAnsi="Times New Roman" w:cs="Times New Roman"/>
                <w:sz w:val="24"/>
                <w:szCs w:val="24"/>
              </w:rPr>
              <w:t>results, and</w:t>
            </w:r>
            <w:proofErr w:type="gramEnd"/>
            <w:r w:rsidRPr="005F510A">
              <w:rPr>
                <w:rFonts w:ascii="Times New Roman" w:eastAsia="Times New Roman" w:hAnsi="Times New Roman" w:cs="Times New Roman"/>
                <w:sz w:val="24"/>
                <w:szCs w:val="24"/>
              </w:rPr>
              <w:t xml:space="preserve"> identifying appropriate instructional strategies for teaching phonological and phonemic awareness to individual student.</w:t>
            </w:r>
          </w:p>
        </w:tc>
      </w:tr>
      <w:tr w:rsidR="00E351D9" w:rsidRPr="005F510A" w14:paraId="7C393A46" w14:textId="77777777" w:rsidTr="00E351D9">
        <w:trPr>
          <w:trHeight w:val="765"/>
        </w:trPr>
        <w:tc>
          <w:tcPr>
            <w:tcW w:w="9810" w:type="dxa"/>
            <w:shd w:val="clear" w:color="auto" w:fill="auto"/>
            <w:hideMark/>
          </w:tcPr>
          <w:p w14:paraId="32839007" w14:textId="77777777" w:rsidR="00E351D9" w:rsidRPr="005F510A" w:rsidRDefault="00E351D9" w:rsidP="00E351D9">
            <w:pPr>
              <w:spacing w:after="0" w:line="240" w:lineRule="auto"/>
              <w:rPr>
                <w:rFonts w:ascii="Times New Roman" w:eastAsia="Times New Roman" w:hAnsi="Times New Roman" w:cs="Times New Roman"/>
                <w:b/>
                <w:bCs/>
                <w:sz w:val="24"/>
                <w:szCs w:val="24"/>
              </w:rPr>
            </w:pPr>
            <w:r w:rsidRPr="005F510A">
              <w:rPr>
                <w:rFonts w:ascii="Times New Roman" w:eastAsia="Times New Roman" w:hAnsi="Times New Roman" w:cs="Times New Roman"/>
                <w:b/>
                <w:bCs/>
                <w:sz w:val="24"/>
                <w:szCs w:val="24"/>
              </w:rPr>
              <w:t>Application: What Teachers Can Do</w:t>
            </w:r>
            <w:r w:rsidRPr="005F510A">
              <w:rPr>
                <w:rFonts w:ascii="Times New Roman" w:eastAsia="Times New Roman" w:hAnsi="Times New Roman" w:cs="Times New Roman"/>
                <w:b/>
                <w:bCs/>
                <w:sz w:val="24"/>
                <w:szCs w:val="24"/>
              </w:rPr>
              <w:br/>
              <w:t>Teachers of Students in Grades EC–6</w:t>
            </w:r>
            <w:r w:rsidRPr="005F510A">
              <w:rPr>
                <w:rFonts w:ascii="Times New Roman" w:eastAsia="Times New Roman" w:hAnsi="Times New Roman" w:cs="Times New Roman"/>
                <w:b/>
                <w:bCs/>
                <w:sz w:val="24"/>
                <w:szCs w:val="24"/>
              </w:rPr>
              <w:br/>
              <w:t>The beginning teacher is able to:</w:t>
            </w:r>
          </w:p>
        </w:tc>
      </w:tr>
      <w:tr w:rsidR="00E351D9" w:rsidRPr="005F510A" w14:paraId="7F521C48" w14:textId="77777777" w:rsidTr="00E351D9">
        <w:trPr>
          <w:trHeight w:val="765"/>
        </w:trPr>
        <w:tc>
          <w:tcPr>
            <w:tcW w:w="9810" w:type="dxa"/>
            <w:shd w:val="clear" w:color="auto" w:fill="auto"/>
            <w:hideMark/>
          </w:tcPr>
          <w:p w14:paraId="3A7D988D"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2.1s      plan, implement, and monitor instruction that is focused on individual students’ needs and is based on continuous use of formal and informal assessments of individual students' phonological development;</w:t>
            </w:r>
          </w:p>
        </w:tc>
      </w:tr>
      <w:tr w:rsidR="00E351D9" w:rsidRPr="005F510A" w14:paraId="7263B5D2" w14:textId="77777777" w:rsidTr="00E351D9">
        <w:trPr>
          <w:trHeight w:val="510"/>
        </w:trPr>
        <w:tc>
          <w:tcPr>
            <w:tcW w:w="9810" w:type="dxa"/>
            <w:shd w:val="clear" w:color="auto" w:fill="auto"/>
            <w:hideMark/>
          </w:tcPr>
          <w:p w14:paraId="0C13E5CE" w14:textId="77777777" w:rsidR="00E351D9" w:rsidRPr="005F510A" w:rsidRDefault="00E351D9" w:rsidP="00E351D9">
            <w:pPr>
              <w:spacing w:after="0" w:line="240" w:lineRule="auto"/>
              <w:rPr>
                <w:rFonts w:ascii="Times New Roman" w:eastAsia="Times New Roman" w:hAnsi="Times New Roman" w:cs="Times New Roman"/>
                <w:color w:val="000000"/>
                <w:sz w:val="24"/>
                <w:szCs w:val="24"/>
              </w:rPr>
            </w:pPr>
            <w:r w:rsidRPr="005F510A">
              <w:rPr>
                <w:rFonts w:ascii="Times New Roman" w:eastAsia="Times New Roman" w:hAnsi="Times New Roman" w:cs="Times New Roman"/>
                <w:sz w:val="24"/>
                <w:szCs w:val="24"/>
              </w:rPr>
              <w:t>2.2s      use instructional approaches, including language games, activities, materials, and direct teacher instruction, that promote students' phonological awareness;</w:t>
            </w:r>
          </w:p>
        </w:tc>
      </w:tr>
      <w:tr w:rsidR="00E351D9" w:rsidRPr="005F510A" w14:paraId="0C888285" w14:textId="77777777" w:rsidTr="00E351D9">
        <w:trPr>
          <w:trHeight w:val="510"/>
        </w:trPr>
        <w:tc>
          <w:tcPr>
            <w:tcW w:w="9810" w:type="dxa"/>
            <w:shd w:val="clear" w:color="auto" w:fill="auto"/>
            <w:hideMark/>
          </w:tcPr>
          <w:p w14:paraId="76433D03" w14:textId="77777777" w:rsidR="00E351D9" w:rsidRPr="005F510A" w:rsidRDefault="00E351D9" w:rsidP="00E351D9">
            <w:pPr>
              <w:spacing w:after="0" w:line="240" w:lineRule="auto"/>
              <w:rPr>
                <w:rFonts w:ascii="Times New Roman" w:eastAsia="Times New Roman" w:hAnsi="Times New Roman" w:cs="Times New Roman"/>
                <w:color w:val="000000"/>
                <w:sz w:val="24"/>
                <w:szCs w:val="24"/>
              </w:rPr>
            </w:pPr>
            <w:r w:rsidRPr="005F510A">
              <w:rPr>
                <w:rFonts w:ascii="Times New Roman" w:eastAsia="Times New Roman" w:hAnsi="Times New Roman" w:cs="Times New Roman"/>
                <w:sz w:val="24"/>
                <w:szCs w:val="24"/>
              </w:rPr>
              <w:t>2.3s      select and use instructional materials that promote students’ phonological and phonemic awareness and build on students' current language skills;</w:t>
            </w:r>
          </w:p>
        </w:tc>
      </w:tr>
      <w:tr w:rsidR="00E351D9" w:rsidRPr="005F510A" w14:paraId="6CD4383E" w14:textId="77777777" w:rsidTr="00E351D9">
        <w:trPr>
          <w:trHeight w:val="765"/>
        </w:trPr>
        <w:tc>
          <w:tcPr>
            <w:tcW w:w="9810" w:type="dxa"/>
            <w:shd w:val="clear" w:color="auto" w:fill="auto"/>
            <w:hideMark/>
          </w:tcPr>
          <w:p w14:paraId="6C03E77B" w14:textId="77777777" w:rsidR="00E351D9" w:rsidRPr="005F510A" w:rsidRDefault="00E351D9" w:rsidP="00E351D9">
            <w:pPr>
              <w:spacing w:after="0" w:line="240" w:lineRule="auto"/>
              <w:rPr>
                <w:rFonts w:ascii="Times New Roman" w:eastAsia="Times New Roman" w:hAnsi="Times New Roman" w:cs="Times New Roman"/>
                <w:color w:val="000000"/>
                <w:sz w:val="24"/>
                <w:szCs w:val="24"/>
              </w:rPr>
            </w:pPr>
            <w:r w:rsidRPr="005F510A">
              <w:rPr>
                <w:rFonts w:ascii="Times New Roman" w:eastAsia="Times New Roman" w:hAnsi="Times New Roman" w:cs="Times New Roman"/>
                <w:sz w:val="24"/>
                <w:szCs w:val="24"/>
              </w:rPr>
              <w:t>2.4s      inform parents of their child’s phonological development and its importance to reading and communicate with families about ways to encourage students’ phonological awareness at home; and</w:t>
            </w:r>
          </w:p>
        </w:tc>
      </w:tr>
      <w:tr w:rsidR="00E351D9" w:rsidRPr="005F510A" w14:paraId="24CEBE04" w14:textId="77777777" w:rsidTr="00E351D9">
        <w:trPr>
          <w:trHeight w:val="510"/>
        </w:trPr>
        <w:tc>
          <w:tcPr>
            <w:tcW w:w="9810" w:type="dxa"/>
            <w:shd w:val="clear" w:color="auto" w:fill="auto"/>
            <w:hideMark/>
          </w:tcPr>
          <w:p w14:paraId="247E855B"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2.5s      communicate with other professionals and continually seek implications for practice from current research about phonological awareness.</w:t>
            </w:r>
          </w:p>
        </w:tc>
      </w:tr>
      <w:tr w:rsidR="00E351D9" w:rsidRPr="005F510A" w14:paraId="348153A4" w14:textId="77777777" w:rsidTr="00E351D9">
        <w:trPr>
          <w:trHeight w:val="255"/>
        </w:trPr>
        <w:tc>
          <w:tcPr>
            <w:tcW w:w="9810" w:type="dxa"/>
            <w:shd w:val="clear" w:color="auto" w:fill="auto"/>
            <w:hideMark/>
          </w:tcPr>
          <w:p w14:paraId="2A5C5DA5"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 </w:t>
            </w:r>
          </w:p>
        </w:tc>
      </w:tr>
      <w:tr w:rsidR="00E351D9" w:rsidRPr="005F510A" w14:paraId="248F973F" w14:textId="77777777" w:rsidTr="00E351D9">
        <w:trPr>
          <w:trHeight w:val="2040"/>
        </w:trPr>
        <w:tc>
          <w:tcPr>
            <w:tcW w:w="9810" w:type="dxa"/>
            <w:shd w:val="clear" w:color="auto" w:fill="auto"/>
            <w:hideMark/>
          </w:tcPr>
          <w:p w14:paraId="6072861B"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b/>
                <w:bCs/>
                <w:i/>
                <w:iCs/>
                <w:sz w:val="24"/>
                <w:szCs w:val="24"/>
              </w:rPr>
              <w:t xml:space="preserve">Standard III. </w:t>
            </w:r>
            <w:r w:rsidRPr="005F510A">
              <w:rPr>
                <w:rFonts w:ascii="Times New Roman" w:eastAsia="Times New Roman" w:hAnsi="Times New Roman" w:cs="Times New Roman"/>
                <w:i/>
                <w:iCs/>
                <w:sz w:val="24"/>
                <w:szCs w:val="24"/>
              </w:rPr>
              <w:t xml:space="preserve">Alphabetic Principle: </w:t>
            </w:r>
            <w:r w:rsidRPr="005F510A">
              <w:rPr>
                <w:rFonts w:ascii="Times New Roman" w:eastAsia="Times New Roman" w:hAnsi="Times New Roman" w:cs="Times New Roman"/>
                <w:sz w:val="24"/>
                <w:szCs w:val="24"/>
              </w:rPr>
              <w:t>Teachers of young students understand the importance of the alphabetic principle to reading English, know the elements of the alphabetic principle, and provide instruction that helps students understand that printed words consist of graphic representations that relate to the sounds of spoken language in conventional and intentional ways.</w:t>
            </w:r>
            <w:r w:rsidRPr="005F510A">
              <w:rPr>
                <w:rFonts w:ascii="Times New Roman" w:eastAsia="Times New Roman" w:hAnsi="Times New Roman" w:cs="Times New Roman"/>
                <w:sz w:val="24"/>
                <w:szCs w:val="24"/>
              </w:rPr>
              <w:br/>
            </w:r>
            <w:r w:rsidRPr="005F510A">
              <w:rPr>
                <w:rFonts w:ascii="Times New Roman" w:eastAsia="Times New Roman" w:hAnsi="Times New Roman" w:cs="Times New Roman"/>
                <w:b/>
                <w:bCs/>
                <w:sz w:val="24"/>
                <w:szCs w:val="24"/>
              </w:rPr>
              <w:t>Teacher Knowledge: What Teachers Know</w:t>
            </w:r>
            <w:r w:rsidRPr="005F510A">
              <w:rPr>
                <w:rFonts w:ascii="Times New Roman" w:eastAsia="Times New Roman" w:hAnsi="Times New Roman" w:cs="Times New Roman"/>
                <w:b/>
                <w:bCs/>
                <w:sz w:val="24"/>
                <w:szCs w:val="24"/>
              </w:rPr>
              <w:br/>
              <w:t>Teachers of Students in Grades EC–6</w:t>
            </w:r>
            <w:r w:rsidRPr="005F510A">
              <w:rPr>
                <w:rFonts w:ascii="Times New Roman" w:eastAsia="Times New Roman" w:hAnsi="Times New Roman" w:cs="Times New Roman"/>
                <w:b/>
                <w:bCs/>
                <w:sz w:val="24"/>
                <w:szCs w:val="24"/>
              </w:rPr>
              <w:br/>
              <w:t>The beginning teacher knows and understands:</w:t>
            </w:r>
          </w:p>
        </w:tc>
      </w:tr>
      <w:tr w:rsidR="00E351D9" w:rsidRPr="005F510A" w14:paraId="1E9EE2F7" w14:textId="77777777" w:rsidTr="00E351D9">
        <w:trPr>
          <w:trHeight w:val="765"/>
        </w:trPr>
        <w:tc>
          <w:tcPr>
            <w:tcW w:w="9810" w:type="dxa"/>
            <w:shd w:val="clear" w:color="auto" w:fill="auto"/>
            <w:hideMark/>
          </w:tcPr>
          <w:p w14:paraId="33AA12C5"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 xml:space="preserve">3.1k      the importance of the elements of the alphabetic principle, including letter names, </w:t>
            </w:r>
            <w:proofErr w:type="spellStart"/>
            <w:r w:rsidRPr="005F510A">
              <w:rPr>
                <w:rFonts w:ascii="Times New Roman" w:eastAsia="Times New Roman" w:hAnsi="Times New Roman" w:cs="Times New Roman"/>
                <w:sz w:val="24"/>
                <w:szCs w:val="24"/>
              </w:rPr>
              <w:t>graphophonemic</w:t>
            </w:r>
            <w:proofErr w:type="spellEnd"/>
            <w:r w:rsidRPr="005F510A">
              <w:rPr>
                <w:rFonts w:ascii="Times New Roman" w:eastAsia="Times New Roman" w:hAnsi="Times New Roman" w:cs="Times New Roman"/>
                <w:sz w:val="24"/>
                <w:szCs w:val="24"/>
              </w:rPr>
              <w:t xml:space="preserve"> knowledge, and the relationship of the letters in printed words to spoken language;</w:t>
            </w:r>
          </w:p>
        </w:tc>
      </w:tr>
      <w:tr w:rsidR="00E351D9" w:rsidRPr="005F510A" w14:paraId="53DC04EF" w14:textId="77777777" w:rsidTr="00E351D9">
        <w:trPr>
          <w:trHeight w:val="510"/>
        </w:trPr>
        <w:tc>
          <w:tcPr>
            <w:tcW w:w="9810" w:type="dxa"/>
            <w:shd w:val="clear" w:color="auto" w:fill="auto"/>
            <w:hideMark/>
          </w:tcPr>
          <w:p w14:paraId="5075D793"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3.2k      expected patterns of students’ alphabetic skills development and knowledge that individual variations may occur;</w:t>
            </w:r>
          </w:p>
        </w:tc>
      </w:tr>
      <w:tr w:rsidR="00E351D9" w:rsidRPr="005F510A" w14:paraId="76F15ADE" w14:textId="77777777" w:rsidTr="00E351D9">
        <w:trPr>
          <w:trHeight w:val="765"/>
        </w:trPr>
        <w:tc>
          <w:tcPr>
            <w:tcW w:w="9810" w:type="dxa"/>
            <w:shd w:val="clear" w:color="auto" w:fill="auto"/>
            <w:hideMark/>
          </w:tcPr>
          <w:p w14:paraId="3AB61932" w14:textId="77777777" w:rsidR="00E351D9" w:rsidRPr="005F510A" w:rsidRDefault="00E351D9" w:rsidP="00E351D9">
            <w:pPr>
              <w:spacing w:after="0" w:line="240" w:lineRule="auto"/>
              <w:rPr>
                <w:rFonts w:ascii="Times New Roman" w:eastAsia="Times New Roman" w:hAnsi="Times New Roman" w:cs="Times New Roman"/>
                <w:color w:val="000000"/>
                <w:sz w:val="24"/>
                <w:szCs w:val="24"/>
              </w:rPr>
            </w:pPr>
            <w:r w:rsidRPr="005F510A">
              <w:rPr>
                <w:rFonts w:ascii="Times New Roman" w:eastAsia="Times New Roman" w:hAnsi="Times New Roman" w:cs="Times New Roman"/>
                <w:sz w:val="24"/>
                <w:szCs w:val="24"/>
              </w:rPr>
              <w:t>3.3k      that not all written languages are alphabetic, that many alphabetic languages are more phonetically regular than English, and know how to help English language learner deal with positive and negative transfer related to the alphabetic principle; and</w:t>
            </w:r>
          </w:p>
        </w:tc>
      </w:tr>
      <w:tr w:rsidR="00E351D9" w:rsidRPr="005F510A" w14:paraId="110BC61F" w14:textId="77777777" w:rsidTr="00E351D9">
        <w:trPr>
          <w:trHeight w:val="510"/>
        </w:trPr>
        <w:tc>
          <w:tcPr>
            <w:tcW w:w="9810" w:type="dxa"/>
            <w:shd w:val="clear" w:color="auto" w:fill="auto"/>
            <w:hideMark/>
          </w:tcPr>
          <w:p w14:paraId="2437F056" w14:textId="77777777" w:rsidR="00E351D9" w:rsidRPr="005F510A" w:rsidRDefault="00E351D9" w:rsidP="00E351D9">
            <w:pPr>
              <w:spacing w:after="0" w:line="240" w:lineRule="auto"/>
              <w:rPr>
                <w:rFonts w:ascii="Times New Roman" w:eastAsia="Times New Roman" w:hAnsi="Times New Roman" w:cs="Times New Roman"/>
                <w:color w:val="000000"/>
                <w:sz w:val="24"/>
                <w:szCs w:val="24"/>
              </w:rPr>
            </w:pPr>
            <w:r w:rsidRPr="005F510A">
              <w:rPr>
                <w:rFonts w:ascii="Times New Roman" w:eastAsia="Times New Roman" w:hAnsi="Times New Roman" w:cs="Times New Roman"/>
                <w:sz w:val="24"/>
                <w:szCs w:val="24"/>
              </w:rPr>
              <w:t>3.4k      how to select, administer, and analyze results from informal and formal assessments of alphabetic knowledge.</w:t>
            </w:r>
          </w:p>
        </w:tc>
      </w:tr>
      <w:tr w:rsidR="00E351D9" w:rsidRPr="005F510A" w14:paraId="513F4DAE" w14:textId="77777777" w:rsidTr="00E351D9">
        <w:trPr>
          <w:trHeight w:val="510"/>
        </w:trPr>
        <w:tc>
          <w:tcPr>
            <w:tcW w:w="9810" w:type="dxa"/>
            <w:shd w:val="clear" w:color="auto" w:fill="auto"/>
            <w:hideMark/>
          </w:tcPr>
          <w:p w14:paraId="6A336890"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E351D9">
              <w:rPr>
                <w:rFonts w:ascii="Times New Roman" w:eastAsia="Times New Roman" w:hAnsi="Times New Roman" w:cs="Times New Roman"/>
                <w:b/>
                <w:bCs/>
                <w:sz w:val="24"/>
                <w:szCs w:val="24"/>
              </w:rPr>
              <w:t>Application: What Teachers Can Do</w:t>
            </w:r>
            <w:r w:rsidRPr="00E351D9">
              <w:rPr>
                <w:rFonts w:ascii="Times New Roman" w:eastAsia="Times New Roman" w:hAnsi="Times New Roman" w:cs="Times New Roman"/>
                <w:b/>
                <w:bCs/>
                <w:sz w:val="24"/>
                <w:szCs w:val="24"/>
              </w:rPr>
              <w:br/>
              <w:t>Teachers of Students in Grades EC–6</w:t>
            </w:r>
            <w:r w:rsidRPr="00E351D9">
              <w:rPr>
                <w:rFonts w:ascii="Times New Roman" w:eastAsia="Times New Roman" w:hAnsi="Times New Roman" w:cs="Times New Roman"/>
                <w:b/>
                <w:bCs/>
                <w:sz w:val="24"/>
                <w:szCs w:val="24"/>
              </w:rPr>
              <w:br/>
              <w:t>The beginning teacher is able to:</w:t>
            </w:r>
          </w:p>
        </w:tc>
      </w:tr>
      <w:tr w:rsidR="00E351D9" w:rsidRPr="005F510A" w14:paraId="37E7BE2A" w14:textId="77777777" w:rsidTr="00E351D9">
        <w:trPr>
          <w:trHeight w:val="3618"/>
        </w:trPr>
        <w:tc>
          <w:tcPr>
            <w:tcW w:w="9810" w:type="dxa"/>
            <w:shd w:val="clear" w:color="auto" w:fill="auto"/>
            <w:hideMark/>
          </w:tcPr>
          <w:p w14:paraId="6D39149C"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lastRenderedPageBreak/>
              <w:t>3.1s      respond to individual student's needs by providing focused instruction on the letters of the alphabet and the relationships of sounds and letters;</w:t>
            </w:r>
          </w:p>
          <w:p w14:paraId="41D8A8C5"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 xml:space="preserve">3.2s      select and use instructional materials and strategies, including multisensory techniques (e.g., letter names, </w:t>
            </w:r>
            <w:proofErr w:type="spellStart"/>
            <w:r w:rsidRPr="005F510A">
              <w:rPr>
                <w:rFonts w:ascii="Times New Roman" w:eastAsia="Times New Roman" w:hAnsi="Times New Roman" w:cs="Times New Roman"/>
                <w:sz w:val="24"/>
                <w:szCs w:val="24"/>
              </w:rPr>
              <w:t>graphophonemic</w:t>
            </w:r>
            <w:proofErr w:type="spellEnd"/>
            <w:r w:rsidRPr="005F510A">
              <w:rPr>
                <w:rFonts w:ascii="Times New Roman" w:eastAsia="Times New Roman" w:hAnsi="Times New Roman" w:cs="Times New Roman"/>
                <w:sz w:val="24"/>
                <w:szCs w:val="24"/>
              </w:rPr>
              <w:t xml:space="preserve"> knowledge, and the relationship of letters and printed words to spoken language) to promote students’ understanding of the elements of the alphabetic principle;</w:t>
            </w:r>
          </w:p>
          <w:p w14:paraId="2FCF7066"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3.3s      use formal and informal assessments to analyze individual student's alphabetic skills, monitor learning, and plan instruction;</w:t>
            </w:r>
          </w:p>
          <w:p w14:paraId="4417C2EF"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3.4s      communicate with parents about ways to increase students’ alphabetic knowledge;</w:t>
            </w:r>
          </w:p>
          <w:p w14:paraId="5E9E2868"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3.5s      communicate with other professionals and continually seek implications for practice from current research about the development of alphabetic knowledge; and</w:t>
            </w:r>
          </w:p>
          <w:p w14:paraId="0493DF3C" w14:textId="407C399A"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3.6s      provide learning experiences that promote students’ ability to read critically and evaluate information presented in nonliterary texts.</w:t>
            </w:r>
          </w:p>
        </w:tc>
      </w:tr>
      <w:tr w:rsidR="00E351D9" w:rsidRPr="005F510A" w14:paraId="55C16893" w14:textId="77777777" w:rsidTr="00E351D9">
        <w:trPr>
          <w:trHeight w:val="510"/>
        </w:trPr>
        <w:tc>
          <w:tcPr>
            <w:tcW w:w="9810" w:type="dxa"/>
            <w:shd w:val="clear" w:color="auto" w:fill="auto"/>
            <w:hideMark/>
          </w:tcPr>
          <w:p w14:paraId="6F60203B"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E351D9">
              <w:rPr>
                <w:rFonts w:ascii="Times New Roman" w:eastAsia="Times New Roman" w:hAnsi="Times New Roman" w:cs="Times New Roman"/>
                <w:b/>
                <w:bCs/>
                <w:sz w:val="24"/>
                <w:szCs w:val="24"/>
              </w:rPr>
              <w:t>Standard IV.</w:t>
            </w:r>
            <w:r w:rsidRPr="00E351D9">
              <w:rPr>
                <w:rFonts w:ascii="Times New Roman" w:eastAsia="Times New Roman" w:hAnsi="Times New Roman" w:cs="Times New Roman"/>
                <w:sz w:val="24"/>
                <w:szCs w:val="24"/>
              </w:rPr>
              <w:t xml:space="preserve"> Literacy Development and Practice: </w:t>
            </w:r>
            <w:r w:rsidRPr="005F510A">
              <w:rPr>
                <w:rFonts w:ascii="Times New Roman" w:eastAsia="Times New Roman" w:hAnsi="Times New Roman" w:cs="Times New Roman"/>
                <w:sz w:val="24"/>
                <w:szCs w:val="24"/>
              </w:rPr>
              <w:t>Teachers of young students understand that literacy develops over time and progresses from emergent to proficient stages. Teachers use a variety of contexts to support the development of young students’ literacy.</w:t>
            </w:r>
            <w:r w:rsidRPr="005F510A">
              <w:rPr>
                <w:rFonts w:ascii="Times New Roman" w:eastAsia="Times New Roman" w:hAnsi="Times New Roman" w:cs="Times New Roman"/>
                <w:sz w:val="24"/>
                <w:szCs w:val="24"/>
              </w:rPr>
              <w:br/>
            </w:r>
            <w:r w:rsidRPr="00E351D9">
              <w:rPr>
                <w:rFonts w:ascii="Times New Roman" w:eastAsia="Times New Roman" w:hAnsi="Times New Roman" w:cs="Times New Roman"/>
                <w:b/>
                <w:bCs/>
                <w:sz w:val="24"/>
                <w:szCs w:val="24"/>
              </w:rPr>
              <w:t>Teacher Knowledge: What Teachers Know</w:t>
            </w:r>
            <w:r w:rsidRPr="00E351D9">
              <w:rPr>
                <w:rFonts w:ascii="Times New Roman" w:eastAsia="Times New Roman" w:hAnsi="Times New Roman" w:cs="Times New Roman"/>
                <w:b/>
                <w:bCs/>
                <w:sz w:val="24"/>
                <w:szCs w:val="24"/>
              </w:rPr>
              <w:br/>
              <w:t>Teachers of Students in Grades EC–6</w:t>
            </w:r>
            <w:r w:rsidRPr="00E351D9">
              <w:rPr>
                <w:rFonts w:ascii="Times New Roman" w:eastAsia="Times New Roman" w:hAnsi="Times New Roman" w:cs="Times New Roman"/>
                <w:b/>
                <w:bCs/>
                <w:sz w:val="24"/>
                <w:szCs w:val="24"/>
              </w:rPr>
              <w:br/>
              <w:t>The beginning teacher knows and understands:</w:t>
            </w:r>
          </w:p>
        </w:tc>
      </w:tr>
      <w:tr w:rsidR="00E351D9" w:rsidRPr="005F510A" w14:paraId="5C686E92" w14:textId="77777777" w:rsidTr="00E351D9">
        <w:trPr>
          <w:trHeight w:val="510"/>
        </w:trPr>
        <w:tc>
          <w:tcPr>
            <w:tcW w:w="9810" w:type="dxa"/>
            <w:shd w:val="clear" w:color="auto" w:fill="auto"/>
            <w:hideMark/>
          </w:tcPr>
          <w:p w14:paraId="77D5B407"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4.1k      that literacy acquisition develops in an often predictable pattern from prereading (sometimes referred to as emergent literacy) to conventional literacy and that individual variations occur in literacy acquisition;</w:t>
            </w:r>
          </w:p>
        </w:tc>
      </w:tr>
      <w:tr w:rsidR="00E351D9" w:rsidRPr="005F510A" w14:paraId="5A9ED6C0" w14:textId="77777777" w:rsidTr="00E351D9">
        <w:trPr>
          <w:trHeight w:val="510"/>
        </w:trPr>
        <w:tc>
          <w:tcPr>
            <w:tcW w:w="9810" w:type="dxa"/>
            <w:shd w:val="clear" w:color="auto" w:fill="auto"/>
            <w:hideMark/>
          </w:tcPr>
          <w:p w14:paraId="2D66C4F6"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4.2k      that the developing reader has a growing awareness of print in the environment, of the sounds in spoken words, and of the uses of print;</w:t>
            </w:r>
          </w:p>
        </w:tc>
      </w:tr>
      <w:tr w:rsidR="00E351D9" w:rsidRPr="005F510A" w14:paraId="3CB56E56" w14:textId="77777777" w:rsidTr="00E351D9">
        <w:trPr>
          <w:trHeight w:val="510"/>
        </w:trPr>
        <w:tc>
          <w:tcPr>
            <w:tcW w:w="9810" w:type="dxa"/>
            <w:shd w:val="clear" w:color="auto" w:fill="auto"/>
            <w:hideMark/>
          </w:tcPr>
          <w:p w14:paraId="1AA1653C"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4.3k      that literacy development occurs in multiple contexts through reading, writing, and the use of oral language;</w:t>
            </w:r>
          </w:p>
        </w:tc>
      </w:tr>
      <w:tr w:rsidR="00E351D9" w:rsidRPr="005F510A" w14:paraId="744EFC3B" w14:textId="77777777" w:rsidTr="00E351D9">
        <w:trPr>
          <w:trHeight w:val="2322"/>
        </w:trPr>
        <w:tc>
          <w:tcPr>
            <w:tcW w:w="9810" w:type="dxa"/>
            <w:shd w:val="clear" w:color="auto" w:fill="auto"/>
            <w:hideMark/>
          </w:tcPr>
          <w:p w14:paraId="16088E1B"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4.4k      a wide range of student literature and other texts written for students;</w:t>
            </w:r>
          </w:p>
          <w:p w14:paraId="61405150"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4.5k      the importance of modeling and encouraging reading for pleasure and lifelong learning;</w:t>
            </w:r>
          </w:p>
          <w:p w14:paraId="7B7C4A0B"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4.6k      the difference between guided and independent practice in reading;</w:t>
            </w:r>
          </w:p>
          <w:p w14:paraId="6A317BFC"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4.7k      the importance of reading as a skill in all content areas;</w:t>
            </w:r>
          </w:p>
          <w:p w14:paraId="076E5348"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4.8k      the use of technology in promoting literacy; and</w:t>
            </w:r>
          </w:p>
          <w:p w14:paraId="1756B448" w14:textId="2E7DB7BD"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4.9k      how to select, administer, analyze, and use results from informal and formal assessments of literacy acquisition, including assessments of phonological and phonemic awareness and alphabetic skills.</w:t>
            </w:r>
          </w:p>
        </w:tc>
      </w:tr>
      <w:tr w:rsidR="00E351D9" w:rsidRPr="005F510A" w14:paraId="2EE3030A" w14:textId="77777777" w:rsidTr="00E351D9">
        <w:trPr>
          <w:trHeight w:val="510"/>
        </w:trPr>
        <w:tc>
          <w:tcPr>
            <w:tcW w:w="9810" w:type="dxa"/>
            <w:shd w:val="clear" w:color="auto" w:fill="auto"/>
            <w:hideMark/>
          </w:tcPr>
          <w:p w14:paraId="154C659D" w14:textId="77777777" w:rsidR="00E351D9" w:rsidRPr="00E351D9" w:rsidRDefault="00E351D9" w:rsidP="00E351D9">
            <w:pPr>
              <w:spacing w:after="0" w:line="240" w:lineRule="auto"/>
              <w:rPr>
                <w:rFonts w:ascii="Times New Roman" w:eastAsia="Times New Roman" w:hAnsi="Times New Roman" w:cs="Times New Roman"/>
                <w:b/>
                <w:bCs/>
                <w:sz w:val="24"/>
                <w:szCs w:val="24"/>
              </w:rPr>
            </w:pPr>
            <w:r w:rsidRPr="00E351D9">
              <w:rPr>
                <w:rFonts w:ascii="Times New Roman" w:eastAsia="Times New Roman" w:hAnsi="Times New Roman" w:cs="Times New Roman"/>
                <w:b/>
                <w:bCs/>
                <w:sz w:val="24"/>
                <w:szCs w:val="24"/>
              </w:rPr>
              <w:t>Application: What Teachers Can Do</w:t>
            </w:r>
            <w:r w:rsidRPr="00E351D9">
              <w:rPr>
                <w:rFonts w:ascii="Times New Roman" w:eastAsia="Times New Roman" w:hAnsi="Times New Roman" w:cs="Times New Roman"/>
                <w:b/>
                <w:bCs/>
                <w:sz w:val="24"/>
                <w:szCs w:val="24"/>
              </w:rPr>
              <w:br/>
              <w:t>Teachers of Students in Grades EC–6</w:t>
            </w:r>
            <w:r w:rsidRPr="00E351D9">
              <w:rPr>
                <w:rFonts w:ascii="Times New Roman" w:eastAsia="Times New Roman" w:hAnsi="Times New Roman" w:cs="Times New Roman"/>
                <w:b/>
                <w:bCs/>
                <w:sz w:val="24"/>
                <w:szCs w:val="24"/>
              </w:rPr>
              <w:br/>
              <w:t>The beginning teacher is able to:</w:t>
            </w:r>
          </w:p>
        </w:tc>
      </w:tr>
      <w:tr w:rsidR="00E351D9" w:rsidRPr="005F510A" w14:paraId="35FA0F66" w14:textId="77777777" w:rsidTr="00E351D9">
        <w:trPr>
          <w:trHeight w:val="510"/>
        </w:trPr>
        <w:tc>
          <w:tcPr>
            <w:tcW w:w="9810" w:type="dxa"/>
            <w:shd w:val="clear" w:color="auto" w:fill="auto"/>
            <w:hideMark/>
          </w:tcPr>
          <w:p w14:paraId="55F869A7"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4.1s      provide instruction that focuses on concepts about print and functions of print, including book handling, parts of a book, orientation, directionality, and the relationships between written and spoken words;</w:t>
            </w:r>
          </w:p>
        </w:tc>
      </w:tr>
      <w:tr w:rsidR="00E351D9" w:rsidRPr="005F510A" w14:paraId="4F807383" w14:textId="77777777" w:rsidTr="00E351D9">
        <w:trPr>
          <w:trHeight w:val="5193"/>
        </w:trPr>
        <w:tc>
          <w:tcPr>
            <w:tcW w:w="9810" w:type="dxa"/>
            <w:shd w:val="clear" w:color="auto" w:fill="auto"/>
            <w:hideMark/>
          </w:tcPr>
          <w:p w14:paraId="59EB8633"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lastRenderedPageBreak/>
              <w:t>4.2s      assist young students in distinguishing letter forms from number forms and text from pictures;</w:t>
            </w:r>
          </w:p>
          <w:p w14:paraId="3B88374E"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4.3s      provide multiple opportunities for young students to listen to and respond to a wide variety of student literature, both fiction and non- fiction, and to recognize characteristics of various types of narrative and expository texts;</w:t>
            </w:r>
          </w:p>
          <w:p w14:paraId="73BE90F0"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4.4s      talk with students about their favorite books;</w:t>
            </w:r>
          </w:p>
          <w:p w14:paraId="70CB2CB6"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4.5s      engage students in story reading experiences and encourage young students to interact with others about stories;</w:t>
            </w:r>
          </w:p>
          <w:p w14:paraId="3D7F471E"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4.6s      provide many opportunities for students to read and write in order to develop an extensive reading and writing vocabulary;</w:t>
            </w:r>
          </w:p>
          <w:p w14:paraId="56D80D42"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4.7s      assist young readers in selecting their own books for independent reading;</w:t>
            </w:r>
          </w:p>
          <w:p w14:paraId="39818221"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4.8s      teach students about authors and their purposes for writing;</w:t>
            </w:r>
          </w:p>
          <w:p w14:paraId="386A0E12"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4.9s      use formal and informal assessments of individual student’s literacy development to plan, implement, and monitor instruction;</w:t>
            </w:r>
          </w:p>
          <w:p w14:paraId="57AA9976"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4.10s    communicate with families about ways to enhance students’ literacy development;</w:t>
            </w:r>
          </w:p>
          <w:p w14:paraId="46CE244D"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4.11s    communicate with other professionals and continually seek</w:t>
            </w:r>
          </w:p>
          <w:p w14:paraId="6D536F0B"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implications for practice from current research on literacy acquisition; and</w:t>
            </w:r>
          </w:p>
          <w:p w14:paraId="34D7E75E"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4.12s    use technology to help students access a wide range of narrative and expository texts.</w:t>
            </w:r>
          </w:p>
          <w:p w14:paraId="552D8CD4" w14:textId="59D3CA0D"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 </w:t>
            </w:r>
          </w:p>
        </w:tc>
      </w:tr>
      <w:tr w:rsidR="00E351D9" w:rsidRPr="005F510A" w14:paraId="59EDC57F" w14:textId="77777777" w:rsidTr="00E351D9">
        <w:trPr>
          <w:trHeight w:val="510"/>
        </w:trPr>
        <w:tc>
          <w:tcPr>
            <w:tcW w:w="9810" w:type="dxa"/>
            <w:shd w:val="clear" w:color="auto" w:fill="auto"/>
            <w:hideMark/>
          </w:tcPr>
          <w:p w14:paraId="3567607F"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E351D9">
              <w:rPr>
                <w:rFonts w:ascii="Times New Roman" w:eastAsia="Times New Roman" w:hAnsi="Times New Roman" w:cs="Times New Roman"/>
                <w:b/>
                <w:bCs/>
                <w:sz w:val="24"/>
                <w:szCs w:val="24"/>
              </w:rPr>
              <w:t>Standard V</w:t>
            </w:r>
            <w:r w:rsidRPr="00E351D9">
              <w:rPr>
                <w:rFonts w:ascii="Times New Roman" w:eastAsia="Times New Roman" w:hAnsi="Times New Roman" w:cs="Times New Roman"/>
                <w:sz w:val="24"/>
                <w:szCs w:val="24"/>
              </w:rPr>
              <w:t xml:space="preserve">. Word Analysis and Decoding: </w:t>
            </w:r>
            <w:r w:rsidRPr="005F510A">
              <w:rPr>
                <w:rFonts w:ascii="Times New Roman" w:eastAsia="Times New Roman" w:hAnsi="Times New Roman" w:cs="Times New Roman"/>
                <w:sz w:val="24"/>
                <w:szCs w:val="24"/>
              </w:rPr>
              <w:t>Teachers understand the importance of word analysis and decoding to reading and provide many opportunities for students to improve word analysis and decoding abilities.</w:t>
            </w:r>
            <w:r w:rsidRPr="005F510A">
              <w:rPr>
                <w:rFonts w:ascii="Times New Roman" w:eastAsia="Times New Roman" w:hAnsi="Times New Roman" w:cs="Times New Roman"/>
                <w:sz w:val="24"/>
                <w:szCs w:val="24"/>
              </w:rPr>
              <w:br/>
            </w:r>
            <w:r w:rsidRPr="00E351D9">
              <w:rPr>
                <w:rFonts w:ascii="Times New Roman" w:eastAsia="Times New Roman" w:hAnsi="Times New Roman" w:cs="Times New Roman"/>
                <w:b/>
                <w:bCs/>
                <w:sz w:val="24"/>
                <w:szCs w:val="24"/>
              </w:rPr>
              <w:t>Teacher Knowledge: What Teachers Know</w:t>
            </w:r>
            <w:r w:rsidRPr="00E351D9">
              <w:rPr>
                <w:rFonts w:ascii="Times New Roman" w:eastAsia="Times New Roman" w:hAnsi="Times New Roman" w:cs="Times New Roman"/>
                <w:b/>
                <w:bCs/>
                <w:sz w:val="24"/>
                <w:szCs w:val="24"/>
              </w:rPr>
              <w:br/>
              <w:t>Teachers of Students in Grades EC–6</w:t>
            </w:r>
            <w:r w:rsidRPr="00E351D9">
              <w:rPr>
                <w:rFonts w:ascii="Times New Roman" w:eastAsia="Times New Roman" w:hAnsi="Times New Roman" w:cs="Times New Roman"/>
                <w:b/>
                <w:bCs/>
                <w:sz w:val="24"/>
                <w:szCs w:val="24"/>
              </w:rPr>
              <w:br/>
              <w:t>The beginning teacher knows and understands:</w:t>
            </w:r>
          </w:p>
        </w:tc>
      </w:tr>
      <w:tr w:rsidR="00E351D9" w:rsidRPr="005F510A" w14:paraId="542ADD06" w14:textId="77777777" w:rsidTr="00E351D9">
        <w:trPr>
          <w:trHeight w:val="1848"/>
        </w:trPr>
        <w:tc>
          <w:tcPr>
            <w:tcW w:w="9810" w:type="dxa"/>
            <w:shd w:val="clear" w:color="auto" w:fill="auto"/>
            <w:hideMark/>
          </w:tcPr>
          <w:p w14:paraId="25977723"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5.1k      that many students develop word analysis skills (e.g., decoding, blending, structural analysis, sight word vocabulary) and reading fluency in a predictable sequence, recognizing that individual variations occur;</w:t>
            </w:r>
          </w:p>
          <w:p w14:paraId="3EC23416"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5.2k      the continuum of word analysis skills and grade-level expectations for these skills;</w:t>
            </w:r>
          </w:p>
          <w:p w14:paraId="11BE7F6B" w14:textId="3B54F693"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5.3k      the norms for reading fluency that have been established for various age and grade levels;</w:t>
            </w:r>
          </w:p>
        </w:tc>
      </w:tr>
      <w:tr w:rsidR="00E351D9" w:rsidRPr="005F510A" w14:paraId="4734E326" w14:textId="77777777" w:rsidTr="00E351D9">
        <w:trPr>
          <w:trHeight w:val="3186"/>
        </w:trPr>
        <w:tc>
          <w:tcPr>
            <w:tcW w:w="9810" w:type="dxa"/>
            <w:shd w:val="clear" w:color="auto" w:fill="auto"/>
            <w:hideMark/>
          </w:tcPr>
          <w:p w14:paraId="247DE014"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5.4k      important phonetic elements and conventions of the English language;</w:t>
            </w:r>
          </w:p>
          <w:p w14:paraId="0C0A18D0"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5.5k      strategies for decoding and determining the meaning of increasingly complex words;</w:t>
            </w:r>
          </w:p>
          <w:p w14:paraId="7A66AA37"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5.6k      the importance of word recognition skills (e.g., decoding, blending, structural analysis, sight word vocabulary) to reading comprehension and know a variety of strategies to help young student develop and apply word analysis skills;</w:t>
            </w:r>
          </w:p>
          <w:p w14:paraId="4F9D0B32"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5.7k      differences in students’ development of word analysis skills and know how to adjust instruction in response to various students' needs;</w:t>
            </w:r>
          </w:p>
          <w:p w14:paraId="2A18891C"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5.8k      a variety of formal and informal procedures for assessing students’ word identification and decoding skills; and</w:t>
            </w:r>
          </w:p>
          <w:p w14:paraId="682DFC4C" w14:textId="0A50AFF9"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5.9k      instructional practices to meet students’ individual needs in decoding and word identification.</w:t>
            </w:r>
          </w:p>
        </w:tc>
      </w:tr>
      <w:tr w:rsidR="00E351D9" w:rsidRPr="005F510A" w14:paraId="3A6CF064" w14:textId="77777777" w:rsidTr="00E351D9">
        <w:trPr>
          <w:trHeight w:val="510"/>
        </w:trPr>
        <w:tc>
          <w:tcPr>
            <w:tcW w:w="9810" w:type="dxa"/>
            <w:shd w:val="clear" w:color="auto" w:fill="auto"/>
            <w:hideMark/>
          </w:tcPr>
          <w:p w14:paraId="4174D71B" w14:textId="77777777" w:rsidR="00E351D9" w:rsidRPr="00E351D9" w:rsidRDefault="00E351D9" w:rsidP="00E351D9">
            <w:pPr>
              <w:spacing w:after="0" w:line="240" w:lineRule="auto"/>
              <w:rPr>
                <w:rFonts w:ascii="Times New Roman" w:eastAsia="Times New Roman" w:hAnsi="Times New Roman" w:cs="Times New Roman"/>
                <w:b/>
                <w:bCs/>
                <w:sz w:val="24"/>
                <w:szCs w:val="24"/>
              </w:rPr>
            </w:pPr>
            <w:r w:rsidRPr="00E351D9">
              <w:rPr>
                <w:rFonts w:ascii="Times New Roman" w:eastAsia="Times New Roman" w:hAnsi="Times New Roman" w:cs="Times New Roman"/>
                <w:b/>
                <w:bCs/>
                <w:sz w:val="24"/>
                <w:szCs w:val="24"/>
              </w:rPr>
              <w:t>Application: What Teachers Can Do</w:t>
            </w:r>
            <w:r w:rsidRPr="00E351D9">
              <w:rPr>
                <w:rFonts w:ascii="Times New Roman" w:eastAsia="Times New Roman" w:hAnsi="Times New Roman" w:cs="Times New Roman"/>
                <w:b/>
                <w:bCs/>
                <w:sz w:val="24"/>
                <w:szCs w:val="24"/>
              </w:rPr>
              <w:br/>
              <w:t>Teachers of Students in Grades EC–6</w:t>
            </w:r>
            <w:r w:rsidRPr="00E351D9">
              <w:rPr>
                <w:rFonts w:ascii="Times New Roman" w:eastAsia="Times New Roman" w:hAnsi="Times New Roman" w:cs="Times New Roman"/>
                <w:b/>
                <w:bCs/>
                <w:sz w:val="24"/>
                <w:szCs w:val="24"/>
              </w:rPr>
              <w:br/>
              <w:t>The beginning teacher is able to:</w:t>
            </w:r>
          </w:p>
        </w:tc>
      </w:tr>
      <w:tr w:rsidR="00E351D9" w:rsidRPr="005F510A" w14:paraId="6F0EDAEF" w14:textId="77777777" w:rsidTr="00E351D9">
        <w:trPr>
          <w:trHeight w:val="4995"/>
        </w:trPr>
        <w:tc>
          <w:tcPr>
            <w:tcW w:w="9810" w:type="dxa"/>
            <w:shd w:val="clear" w:color="auto" w:fill="auto"/>
            <w:hideMark/>
          </w:tcPr>
          <w:p w14:paraId="096E29C0"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lastRenderedPageBreak/>
              <w:t>5.1s      teach the analysis of phonetically regular words in a simple-to-complex progression, i.e., phonemes, blending onsets and rimes, short vowels, consonant blends, other common vowel and consonant patterns, and syllables;</w:t>
            </w:r>
          </w:p>
          <w:p w14:paraId="62446D82"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5.2s      teach students to read passages using decodable texts and provide opportunities for students to progress from sounding out words orally to decoding words silently;</w:t>
            </w:r>
          </w:p>
          <w:p w14:paraId="762A0E5B"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5.3s      teach students to recognize high-frequency irregular words by selecting words that appear frequently in students’ books and reviewing difficult words often;</w:t>
            </w:r>
          </w:p>
          <w:p w14:paraId="4675BC1C"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5.4s      teach students ways to identify vowel sound combinations and multisyllabic words;</w:t>
            </w:r>
          </w:p>
          <w:p w14:paraId="2DBE4C2C"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5.5s      provide instruction in how to use structural cues to recognize compound words, base words, and inflections (e.g., prefixes and suffixes);</w:t>
            </w:r>
          </w:p>
          <w:p w14:paraId="787D1131"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5.6s      teach students to use knowledge of word order (English syntax) and context to support word identification and confirm word meaning;</w:t>
            </w:r>
          </w:p>
          <w:p w14:paraId="71098380"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5.7s      use formal and informal assessments to analyze individual student’s word identification and decoding skills in order to plan and monitor instruction;</w:t>
            </w:r>
          </w:p>
          <w:p w14:paraId="1506CBB3"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5.8s      communicate with parents about ways to support students’ word identification and decoding skills; and</w:t>
            </w:r>
          </w:p>
          <w:p w14:paraId="004EEE0B" w14:textId="40C151CB"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5.9s      communicate with other professionals and continually seek implications for practice from current research about the development of decoding and word identification.</w:t>
            </w:r>
          </w:p>
        </w:tc>
      </w:tr>
      <w:tr w:rsidR="00E351D9" w:rsidRPr="005F510A" w14:paraId="29D99C75" w14:textId="77777777" w:rsidTr="00E351D9">
        <w:trPr>
          <w:trHeight w:val="207"/>
        </w:trPr>
        <w:tc>
          <w:tcPr>
            <w:tcW w:w="9810" w:type="dxa"/>
            <w:shd w:val="clear" w:color="auto" w:fill="auto"/>
            <w:hideMark/>
          </w:tcPr>
          <w:p w14:paraId="378CA66E" w14:textId="633F323A" w:rsidR="00E351D9" w:rsidRPr="005F510A" w:rsidRDefault="00E351D9" w:rsidP="00E351D9">
            <w:pPr>
              <w:spacing w:after="0" w:line="240" w:lineRule="auto"/>
              <w:rPr>
                <w:rFonts w:ascii="Times New Roman" w:eastAsia="Times New Roman" w:hAnsi="Times New Roman" w:cs="Times New Roman"/>
                <w:sz w:val="24"/>
                <w:szCs w:val="24"/>
              </w:rPr>
            </w:pPr>
          </w:p>
        </w:tc>
      </w:tr>
      <w:tr w:rsidR="00E351D9" w:rsidRPr="005F510A" w14:paraId="5FA2F88B" w14:textId="77777777" w:rsidTr="00E351D9">
        <w:trPr>
          <w:trHeight w:val="510"/>
        </w:trPr>
        <w:tc>
          <w:tcPr>
            <w:tcW w:w="9810" w:type="dxa"/>
            <w:shd w:val="clear" w:color="auto" w:fill="auto"/>
            <w:hideMark/>
          </w:tcPr>
          <w:p w14:paraId="1C540DD2"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E351D9">
              <w:rPr>
                <w:rFonts w:ascii="Times New Roman" w:eastAsia="Times New Roman" w:hAnsi="Times New Roman" w:cs="Times New Roman"/>
                <w:b/>
                <w:bCs/>
                <w:sz w:val="24"/>
                <w:szCs w:val="24"/>
              </w:rPr>
              <w:t xml:space="preserve">Standard VI. </w:t>
            </w:r>
            <w:r w:rsidRPr="00E351D9">
              <w:rPr>
                <w:rFonts w:ascii="Times New Roman" w:eastAsia="Times New Roman" w:hAnsi="Times New Roman" w:cs="Times New Roman"/>
                <w:sz w:val="24"/>
                <w:szCs w:val="24"/>
              </w:rPr>
              <w:t xml:space="preserve">Reading Fluency: </w:t>
            </w:r>
            <w:r w:rsidRPr="005F510A">
              <w:rPr>
                <w:rFonts w:ascii="Times New Roman" w:eastAsia="Times New Roman" w:hAnsi="Times New Roman" w:cs="Times New Roman"/>
                <w:sz w:val="24"/>
                <w:szCs w:val="24"/>
              </w:rPr>
              <w:t>Teachers understand the importance of fluency to reading comprehension and provide many opportunities for students to improve reading fluency.</w:t>
            </w:r>
            <w:r w:rsidRPr="005F510A">
              <w:rPr>
                <w:rFonts w:ascii="Times New Roman" w:eastAsia="Times New Roman" w:hAnsi="Times New Roman" w:cs="Times New Roman"/>
                <w:sz w:val="24"/>
                <w:szCs w:val="24"/>
              </w:rPr>
              <w:br/>
            </w:r>
            <w:r w:rsidRPr="00E351D9">
              <w:rPr>
                <w:rFonts w:ascii="Times New Roman" w:eastAsia="Times New Roman" w:hAnsi="Times New Roman" w:cs="Times New Roman"/>
                <w:b/>
                <w:bCs/>
                <w:sz w:val="24"/>
                <w:szCs w:val="24"/>
              </w:rPr>
              <w:t>Teacher Knowledge: What Teachers Know</w:t>
            </w:r>
            <w:r w:rsidRPr="00E351D9">
              <w:rPr>
                <w:rFonts w:ascii="Times New Roman" w:eastAsia="Times New Roman" w:hAnsi="Times New Roman" w:cs="Times New Roman"/>
                <w:b/>
                <w:bCs/>
                <w:sz w:val="24"/>
                <w:szCs w:val="24"/>
              </w:rPr>
              <w:br/>
              <w:t>Teachers of Students in Grades EC–6</w:t>
            </w:r>
            <w:r w:rsidRPr="00E351D9">
              <w:rPr>
                <w:rFonts w:ascii="Times New Roman" w:eastAsia="Times New Roman" w:hAnsi="Times New Roman" w:cs="Times New Roman"/>
                <w:b/>
                <w:bCs/>
                <w:sz w:val="24"/>
                <w:szCs w:val="24"/>
              </w:rPr>
              <w:br/>
              <w:t>The beginning teacher knows and understands:</w:t>
            </w:r>
          </w:p>
        </w:tc>
      </w:tr>
      <w:tr w:rsidR="00E351D9" w:rsidRPr="005F510A" w14:paraId="6A7811E6" w14:textId="77777777" w:rsidTr="00E351D9">
        <w:trPr>
          <w:trHeight w:val="1614"/>
        </w:trPr>
        <w:tc>
          <w:tcPr>
            <w:tcW w:w="9810" w:type="dxa"/>
            <w:shd w:val="clear" w:color="auto" w:fill="auto"/>
            <w:hideMark/>
          </w:tcPr>
          <w:p w14:paraId="4656E245"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6.1k      how students’ reading rate and fluency affect comprehension;</w:t>
            </w:r>
          </w:p>
          <w:p w14:paraId="0E334ECE"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6.2k      how young students develop reading fluency and that fluency involves rate, accuracy, and intonation;</w:t>
            </w:r>
          </w:p>
          <w:p w14:paraId="0A25E2BD" w14:textId="6162F13A"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6.3k      how to assess students’ reading fluency on an ongoing basis and know the norms that have been established for various age and grade levels;</w:t>
            </w:r>
          </w:p>
        </w:tc>
      </w:tr>
      <w:tr w:rsidR="00E351D9" w:rsidRPr="005F510A" w14:paraId="4502B1F8" w14:textId="77777777" w:rsidTr="00E351D9">
        <w:trPr>
          <w:trHeight w:val="510"/>
        </w:trPr>
        <w:tc>
          <w:tcPr>
            <w:tcW w:w="9810" w:type="dxa"/>
            <w:shd w:val="clear" w:color="auto" w:fill="auto"/>
            <w:hideMark/>
          </w:tcPr>
          <w:p w14:paraId="25158100"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6.4k      instructional practices that enhance the development of fluency, including providing opportunities for students to read regularly, both orally and silently, in independent-level materials and to do repeated reading and partner reading;</w:t>
            </w:r>
          </w:p>
        </w:tc>
      </w:tr>
      <w:tr w:rsidR="00E351D9" w:rsidRPr="005F510A" w14:paraId="237AF3CB" w14:textId="77777777" w:rsidTr="00E351D9">
        <w:trPr>
          <w:trHeight w:val="510"/>
        </w:trPr>
        <w:tc>
          <w:tcPr>
            <w:tcW w:w="9810" w:type="dxa"/>
            <w:shd w:val="clear" w:color="auto" w:fill="auto"/>
            <w:hideMark/>
          </w:tcPr>
          <w:p w14:paraId="13725030"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6.5k      instructional strategies and practices for promoting students’ word analysis skills and reading fluency;</w:t>
            </w:r>
          </w:p>
        </w:tc>
      </w:tr>
      <w:tr w:rsidR="00E351D9" w:rsidRPr="005F510A" w14:paraId="4EA5663D" w14:textId="77777777" w:rsidTr="00E351D9">
        <w:trPr>
          <w:trHeight w:val="510"/>
        </w:trPr>
        <w:tc>
          <w:tcPr>
            <w:tcW w:w="9810" w:type="dxa"/>
            <w:shd w:val="clear" w:color="auto" w:fill="auto"/>
            <w:hideMark/>
          </w:tcPr>
          <w:p w14:paraId="3EE7689F"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6.6k      differences in students’ development of word analysis skills and reading fluency, and instructional practices for meeting students’ individual needs in these areas; and</w:t>
            </w:r>
          </w:p>
        </w:tc>
      </w:tr>
      <w:tr w:rsidR="00E351D9" w:rsidRPr="005F510A" w14:paraId="2F13C934" w14:textId="77777777" w:rsidTr="00E351D9">
        <w:trPr>
          <w:trHeight w:val="510"/>
        </w:trPr>
        <w:tc>
          <w:tcPr>
            <w:tcW w:w="9810" w:type="dxa"/>
            <w:shd w:val="clear" w:color="auto" w:fill="auto"/>
            <w:hideMark/>
          </w:tcPr>
          <w:p w14:paraId="3A502121"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6.7k      a variety of informal and formal procedures for assessing on an ongoing basis students’ reading fluency.</w:t>
            </w:r>
          </w:p>
        </w:tc>
      </w:tr>
      <w:tr w:rsidR="00E351D9" w:rsidRPr="005F510A" w14:paraId="092DD0C9" w14:textId="77777777" w:rsidTr="00E351D9">
        <w:trPr>
          <w:trHeight w:val="510"/>
        </w:trPr>
        <w:tc>
          <w:tcPr>
            <w:tcW w:w="9810" w:type="dxa"/>
            <w:shd w:val="clear" w:color="auto" w:fill="auto"/>
            <w:hideMark/>
          </w:tcPr>
          <w:p w14:paraId="251A9E0B" w14:textId="77777777" w:rsidR="00E351D9" w:rsidRPr="00E351D9" w:rsidRDefault="00E351D9" w:rsidP="00E351D9">
            <w:pPr>
              <w:spacing w:after="0" w:line="240" w:lineRule="auto"/>
              <w:rPr>
                <w:rFonts w:ascii="Times New Roman" w:eastAsia="Times New Roman" w:hAnsi="Times New Roman" w:cs="Times New Roman"/>
                <w:b/>
                <w:bCs/>
                <w:sz w:val="24"/>
                <w:szCs w:val="24"/>
              </w:rPr>
            </w:pPr>
            <w:r w:rsidRPr="00E351D9">
              <w:rPr>
                <w:rFonts w:ascii="Times New Roman" w:eastAsia="Times New Roman" w:hAnsi="Times New Roman" w:cs="Times New Roman"/>
                <w:b/>
                <w:bCs/>
                <w:sz w:val="24"/>
                <w:szCs w:val="24"/>
              </w:rPr>
              <w:t>Application: What Teachers Can Do</w:t>
            </w:r>
            <w:r w:rsidRPr="00E351D9">
              <w:rPr>
                <w:rFonts w:ascii="Times New Roman" w:eastAsia="Times New Roman" w:hAnsi="Times New Roman" w:cs="Times New Roman"/>
                <w:b/>
                <w:bCs/>
                <w:sz w:val="24"/>
                <w:szCs w:val="24"/>
              </w:rPr>
              <w:br/>
              <w:t>Teachers of Students in Grades EC–6</w:t>
            </w:r>
            <w:r w:rsidRPr="00E351D9">
              <w:rPr>
                <w:rFonts w:ascii="Times New Roman" w:eastAsia="Times New Roman" w:hAnsi="Times New Roman" w:cs="Times New Roman"/>
                <w:b/>
                <w:bCs/>
                <w:sz w:val="24"/>
                <w:szCs w:val="24"/>
              </w:rPr>
              <w:br/>
              <w:t>The beginning teacher is able to:</w:t>
            </w:r>
          </w:p>
        </w:tc>
      </w:tr>
      <w:tr w:rsidR="00E351D9" w:rsidRPr="005F510A" w14:paraId="0AECC4A0" w14:textId="77777777" w:rsidTr="00E351D9">
        <w:trPr>
          <w:trHeight w:val="3069"/>
        </w:trPr>
        <w:tc>
          <w:tcPr>
            <w:tcW w:w="9810" w:type="dxa"/>
            <w:shd w:val="clear" w:color="auto" w:fill="auto"/>
            <w:hideMark/>
          </w:tcPr>
          <w:p w14:paraId="66A69FF0"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lastRenderedPageBreak/>
              <w:t>6.1s      identify and monitor on an ongoing basis young students’ fluency levels by using leveled passages or reading materials on a daily basis;</w:t>
            </w:r>
          </w:p>
          <w:p w14:paraId="2152B00D"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6.2s      provide frequent opportunities for fluency development through reading in independent-level materials, reading orally from familiar text, repeated reading activities, and silent reading for increasingly longer periods;</w:t>
            </w:r>
          </w:p>
          <w:p w14:paraId="7C38B1D8"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6.3s      apply norms for reading fluency to evaluate students’ reading fluency;</w:t>
            </w:r>
          </w:p>
          <w:p w14:paraId="260BA47B"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6.4s      communicate with families about students’ reading fluency and ways they can help to increase students’ fluency;</w:t>
            </w:r>
          </w:p>
          <w:p w14:paraId="27B1C3A6"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6.5s      communicate with other professionals and continually seek implications from current research about the development of students’ reading fluency; and</w:t>
            </w:r>
          </w:p>
          <w:p w14:paraId="3DAF58C1" w14:textId="69AB7D49"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6.6s      provide opportunities for students to improve reading fluency through self-correction.</w:t>
            </w:r>
          </w:p>
        </w:tc>
      </w:tr>
      <w:tr w:rsidR="00E351D9" w:rsidRPr="005F510A" w14:paraId="6091EA9B" w14:textId="77777777" w:rsidTr="00E351D9">
        <w:trPr>
          <w:trHeight w:val="144"/>
        </w:trPr>
        <w:tc>
          <w:tcPr>
            <w:tcW w:w="9810" w:type="dxa"/>
            <w:shd w:val="clear" w:color="auto" w:fill="auto"/>
            <w:hideMark/>
          </w:tcPr>
          <w:p w14:paraId="44F75C04" w14:textId="546936E6" w:rsidR="00E351D9" w:rsidRPr="005F510A" w:rsidRDefault="00E351D9" w:rsidP="00E351D9">
            <w:pPr>
              <w:spacing w:after="0" w:line="240" w:lineRule="auto"/>
              <w:rPr>
                <w:rFonts w:ascii="Times New Roman" w:eastAsia="Times New Roman" w:hAnsi="Times New Roman" w:cs="Times New Roman"/>
                <w:sz w:val="24"/>
                <w:szCs w:val="24"/>
              </w:rPr>
            </w:pPr>
          </w:p>
        </w:tc>
      </w:tr>
      <w:tr w:rsidR="00E351D9" w:rsidRPr="005F510A" w14:paraId="75B4B33F" w14:textId="77777777" w:rsidTr="00E351D9">
        <w:trPr>
          <w:trHeight w:val="510"/>
        </w:trPr>
        <w:tc>
          <w:tcPr>
            <w:tcW w:w="9810" w:type="dxa"/>
            <w:shd w:val="clear" w:color="auto" w:fill="auto"/>
            <w:hideMark/>
          </w:tcPr>
          <w:p w14:paraId="58E21E63"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E351D9">
              <w:rPr>
                <w:rFonts w:ascii="Times New Roman" w:eastAsia="Times New Roman" w:hAnsi="Times New Roman" w:cs="Times New Roman"/>
                <w:b/>
                <w:bCs/>
                <w:sz w:val="24"/>
                <w:szCs w:val="24"/>
              </w:rPr>
              <w:t>Standard VII</w:t>
            </w:r>
            <w:r w:rsidRPr="00E351D9">
              <w:rPr>
                <w:rFonts w:ascii="Times New Roman" w:eastAsia="Times New Roman" w:hAnsi="Times New Roman" w:cs="Times New Roman"/>
                <w:sz w:val="24"/>
                <w:szCs w:val="24"/>
              </w:rPr>
              <w:t xml:space="preserve">. Reading Comprehension: </w:t>
            </w:r>
            <w:r w:rsidRPr="005F510A">
              <w:rPr>
                <w:rFonts w:ascii="Times New Roman" w:eastAsia="Times New Roman" w:hAnsi="Times New Roman" w:cs="Times New Roman"/>
                <w:sz w:val="24"/>
                <w:szCs w:val="24"/>
              </w:rPr>
              <w:t>Teachers understand the importance of reading for understanding, know the components of comprehension, and teach young students strategies for improving comprehension.</w:t>
            </w:r>
            <w:r w:rsidRPr="005F510A">
              <w:rPr>
                <w:rFonts w:ascii="Times New Roman" w:eastAsia="Times New Roman" w:hAnsi="Times New Roman" w:cs="Times New Roman"/>
                <w:sz w:val="24"/>
                <w:szCs w:val="24"/>
              </w:rPr>
              <w:br/>
            </w:r>
            <w:r w:rsidRPr="00E351D9">
              <w:rPr>
                <w:rFonts w:ascii="Times New Roman" w:eastAsia="Times New Roman" w:hAnsi="Times New Roman" w:cs="Times New Roman"/>
                <w:b/>
                <w:bCs/>
                <w:sz w:val="24"/>
                <w:szCs w:val="24"/>
              </w:rPr>
              <w:t>Teacher Knowledge: What Teachers Know</w:t>
            </w:r>
            <w:r w:rsidRPr="00E351D9">
              <w:rPr>
                <w:rFonts w:ascii="Times New Roman" w:eastAsia="Times New Roman" w:hAnsi="Times New Roman" w:cs="Times New Roman"/>
                <w:b/>
                <w:bCs/>
                <w:sz w:val="24"/>
                <w:szCs w:val="24"/>
              </w:rPr>
              <w:br/>
              <w:t>Teachers of Students in Grades EC–6</w:t>
            </w:r>
            <w:r w:rsidRPr="00E351D9">
              <w:rPr>
                <w:rFonts w:ascii="Times New Roman" w:eastAsia="Times New Roman" w:hAnsi="Times New Roman" w:cs="Times New Roman"/>
                <w:b/>
                <w:bCs/>
                <w:sz w:val="24"/>
                <w:szCs w:val="24"/>
              </w:rPr>
              <w:br/>
              <w:t>The beginning teacher knows and understands:</w:t>
            </w:r>
          </w:p>
        </w:tc>
      </w:tr>
      <w:tr w:rsidR="00E351D9" w:rsidRPr="005F510A" w14:paraId="2801D0B9" w14:textId="77777777" w:rsidTr="00E351D9">
        <w:trPr>
          <w:trHeight w:val="510"/>
        </w:trPr>
        <w:tc>
          <w:tcPr>
            <w:tcW w:w="9810" w:type="dxa"/>
            <w:shd w:val="clear" w:color="auto" w:fill="auto"/>
            <w:hideMark/>
          </w:tcPr>
          <w:p w14:paraId="304D7EAF"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7.1k      that reading comprehension begins with listening comprehension and knows strategies to help students improve listening comprehension;</w:t>
            </w:r>
          </w:p>
        </w:tc>
      </w:tr>
      <w:tr w:rsidR="00E351D9" w:rsidRPr="005F510A" w14:paraId="6CF987C8" w14:textId="77777777" w:rsidTr="00E351D9">
        <w:trPr>
          <w:trHeight w:val="510"/>
        </w:trPr>
        <w:tc>
          <w:tcPr>
            <w:tcW w:w="9810" w:type="dxa"/>
            <w:shd w:val="clear" w:color="auto" w:fill="auto"/>
            <w:hideMark/>
          </w:tcPr>
          <w:p w14:paraId="68B1182E"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7.2k      how to model and teach literal comprehension skills (e.g., identifying stated main idea, details, sequence, and cause-and-effect relationships);</w:t>
            </w:r>
          </w:p>
        </w:tc>
      </w:tr>
      <w:tr w:rsidR="00E351D9" w:rsidRPr="005F510A" w14:paraId="59AEDD6F" w14:textId="77777777" w:rsidTr="00E351D9">
        <w:trPr>
          <w:trHeight w:val="3462"/>
        </w:trPr>
        <w:tc>
          <w:tcPr>
            <w:tcW w:w="9810" w:type="dxa"/>
            <w:shd w:val="clear" w:color="auto" w:fill="auto"/>
            <w:hideMark/>
          </w:tcPr>
          <w:p w14:paraId="05FE1D90"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7.3k      the continuum of reading comprehension skills and grade-level expectations for these skills;</w:t>
            </w:r>
          </w:p>
          <w:p w14:paraId="00C0C7F3"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7.4k      reading comprehension as an active process of constructing meaning;</w:t>
            </w:r>
          </w:p>
          <w:p w14:paraId="7EC37650"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7.5k      factors affecting students’ reading comprehension, such as oral language development, word analysis skills, prior knowledge, previous reading experiences, fluency, ability to monitor understanding, and the characteristics of specific texts (e.g., structure and vocabulary);</w:t>
            </w:r>
          </w:p>
          <w:p w14:paraId="2B9ECE61"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7.6k      the role of visualization skills in reading comprehension;</w:t>
            </w:r>
          </w:p>
          <w:p w14:paraId="0660333D"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7.7k      the relationship between extensive reading, vocabulary development, and reading comprehension;</w:t>
            </w:r>
          </w:p>
          <w:p w14:paraId="3BDAF326" w14:textId="339A500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7.8k      the use of metacognitive skills in reading comprehension;</w:t>
            </w:r>
          </w:p>
        </w:tc>
      </w:tr>
      <w:tr w:rsidR="00E351D9" w:rsidRPr="005F510A" w14:paraId="67565A38" w14:textId="77777777" w:rsidTr="00E351D9">
        <w:trPr>
          <w:trHeight w:val="510"/>
        </w:trPr>
        <w:tc>
          <w:tcPr>
            <w:tcW w:w="9810" w:type="dxa"/>
            <w:shd w:val="clear" w:color="auto" w:fill="auto"/>
            <w:hideMark/>
          </w:tcPr>
          <w:p w14:paraId="7392F1E2"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7.9k      various literary genres (e.g., historical fiction, poetry, myths, and fables) and their characteristics;</w:t>
            </w:r>
          </w:p>
        </w:tc>
      </w:tr>
      <w:tr w:rsidR="00E351D9" w:rsidRPr="005F510A" w14:paraId="2465F3EB" w14:textId="77777777" w:rsidTr="00E351D9">
        <w:trPr>
          <w:trHeight w:val="510"/>
        </w:trPr>
        <w:tc>
          <w:tcPr>
            <w:tcW w:w="9810" w:type="dxa"/>
            <w:shd w:val="clear" w:color="auto" w:fill="auto"/>
            <w:hideMark/>
          </w:tcPr>
          <w:p w14:paraId="76CFFE91"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7.10k    how to model and teach inferential comprehension skills (e.g., inferring main ideas, comparisons, unstated and stated cause-and-effect relationships; summarizing; making predictions; drawing conclusions; making generalizations);</w:t>
            </w:r>
          </w:p>
        </w:tc>
      </w:tr>
      <w:tr w:rsidR="00E351D9" w:rsidRPr="005F510A" w14:paraId="3FE08B31" w14:textId="77777777" w:rsidTr="00E351D9">
        <w:trPr>
          <w:trHeight w:val="510"/>
        </w:trPr>
        <w:tc>
          <w:tcPr>
            <w:tcW w:w="9810" w:type="dxa"/>
            <w:shd w:val="clear" w:color="auto" w:fill="auto"/>
            <w:hideMark/>
          </w:tcPr>
          <w:p w14:paraId="764B3FEE"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7.11k    know to model and teach evaluative comprehension skills (e.g., distinguishing between fact and opinion; detecting faulty reasoning; reacting to a text’s content, characters, and use of language);</w:t>
            </w:r>
          </w:p>
        </w:tc>
      </w:tr>
      <w:tr w:rsidR="00E351D9" w:rsidRPr="005F510A" w14:paraId="128262B4" w14:textId="77777777" w:rsidTr="00E351D9">
        <w:trPr>
          <w:trHeight w:val="510"/>
        </w:trPr>
        <w:tc>
          <w:tcPr>
            <w:tcW w:w="9810" w:type="dxa"/>
            <w:shd w:val="clear" w:color="auto" w:fill="auto"/>
            <w:hideMark/>
          </w:tcPr>
          <w:p w14:paraId="2448A8D9"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7.12k    how comprehension can be improved through wide reading, the importance of allocating time to wide reading, and how to develop and maintain classroom libraries and “sending home” libraries;</w:t>
            </w:r>
          </w:p>
        </w:tc>
      </w:tr>
      <w:tr w:rsidR="00E351D9" w:rsidRPr="005F510A" w14:paraId="45C439B7" w14:textId="77777777" w:rsidTr="00E351D9">
        <w:trPr>
          <w:trHeight w:val="510"/>
        </w:trPr>
        <w:tc>
          <w:tcPr>
            <w:tcW w:w="9810" w:type="dxa"/>
            <w:shd w:val="clear" w:color="auto" w:fill="auto"/>
            <w:hideMark/>
          </w:tcPr>
          <w:p w14:paraId="2F114D03"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lastRenderedPageBreak/>
              <w:t>7.13k    the importance of vocabulary development through wide reading and experiences, such as interpreting idioms, multiple-meaning words and analogies;</w:t>
            </w:r>
          </w:p>
        </w:tc>
      </w:tr>
      <w:tr w:rsidR="00E351D9" w:rsidRPr="005F510A" w14:paraId="204CBE91" w14:textId="77777777" w:rsidTr="00E351D9">
        <w:trPr>
          <w:trHeight w:val="510"/>
        </w:trPr>
        <w:tc>
          <w:tcPr>
            <w:tcW w:w="9810" w:type="dxa"/>
            <w:shd w:val="clear" w:color="auto" w:fill="auto"/>
            <w:hideMark/>
          </w:tcPr>
          <w:p w14:paraId="13E70237"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7.14k    a variety of formal and informal procedures for monitoring students’ reading comprehension and instructional practices to meet individual student’s needs;</w:t>
            </w:r>
          </w:p>
        </w:tc>
      </w:tr>
      <w:tr w:rsidR="00E351D9" w:rsidRPr="005F510A" w14:paraId="5A0B06DB" w14:textId="77777777" w:rsidTr="00E351D9">
        <w:trPr>
          <w:trHeight w:val="5724"/>
        </w:trPr>
        <w:tc>
          <w:tcPr>
            <w:tcW w:w="9810" w:type="dxa"/>
            <w:shd w:val="clear" w:color="auto" w:fill="auto"/>
            <w:hideMark/>
          </w:tcPr>
          <w:p w14:paraId="0F74B2B9"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7.15k    comprehension skills and strategies for understanding and interpreting different types of written materials, including narratives, expository texts, technical writing, and content-area textbooks;</w:t>
            </w:r>
          </w:p>
          <w:p w14:paraId="0AF9157D"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7.16k    different purposes for reading and associated reading strategies;</w:t>
            </w:r>
          </w:p>
          <w:p w14:paraId="2C8DCBC5"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7.17k    how to interpret and evaluate information presented in various formats (e.g., maps, tables, and graphs);</w:t>
            </w:r>
          </w:p>
          <w:p w14:paraId="56CF0048"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7.18k    the importance of providing students with direct, explicit instruction in the use of comprehension strategies;</w:t>
            </w:r>
          </w:p>
          <w:p w14:paraId="5E4AC171"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7.19k    a range of strategies that students can use to facilitate comprehension before, during, and after reading (e.g., previewing, making predictions, questioning, self-monitoring, rereading, mapping, using reading journals, and discussing texts);</w:t>
            </w:r>
          </w:p>
          <w:p w14:paraId="74EBEC7B"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7.20k    the importance of locating the meanings, pronunciations, and derivations of unfamiliar words using dictionaries, glossaries, and other sources;</w:t>
            </w:r>
          </w:p>
          <w:p w14:paraId="19DC221F"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7.21k    literary response and analysis and ways to promote students’ development of literary response and analysis;</w:t>
            </w:r>
          </w:p>
          <w:p w14:paraId="2D15C76B"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7.22k    strategies for helping students comprehend abstract content and ideas in written materials (e.g., by using manipulatives, examples, and diagrams);</w:t>
            </w:r>
          </w:p>
          <w:p w14:paraId="37902AA4"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7.23k    the reading comprehension needs of students with different needs (e.g., English Language Learners and students with disabilities) and how to provide instruction for those students; and</w:t>
            </w:r>
          </w:p>
          <w:p w14:paraId="3B377833" w14:textId="30C09618"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7.24k    the use of technology in promoting reading comprehension.</w:t>
            </w:r>
          </w:p>
        </w:tc>
      </w:tr>
      <w:tr w:rsidR="00E351D9" w:rsidRPr="005F510A" w14:paraId="6FBF2B85" w14:textId="77777777" w:rsidTr="00E351D9">
        <w:trPr>
          <w:trHeight w:val="510"/>
        </w:trPr>
        <w:tc>
          <w:tcPr>
            <w:tcW w:w="9810" w:type="dxa"/>
            <w:shd w:val="clear" w:color="auto" w:fill="auto"/>
            <w:hideMark/>
          </w:tcPr>
          <w:p w14:paraId="62764EF0" w14:textId="77777777" w:rsidR="00E351D9" w:rsidRPr="00E351D9" w:rsidRDefault="00E351D9" w:rsidP="00E351D9">
            <w:pPr>
              <w:spacing w:after="0" w:line="240" w:lineRule="auto"/>
              <w:rPr>
                <w:rFonts w:ascii="Times New Roman" w:eastAsia="Times New Roman" w:hAnsi="Times New Roman" w:cs="Times New Roman"/>
                <w:b/>
                <w:bCs/>
                <w:sz w:val="24"/>
                <w:szCs w:val="24"/>
              </w:rPr>
            </w:pPr>
            <w:r w:rsidRPr="00E351D9">
              <w:rPr>
                <w:rFonts w:ascii="Times New Roman" w:eastAsia="Times New Roman" w:hAnsi="Times New Roman" w:cs="Times New Roman"/>
                <w:b/>
                <w:bCs/>
                <w:sz w:val="24"/>
                <w:szCs w:val="24"/>
              </w:rPr>
              <w:t>Application: What Teachers Can Do</w:t>
            </w:r>
            <w:r w:rsidRPr="00E351D9">
              <w:rPr>
                <w:rFonts w:ascii="Times New Roman" w:eastAsia="Times New Roman" w:hAnsi="Times New Roman" w:cs="Times New Roman"/>
                <w:b/>
                <w:bCs/>
                <w:sz w:val="24"/>
                <w:szCs w:val="24"/>
              </w:rPr>
              <w:br/>
              <w:t>Teachers of Students in Grades EC–6</w:t>
            </w:r>
            <w:r w:rsidRPr="00E351D9">
              <w:rPr>
                <w:rFonts w:ascii="Times New Roman" w:eastAsia="Times New Roman" w:hAnsi="Times New Roman" w:cs="Times New Roman"/>
                <w:b/>
                <w:bCs/>
                <w:sz w:val="24"/>
                <w:szCs w:val="24"/>
              </w:rPr>
              <w:br/>
              <w:t>The beginning teacher is able to:</w:t>
            </w:r>
          </w:p>
        </w:tc>
      </w:tr>
      <w:tr w:rsidR="00E351D9" w:rsidRPr="005F510A" w14:paraId="4C742DF6" w14:textId="77777777" w:rsidTr="00E351D9">
        <w:trPr>
          <w:trHeight w:val="510"/>
        </w:trPr>
        <w:tc>
          <w:tcPr>
            <w:tcW w:w="9810" w:type="dxa"/>
            <w:shd w:val="clear" w:color="auto" w:fill="auto"/>
            <w:hideMark/>
          </w:tcPr>
          <w:p w14:paraId="13F58175"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7.1s      formally and informally assess students’ reading comprehension and provide focused instruction in reading comprehension based on individual student’s needs;</w:t>
            </w:r>
          </w:p>
        </w:tc>
      </w:tr>
      <w:tr w:rsidR="00E351D9" w:rsidRPr="005F510A" w14:paraId="3AB64A56" w14:textId="77777777" w:rsidTr="00E351D9">
        <w:trPr>
          <w:trHeight w:val="510"/>
        </w:trPr>
        <w:tc>
          <w:tcPr>
            <w:tcW w:w="9810" w:type="dxa"/>
            <w:shd w:val="clear" w:color="auto" w:fill="auto"/>
            <w:hideMark/>
          </w:tcPr>
          <w:p w14:paraId="201402A5"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7.2s      use a variety of instructional strategies to enhance students’ listening and reading comprehension, including helping students link the content of texts to students’ lives and connect related ideas across different texts;</w:t>
            </w:r>
          </w:p>
        </w:tc>
      </w:tr>
      <w:tr w:rsidR="00E351D9" w:rsidRPr="005F510A" w14:paraId="25F53FF0" w14:textId="77777777" w:rsidTr="00E351D9">
        <w:trPr>
          <w:trHeight w:val="510"/>
        </w:trPr>
        <w:tc>
          <w:tcPr>
            <w:tcW w:w="9810" w:type="dxa"/>
            <w:shd w:val="clear" w:color="auto" w:fill="auto"/>
            <w:hideMark/>
          </w:tcPr>
          <w:p w14:paraId="7E4E8946"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7.3s      guide students in developing and using metacognitive skills;</w:t>
            </w:r>
          </w:p>
        </w:tc>
      </w:tr>
      <w:tr w:rsidR="00E351D9" w:rsidRPr="005F510A" w14:paraId="149173E1" w14:textId="77777777" w:rsidTr="00E351D9">
        <w:trPr>
          <w:trHeight w:val="7776"/>
        </w:trPr>
        <w:tc>
          <w:tcPr>
            <w:tcW w:w="9810" w:type="dxa"/>
            <w:shd w:val="clear" w:color="auto" w:fill="auto"/>
            <w:hideMark/>
          </w:tcPr>
          <w:p w14:paraId="54BE09E1"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lastRenderedPageBreak/>
              <w:t>7.4s      model strategies for improving reading comprehension such as previewing texts, self-monitoring, and retelling;</w:t>
            </w:r>
          </w:p>
          <w:p w14:paraId="198DF18E"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7.5s      provide frequent opportunities for students to engage in silent reading, both at school and at home;</w:t>
            </w:r>
          </w:p>
          <w:p w14:paraId="75788EE1"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7.6s      guide students to generate questions and apply research about topics introduced in reading selections, both fiction and nonfiction;</w:t>
            </w:r>
          </w:p>
          <w:p w14:paraId="2D0E33B8"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7.7s      provide time for extended reading of a wide range of materials, including expository texts;</w:t>
            </w:r>
          </w:p>
          <w:p w14:paraId="14E2D591"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7.8s      use instructional strategies that help increase students’ reading vocabulary;</w:t>
            </w:r>
          </w:p>
          <w:p w14:paraId="5D27C63C"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7.9s      provide instruction that increases knowledge of students’ own culture and the cultures of others through reading;</w:t>
            </w:r>
          </w:p>
          <w:p w14:paraId="59ECCC3A"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7.10s    provide instruction in how to use graphics (e.g., tables, charts, and signs) and other informational texts and technologies (e.g., the Internet) to acquire information;</w:t>
            </w:r>
          </w:p>
          <w:p w14:paraId="6C63C481"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7.11s    provide opportunities for students to apply comprehension strategies to literature and to respond to literature in a variety of ways (e.g., using reading journals and discussions), including relating background knowledge to literary texts;</w:t>
            </w:r>
          </w:p>
          <w:p w14:paraId="4A76773B"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7.12s    teach elements of literary analysis, such as story elements and features of different literary genres;</w:t>
            </w:r>
          </w:p>
          <w:p w14:paraId="3DC901B4"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7.13s    provide instruction in comprehension skills that support students’ transition from “learning to read” to “reading to learn,” (e.g., recognizing different types and functions of texts and matching comprehension strategies to the type of text) and teach students how to locate, retrieve, and retain information from a range of content-area and expository texts;</w:t>
            </w:r>
          </w:p>
          <w:p w14:paraId="6353261D"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7.14s    provide frequent opportunities for students to engage in silent reading at school and encourage opportunities for silent reading at home through the development and maintenance of classroom libraries and home libraries;</w:t>
            </w:r>
          </w:p>
          <w:p w14:paraId="07EA0A91"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7.15s    communicate with families about students’ reading comprehension and ways to encourage students’ reading; and</w:t>
            </w:r>
          </w:p>
          <w:p w14:paraId="4CA29741" w14:textId="38A422F6"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7.16s    communicate with other professionals and seek implications for practice from ongoing research about the development of students’ reading comprehension.</w:t>
            </w:r>
          </w:p>
        </w:tc>
      </w:tr>
      <w:tr w:rsidR="00E351D9" w:rsidRPr="005F510A" w14:paraId="74BAC6AA" w14:textId="77777777" w:rsidTr="00E351D9">
        <w:trPr>
          <w:trHeight w:val="171"/>
        </w:trPr>
        <w:tc>
          <w:tcPr>
            <w:tcW w:w="9810" w:type="dxa"/>
            <w:shd w:val="clear" w:color="auto" w:fill="auto"/>
            <w:hideMark/>
          </w:tcPr>
          <w:p w14:paraId="51A65294"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E351D9">
              <w:rPr>
                <w:rFonts w:ascii="Times New Roman" w:eastAsia="Times New Roman" w:hAnsi="Times New Roman" w:cs="Times New Roman"/>
                <w:sz w:val="24"/>
                <w:szCs w:val="24"/>
              </w:rPr>
              <w:t> </w:t>
            </w:r>
          </w:p>
        </w:tc>
      </w:tr>
      <w:tr w:rsidR="00E351D9" w:rsidRPr="005F510A" w14:paraId="6EBF2A89" w14:textId="77777777" w:rsidTr="00E351D9">
        <w:trPr>
          <w:trHeight w:val="510"/>
        </w:trPr>
        <w:tc>
          <w:tcPr>
            <w:tcW w:w="9810" w:type="dxa"/>
            <w:shd w:val="clear" w:color="auto" w:fill="auto"/>
            <w:hideMark/>
          </w:tcPr>
          <w:p w14:paraId="3C644BDD"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E351D9">
              <w:rPr>
                <w:rFonts w:ascii="Times New Roman" w:eastAsia="Times New Roman" w:hAnsi="Times New Roman" w:cs="Times New Roman"/>
                <w:b/>
                <w:bCs/>
                <w:sz w:val="24"/>
                <w:szCs w:val="24"/>
              </w:rPr>
              <w:t>Standard VIII</w:t>
            </w:r>
            <w:r w:rsidRPr="00E351D9">
              <w:rPr>
                <w:rFonts w:ascii="Times New Roman" w:eastAsia="Times New Roman" w:hAnsi="Times New Roman" w:cs="Times New Roman"/>
                <w:sz w:val="24"/>
                <w:szCs w:val="24"/>
              </w:rPr>
              <w:t xml:space="preserve">. Development of Written Communication: </w:t>
            </w:r>
            <w:r w:rsidRPr="005F510A">
              <w:rPr>
                <w:rFonts w:ascii="Times New Roman" w:eastAsia="Times New Roman" w:hAnsi="Times New Roman" w:cs="Times New Roman"/>
                <w:sz w:val="24"/>
                <w:szCs w:val="24"/>
              </w:rPr>
              <w:t>Teachers understand that writing to communicate is a developmental process and provide instruction that helps young students develop competence in written communication.</w:t>
            </w:r>
            <w:r w:rsidRPr="005F510A">
              <w:rPr>
                <w:rFonts w:ascii="Times New Roman" w:eastAsia="Times New Roman" w:hAnsi="Times New Roman" w:cs="Times New Roman"/>
                <w:sz w:val="24"/>
                <w:szCs w:val="24"/>
              </w:rPr>
              <w:br/>
            </w:r>
            <w:r w:rsidRPr="00E351D9">
              <w:rPr>
                <w:rFonts w:ascii="Times New Roman" w:eastAsia="Times New Roman" w:hAnsi="Times New Roman" w:cs="Times New Roman"/>
                <w:b/>
                <w:bCs/>
                <w:sz w:val="24"/>
                <w:szCs w:val="24"/>
              </w:rPr>
              <w:t>Teacher Knowledge: What Teachers Know</w:t>
            </w:r>
            <w:r w:rsidRPr="00E351D9">
              <w:rPr>
                <w:rFonts w:ascii="Times New Roman" w:eastAsia="Times New Roman" w:hAnsi="Times New Roman" w:cs="Times New Roman"/>
                <w:b/>
                <w:bCs/>
                <w:sz w:val="24"/>
                <w:szCs w:val="24"/>
              </w:rPr>
              <w:br/>
              <w:t>Teachers of Students in Grades EC–6</w:t>
            </w:r>
            <w:r w:rsidRPr="00E351D9">
              <w:rPr>
                <w:rFonts w:ascii="Times New Roman" w:eastAsia="Times New Roman" w:hAnsi="Times New Roman" w:cs="Times New Roman"/>
                <w:b/>
                <w:bCs/>
                <w:sz w:val="24"/>
                <w:szCs w:val="24"/>
              </w:rPr>
              <w:br/>
              <w:t>The beginning teacher knows and understands:</w:t>
            </w:r>
          </w:p>
        </w:tc>
      </w:tr>
      <w:tr w:rsidR="00E351D9" w:rsidRPr="005F510A" w14:paraId="5853F784" w14:textId="77777777" w:rsidTr="00E351D9">
        <w:trPr>
          <w:trHeight w:val="510"/>
        </w:trPr>
        <w:tc>
          <w:tcPr>
            <w:tcW w:w="9810" w:type="dxa"/>
            <w:shd w:val="clear" w:color="auto" w:fill="auto"/>
            <w:hideMark/>
          </w:tcPr>
          <w:p w14:paraId="36CFAE06"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8.1k      predictable stages in the development of written language and writing conventions, including the physical and cognitive processes involved in letter formation, word writing, sentence construction, spelling, punctuation, and grammatical expression, while recognizing that individual variations occur;</w:t>
            </w:r>
          </w:p>
        </w:tc>
      </w:tr>
      <w:tr w:rsidR="00E351D9" w:rsidRPr="005F510A" w14:paraId="709DAD9C" w14:textId="77777777" w:rsidTr="00E351D9">
        <w:trPr>
          <w:trHeight w:val="2040"/>
        </w:trPr>
        <w:tc>
          <w:tcPr>
            <w:tcW w:w="9810" w:type="dxa"/>
            <w:shd w:val="clear" w:color="auto" w:fill="auto"/>
            <w:hideMark/>
          </w:tcPr>
          <w:p w14:paraId="095A1FA9"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8.2k      writing processes, including the use of self-assessment in writing;</w:t>
            </w:r>
          </w:p>
          <w:p w14:paraId="617D5D80"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8.3k      writing for a variety of audiences, purposes, and settings;</w:t>
            </w:r>
          </w:p>
          <w:p w14:paraId="2178DFCD"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8.4k      the differences between first draft writing and writing for publication;</w:t>
            </w:r>
          </w:p>
          <w:p w14:paraId="284B6CE7" w14:textId="352E8F52"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8.5k      appropriate instructional strategies and sequences for developing students’ writing skills;</w:t>
            </w:r>
          </w:p>
        </w:tc>
      </w:tr>
      <w:tr w:rsidR="00E351D9" w:rsidRPr="005F510A" w14:paraId="3CDA3337" w14:textId="77777777" w:rsidTr="00E351D9">
        <w:trPr>
          <w:trHeight w:val="510"/>
        </w:trPr>
        <w:tc>
          <w:tcPr>
            <w:tcW w:w="9810" w:type="dxa"/>
            <w:shd w:val="clear" w:color="auto" w:fill="auto"/>
            <w:hideMark/>
          </w:tcPr>
          <w:p w14:paraId="0C83F1A6"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lastRenderedPageBreak/>
              <w:t>8.6k      the development of writing in relation to listening, speaking, and reading, and know instructional strategies that connect these various aspects of language;</w:t>
            </w:r>
          </w:p>
        </w:tc>
      </w:tr>
      <w:tr w:rsidR="00E351D9" w:rsidRPr="005F510A" w14:paraId="7C2DB301" w14:textId="77777777" w:rsidTr="00E351D9">
        <w:trPr>
          <w:trHeight w:val="510"/>
        </w:trPr>
        <w:tc>
          <w:tcPr>
            <w:tcW w:w="9810" w:type="dxa"/>
            <w:shd w:val="clear" w:color="auto" w:fill="auto"/>
            <w:hideMark/>
          </w:tcPr>
          <w:p w14:paraId="19EB8A84"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8.7k      the similarities and differences between language (e.g., syntax and vocabulary) used in spoken and written English and how to help students recognize these similarities and differences to promote effective use of written English convention</w:t>
            </w:r>
          </w:p>
        </w:tc>
      </w:tr>
      <w:tr w:rsidR="00E351D9" w:rsidRPr="005F510A" w14:paraId="2D287EE7" w14:textId="77777777" w:rsidTr="00E351D9">
        <w:trPr>
          <w:trHeight w:val="6876"/>
        </w:trPr>
        <w:tc>
          <w:tcPr>
            <w:tcW w:w="9810" w:type="dxa"/>
            <w:shd w:val="clear" w:color="auto" w:fill="auto"/>
            <w:hideMark/>
          </w:tcPr>
          <w:p w14:paraId="2D44D4B8"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8.8k      the benefits of technology for teaching writing and writing for publication; and</w:t>
            </w:r>
          </w:p>
          <w:p w14:paraId="44A15A0E"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 xml:space="preserve">8.9k      informal and formal procedures for ongoing monitoring and assessment of writing development and writing </w:t>
            </w:r>
            <w:proofErr w:type="gramStart"/>
            <w:r w:rsidRPr="005F510A">
              <w:rPr>
                <w:rFonts w:ascii="Times New Roman" w:eastAsia="Times New Roman" w:hAnsi="Times New Roman" w:cs="Times New Roman"/>
                <w:sz w:val="24"/>
                <w:szCs w:val="24"/>
              </w:rPr>
              <w:t>conventions, and</w:t>
            </w:r>
            <w:proofErr w:type="gramEnd"/>
            <w:r w:rsidRPr="005F510A">
              <w:rPr>
                <w:rFonts w:ascii="Times New Roman" w:eastAsia="Times New Roman" w:hAnsi="Times New Roman" w:cs="Times New Roman"/>
                <w:sz w:val="24"/>
                <w:szCs w:val="24"/>
              </w:rPr>
              <w:t xml:space="preserve"> know how to use assessment results to help plan instruction for individuals and groups.</w:t>
            </w:r>
          </w:p>
          <w:p w14:paraId="7D08A24D"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E351D9">
              <w:rPr>
                <w:rFonts w:ascii="Times New Roman" w:eastAsia="Times New Roman" w:hAnsi="Times New Roman" w:cs="Times New Roman"/>
                <w:sz w:val="24"/>
                <w:szCs w:val="24"/>
              </w:rPr>
              <w:t>Application: What Teachers Can Do</w:t>
            </w:r>
            <w:r w:rsidRPr="00E351D9">
              <w:rPr>
                <w:rFonts w:ascii="Times New Roman" w:eastAsia="Times New Roman" w:hAnsi="Times New Roman" w:cs="Times New Roman"/>
                <w:sz w:val="24"/>
                <w:szCs w:val="24"/>
              </w:rPr>
              <w:br/>
              <w:t>Teachers of Students in Grades EC–6</w:t>
            </w:r>
            <w:r w:rsidRPr="00E351D9">
              <w:rPr>
                <w:rFonts w:ascii="Times New Roman" w:eastAsia="Times New Roman" w:hAnsi="Times New Roman" w:cs="Times New Roman"/>
                <w:sz w:val="24"/>
                <w:szCs w:val="24"/>
              </w:rPr>
              <w:br/>
              <w:t>The beginning teacher is able to:</w:t>
            </w:r>
          </w:p>
          <w:p w14:paraId="4F474E4C"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8.1s      create an environment in which students are motivated to express ideas in writing;</w:t>
            </w:r>
          </w:p>
          <w:p w14:paraId="7D9389DB"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8.2s      teach purposeful, meaningful writing in connection with listening, speaking, and reading;</w:t>
            </w:r>
          </w:p>
          <w:p w14:paraId="201C8501"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8.3s      formally and informally monitor students’ writing development and provide focused instruction to address students’ individual strengths, needs, and interests;</w:t>
            </w:r>
          </w:p>
          <w:p w14:paraId="01274751"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8.4s      provide instruction in various stages of writing, including prewriting, drafting, editing, and revising;</w:t>
            </w:r>
          </w:p>
          <w:p w14:paraId="5AE79AA2"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8.5s      provide instruction in the use of available technology that facilitates written communication;</w:t>
            </w:r>
          </w:p>
          <w:p w14:paraId="02241924"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8.6s      provide opportunities for students to write in a variety of forms and modes and for various purposes and audiences;</w:t>
            </w:r>
          </w:p>
          <w:p w14:paraId="596227F1"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8.7s      provide opportunities for students to self-assess both personal writings (e.g., for clarity, comprehensiveness, and interest to audience) and development as a writer and to elicit critiques from others;</w:t>
            </w:r>
          </w:p>
          <w:p w14:paraId="25A33BCB"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8.8s      communicate with families about students’ development of written communication and ways to encourage students’ written communication;</w:t>
            </w:r>
          </w:p>
          <w:p w14:paraId="02399C2A"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8.9s      communicate with other professionals and continually seek implications for practice from current research about students’ development of written communication; and</w:t>
            </w:r>
          </w:p>
          <w:p w14:paraId="00393164" w14:textId="77289A52"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8.10s    provide opportunities for students to conference with peers and the teacher.</w:t>
            </w:r>
          </w:p>
        </w:tc>
      </w:tr>
      <w:tr w:rsidR="00E351D9" w:rsidRPr="005F510A" w14:paraId="3E6DEC3E" w14:textId="77777777" w:rsidTr="00E351D9">
        <w:trPr>
          <w:trHeight w:val="144"/>
        </w:trPr>
        <w:tc>
          <w:tcPr>
            <w:tcW w:w="9810" w:type="dxa"/>
            <w:shd w:val="clear" w:color="auto" w:fill="auto"/>
            <w:hideMark/>
          </w:tcPr>
          <w:p w14:paraId="131597D1"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E351D9">
              <w:rPr>
                <w:rFonts w:ascii="Times New Roman" w:eastAsia="Times New Roman" w:hAnsi="Times New Roman" w:cs="Times New Roman"/>
                <w:sz w:val="24"/>
                <w:szCs w:val="24"/>
              </w:rPr>
              <w:t> </w:t>
            </w:r>
          </w:p>
        </w:tc>
      </w:tr>
      <w:tr w:rsidR="00E351D9" w:rsidRPr="005F510A" w14:paraId="78142377" w14:textId="77777777" w:rsidTr="00E351D9">
        <w:trPr>
          <w:trHeight w:val="510"/>
        </w:trPr>
        <w:tc>
          <w:tcPr>
            <w:tcW w:w="9810" w:type="dxa"/>
            <w:shd w:val="clear" w:color="auto" w:fill="auto"/>
            <w:hideMark/>
          </w:tcPr>
          <w:p w14:paraId="1A0CCCA9"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E351D9">
              <w:rPr>
                <w:rFonts w:ascii="Times New Roman" w:eastAsia="Times New Roman" w:hAnsi="Times New Roman" w:cs="Times New Roman"/>
                <w:b/>
                <w:bCs/>
                <w:sz w:val="24"/>
                <w:szCs w:val="24"/>
              </w:rPr>
              <w:t>Standard IX</w:t>
            </w:r>
            <w:r w:rsidRPr="00E351D9">
              <w:rPr>
                <w:rFonts w:ascii="Times New Roman" w:eastAsia="Times New Roman" w:hAnsi="Times New Roman" w:cs="Times New Roman"/>
                <w:sz w:val="24"/>
                <w:szCs w:val="24"/>
              </w:rPr>
              <w:t xml:space="preserve">. Writing Conventions: </w:t>
            </w:r>
            <w:r w:rsidRPr="005F510A">
              <w:rPr>
                <w:rFonts w:ascii="Times New Roman" w:eastAsia="Times New Roman" w:hAnsi="Times New Roman" w:cs="Times New Roman"/>
                <w:sz w:val="24"/>
                <w:szCs w:val="24"/>
              </w:rPr>
              <w:t>Teachers understand how young students use writing conventions and how to help students develop those conventions.</w:t>
            </w:r>
            <w:r w:rsidRPr="005F510A">
              <w:rPr>
                <w:rFonts w:ascii="Times New Roman" w:eastAsia="Times New Roman" w:hAnsi="Times New Roman" w:cs="Times New Roman"/>
                <w:sz w:val="24"/>
                <w:szCs w:val="24"/>
              </w:rPr>
              <w:br/>
            </w:r>
            <w:r w:rsidRPr="00E351D9">
              <w:rPr>
                <w:rFonts w:ascii="Times New Roman" w:eastAsia="Times New Roman" w:hAnsi="Times New Roman" w:cs="Times New Roman"/>
                <w:b/>
                <w:bCs/>
                <w:sz w:val="24"/>
                <w:szCs w:val="24"/>
              </w:rPr>
              <w:t>Teacher Knowledge: What Teachers Know</w:t>
            </w:r>
            <w:r w:rsidRPr="00E351D9">
              <w:rPr>
                <w:rFonts w:ascii="Times New Roman" w:eastAsia="Times New Roman" w:hAnsi="Times New Roman" w:cs="Times New Roman"/>
                <w:b/>
                <w:bCs/>
                <w:sz w:val="24"/>
                <w:szCs w:val="24"/>
              </w:rPr>
              <w:br/>
              <w:t>Teachers of Students in Grades EC–6</w:t>
            </w:r>
            <w:r w:rsidRPr="00E351D9">
              <w:rPr>
                <w:rFonts w:ascii="Times New Roman" w:eastAsia="Times New Roman" w:hAnsi="Times New Roman" w:cs="Times New Roman"/>
                <w:b/>
                <w:bCs/>
                <w:sz w:val="24"/>
                <w:szCs w:val="24"/>
              </w:rPr>
              <w:br/>
              <w:t>The beginning teacher knows and understands:</w:t>
            </w:r>
          </w:p>
        </w:tc>
      </w:tr>
      <w:tr w:rsidR="00E351D9" w:rsidRPr="005F510A" w14:paraId="4CF6E03D" w14:textId="77777777" w:rsidTr="00E351D9">
        <w:trPr>
          <w:trHeight w:val="510"/>
        </w:trPr>
        <w:tc>
          <w:tcPr>
            <w:tcW w:w="9810" w:type="dxa"/>
            <w:shd w:val="clear" w:color="auto" w:fill="auto"/>
            <w:hideMark/>
          </w:tcPr>
          <w:p w14:paraId="37A195A6"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9.1k      that young students go through predictable stages in acquiring writing conventions, including the physical and cognitive processes involved in letter formation, word writing, sentence construction, spelling, punctuation, and grammatical expression, but that individual students vary in development of these conventions;</w:t>
            </w:r>
          </w:p>
        </w:tc>
      </w:tr>
      <w:tr w:rsidR="00E351D9" w:rsidRPr="005F510A" w14:paraId="07C00E7E" w14:textId="77777777" w:rsidTr="00E351D9">
        <w:trPr>
          <w:trHeight w:val="510"/>
        </w:trPr>
        <w:tc>
          <w:tcPr>
            <w:tcW w:w="9810" w:type="dxa"/>
            <w:shd w:val="clear" w:color="auto" w:fill="auto"/>
            <w:hideMark/>
          </w:tcPr>
          <w:p w14:paraId="36056352"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 xml:space="preserve">9.2k      the relationship between spelling and phonological, </w:t>
            </w:r>
            <w:proofErr w:type="spellStart"/>
            <w:r w:rsidRPr="005F510A">
              <w:rPr>
                <w:rFonts w:ascii="Times New Roman" w:eastAsia="Times New Roman" w:hAnsi="Times New Roman" w:cs="Times New Roman"/>
                <w:sz w:val="24"/>
                <w:szCs w:val="24"/>
              </w:rPr>
              <w:t>graphophonemic</w:t>
            </w:r>
            <w:proofErr w:type="spellEnd"/>
            <w:r w:rsidRPr="005F510A">
              <w:rPr>
                <w:rFonts w:ascii="Times New Roman" w:eastAsia="Times New Roman" w:hAnsi="Times New Roman" w:cs="Times New Roman"/>
                <w:sz w:val="24"/>
                <w:szCs w:val="24"/>
              </w:rPr>
              <w:t xml:space="preserve"> knowledge, alphabetic awareness, and the importance of this relationship for later success in reading and writing;</w:t>
            </w:r>
          </w:p>
        </w:tc>
      </w:tr>
      <w:tr w:rsidR="00E351D9" w:rsidRPr="005F510A" w14:paraId="79E24FFE" w14:textId="77777777" w:rsidTr="00E351D9">
        <w:trPr>
          <w:trHeight w:val="510"/>
        </w:trPr>
        <w:tc>
          <w:tcPr>
            <w:tcW w:w="9810" w:type="dxa"/>
            <w:shd w:val="clear" w:color="auto" w:fill="auto"/>
            <w:hideMark/>
          </w:tcPr>
          <w:p w14:paraId="6DF8B91C"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9.3k      the stages of spelling development (</w:t>
            </w:r>
            <w:proofErr w:type="spellStart"/>
            <w:r w:rsidRPr="005F510A">
              <w:rPr>
                <w:rFonts w:ascii="Times New Roman" w:eastAsia="Times New Roman" w:hAnsi="Times New Roman" w:cs="Times New Roman"/>
                <w:sz w:val="24"/>
                <w:szCs w:val="24"/>
              </w:rPr>
              <w:t>prephonetic</w:t>
            </w:r>
            <w:proofErr w:type="spellEnd"/>
            <w:r w:rsidRPr="005F510A">
              <w:rPr>
                <w:rFonts w:ascii="Times New Roman" w:eastAsia="Times New Roman" w:hAnsi="Times New Roman" w:cs="Times New Roman"/>
                <w:sz w:val="24"/>
                <w:szCs w:val="24"/>
              </w:rPr>
              <w:t>, phonetic, transitional, and conventional) and how and when to support students’ development from one stage to the next;</w:t>
            </w:r>
          </w:p>
        </w:tc>
      </w:tr>
      <w:tr w:rsidR="0094467A" w:rsidRPr="005F510A" w14:paraId="49BB694F" w14:textId="77777777" w:rsidTr="0094467A">
        <w:trPr>
          <w:trHeight w:val="7983"/>
        </w:trPr>
        <w:tc>
          <w:tcPr>
            <w:tcW w:w="9810" w:type="dxa"/>
            <w:shd w:val="clear" w:color="auto" w:fill="auto"/>
            <w:hideMark/>
          </w:tcPr>
          <w:p w14:paraId="6554CB20" w14:textId="77777777" w:rsidR="0094467A" w:rsidRPr="005F510A" w:rsidRDefault="0094467A"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lastRenderedPageBreak/>
              <w:t>9.4k      the similarities and differences between language (e.g., syntax and vocabulary) used in spoken and written English and how to help students recognize these similarities and differences to promote effective use of written English conventions;</w:t>
            </w:r>
          </w:p>
          <w:p w14:paraId="010174CD" w14:textId="77777777" w:rsidR="0094467A" w:rsidRPr="00E351D9" w:rsidRDefault="0094467A"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9.5k      formal and informal ways to assess young students’ development of writing conventions;</w:t>
            </w:r>
          </w:p>
          <w:p w14:paraId="2FEA9EB6" w14:textId="77777777" w:rsidR="0094467A" w:rsidRPr="00E351D9" w:rsidRDefault="0094467A"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 xml:space="preserve">9.6k      the importance of spelling and </w:t>
            </w:r>
            <w:proofErr w:type="spellStart"/>
            <w:r w:rsidRPr="005F510A">
              <w:rPr>
                <w:rFonts w:ascii="Times New Roman" w:eastAsia="Times New Roman" w:hAnsi="Times New Roman" w:cs="Times New Roman"/>
                <w:sz w:val="24"/>
                <w:szCs w:val="24"/>
              </w:rPr>
              <w:t>graphophonemic</w:t>
            </w:r>
            <w:proofErr w:type="spellEnd"/>
            <w:r w:rsidRPr="005F510A">
              <w:rPr>
                <w:rFonts w:ascii="Times New Roman" w:eastAsia="Times New Roman" w:hAnsi="Times New Roman" w:cs="Times New Roman"/>
                <w:sz w:val="24"/>
                <w:szCs w:val="24"/>
              </w:rPr>
              <w:t xml:space="preserve"> knowledge for success in reading and writing; and</w:t>
            </w:r>
          </w:p>
          <w:p w14:paraId="56D77579" w14:textId="77777777" w:rsidR="0094467A" w:rsidRPr="00E351D9" w:rsidRDefault="0094467A"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9.7k      the appropriate use of writing conventions and appropriate grammar and usage for communicating clearly and effectively in writing.</w:t>
            </w:r>
          </w:p>
          <w:p w14:paraId="22C281A2" w14:textId="77777777" w:rsidR="0094467A" w:rsidRPr="00E351D9" w:rsidRDefault="0094467A" w:rsidP="00E351D9">
            <w:pPr>
              <w:spacing w:after="0" w:line="240" w:lineRule="auto"/>
              <w:rPr>
                <w:rFonts w:ascii="Times New Roman" w:eastAsia="Times New Roman" w:hAnsi="Times New Roman" w:cs="Times New Roman"/>
                <w:sz w:val="24"/>
                <w:szCs w:val="24"/>
              </w:rPr>
            </w:pPr>
            <w:r w:rsidRPr="00E351D9">
              <w:rPr>
                <w:rFonts w:ascii="Times New Roman" w:eastAsia="Times New Roman" w:hAnsi="Times New Roman" w:cs="Times New Roman"/>
                <w:sz w:val="24"/>
                <w:szCs w:val="24"/>
              </w:rPr>
              <w:t>Application: What Teachers Can Do</w:t>
            </w:r>
            <w:r w:rsidRPr="00E351D9">
              <w:rPr>
                <w:rFonts w:ascii="Times New Roman" w:eastAsia="Times New Roman" w:hAnsi="Times New Roman" w:cs="Times New Roman"/>
                <w:sz w:val="24"/>
                <w:szCs w:val="24"/>
              </w:rPr>
              <w:br/>
              <w:t>Teachers of Students in Grades EC–6</w:t>
            </w:r>
            <w:r w:rsidRPr="00E351D9">
              <w:rPr>
                <w:rFonts w:ascii="Times New Roman" w:eastAsia="Times New Roman" w:hAnsi="Times New Roman" w:cs="Times New Roman"/>
                <w:sz w:val="24"/>
                <w:szCs w:val="24"/>
              </w:rPr>
              <w:br/>
              <w:t>The beginning teacher is able to:</w:t>
            </w:r>
          </w:p>
          <w:p w14:paraId="1AF3D768" w14:textId="77777777" w:rsidR="0094467A" w:rsidRPr="00E351D9" w:rsidRDefault="0094467A"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9.1s      formally and informally assess young students’ development of writing conventions and provide focused instruction based on individual students' strengths, needs, and interests;</w:t>
            </w:r>
          </w:p>
          <w:p w14:paraId="179B6310" w14:textId="77777777" w:rsidR="0094467A" w:rsidRPr="005F510A" w:rsidRDefault="0094467A"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9.2s      provide hands-on activities to help young students develop the fine motor skills necessary for writing;</w:t>
            </w:r>
          </w:p>
          <w:p w14:paraId="3F340BB8" w14:textId="77777777" w:rsidR="0094467A" w:rsidRPr="00E351D9" w:rsidRDefault="0094467A"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9.3s      teach pencil grip, paper position, and beginning stroke;</w:t>
            </w:r>
          </w:p>
          <w:p w14:paraId="4AB26071" w14:textId="77777777" w:rsidR="0094467A" w:rsidRPr="00E351D9" w:rsidRDefault="0094467A"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9.4s      provide direct instruction and guided practice in English writing conventions (e.g., grammar, spelling, capitalization, and punctuation);</w:t>
            </w:r>
          </w:p>
          <w:p w14:paraId="382ABDA5" w14:textId="77777777" w:rsidR="0094467A" w:rsidRPr="005F510A" w:rsidRDefault="0094467A"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9.5s      provide systematic spelling instruction in common spelling patterns based on phonics skills already taught and provide opportunities for student to use and develop spelling skills in the context of meaningful written expression (e.g., applying decoding skills as one strategy to help proofread spelling during the editing process);</w:t>
            </w:r>
          </w:p>
          <w:p w14:paraId="5ABA40AD" w14:textId="77777777" w:rsidR="0094467A" w:rsidRPr="00E351D9" w:rsidRDefault="0094467A"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9.6s      work with students to select pieces of their work to teach writing conventions, recognizing that first drafts are not always edited and revised, but help students realize that accuracy in conventions is necessary when preparing a piece for publication;</w:t>
            </w:r>
          </w:p>
          <w:p w14:paraId="36500F9B" w14:textId="77777777" w:rsidR="0094467A" w:rsidRPr="00E351D9" w:rsidRDefault="0094467A"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9.7s      communicate students’ performance in the use of writing conventions to families and discuss ways to encourage students’ use of writing conventions; and</w:t>
            </w:r>
          </w:p>
          <w:p w14:paraId="7A23C7F8" w14:textId="38737038" w:rsidR="0094467A" w:rsidRPr="005F510A" w:rsidRDefault="0094467A"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9.8s      communicate with other professionals and seek implications for practice from ongoing research about student’s development of writing conventions.</w:t>
            </w:r>
          </w:p>
        </w:tc>
      </w:tr>
      <w:tr w:rsidR="00E351D9" w:rsidRPr="005F510A" w14:paraId="325CB2EA" w14:textId="77777777" w:rsidTr="0094467A">
        <w:trPr>
          <w:trHeight w:val="270"/>
        </w:trPr>
        <w:tc>
          <w:tcPr>
            <w:tcW w:w="9810" w:type="dxa"/>
            <w:shd w:val="clear" w:color="auto" w:fill="auto"/>
            <w:hideMark/>
          </w:tcPr>
          <w:p w14:paraId="2DE48205"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 </w:t>
            </w:r>
          </w:p>
        </w:tc>
      </w:tr>
      <w:tr w:rsidR="00E351D9" w:rsidRPr="005F510A" w14:paraId="5D1F018F" w14:textId="77777777" w:rsidTr="00E351D9">
        <w:trPr>
          <w:trHeight w:val="510"/>
        </w:trPr>
        <w:tc>
          <w:tcPr>
            <w:tcW w:w="9810" w:type="dxa"/>
            <w:shd w:val="clear" w:color="auto" w:fill="auto"/>
            <w:hideMark/>
          </w:tcPr>
          <w:p w14:paraId="29487E38"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94467A">
              <w:rPr>
                <w:rFonts w:ascii="Times New Roman" w:eastAsia="Times New Roman" w:hAnsi="Times New Roman" w:cs="Times New Roman"/>
                <w:b/>
                <w:bCs/>
                <w:sz w:val="24"/>
                <w:szCs w:val="24"/>
              </w:rPr>
              <w:t>Standard X</w:t>
            </w:r>
            <w:r w:rsidRPr="00E351D9">
              <w:rPr>
                <w:rFonts w:ascii="Times New Roman" w:eastAsia="Times New Roman" w:hAnsi="Times New Roman" w:cs="Times New Roman"/>
                <w:sz w:val="24"/>
                <w:szCs w:val="24"/>
              </w:rPr>
              <w:t xml:space="preserve">. Assessment and Instruction of Developing Literacy: </w:t>
            </w:r>
            <w:r w:rsidRPr="005F510A">
              <w:rPr>
                <w:rFonts w:ascii="Times New Roman" w:eastAsia="Times New Roman" w:hAnsi="Times New Roman" w:cs="Times New Roman"/>
                <w:sz w:val="24"/>
                <w:szCs w:val="24"/>
              </w:rPr>
              <w:t>Teachers understand the basic principles of assessment and use a variety of literacy assessment practices to plan and implement literacy instruction for young students.</w:t>
            </w:r>
            <w:r w:rsidRPr="005F510A">
              <w:rPr>
                <w:rFonts w:ascii="Times New Roman" w:eastAsia="Times New Roman" w:hAnsi="Times New Roman" w:cs="Times New Roman"/>
                <w:sz w:val="24"/>
                <w:szCs w:val="24"/>
              </w:rPr>
              <w:br/>
            </w:r>
            <w:r w:rsidRPr="0094467A">
              <w:rPr>
                <w:rFonts w:ascii="Times New Roman" w:eastAsia="Times New Roman" w:hAnsi="Times New Roman" w:cs="Times New Roman"/>
                <w:b/>
                <w:bCs/>
                <w:sz w:val="24"/>
                <w:szCs w:val="24"/>
              </w:rPr>
              <w:t>Teacher Knowledge: What Teachers Know</w:t>
            </w:r>
            <w:r w:rsidRPr="0094467A">
              <w:rPr>
                <w:rFonts w:ascii="Times New Roman" w:eastAsia="Times New Roman" w:hAnsi="Times New Roman" w:cs="Times New Roman"/>
                <w:b/>
                <w:bCs/>
                <w:sz w:val="24"/>
                <w:szCs w:val="24"/>
              </w:rPr>
              <w:br/>
              <w:t>Teachers of Students in Grades EC–6</w:t>
            </w:r>
            <w:r w:rsidRPr="0094467A">
              <w:rPr>
                <w:rFonts w:ascii="Times New Roman" w:eastAsia="Times New Roman" w:hAnsi="Times New Roman" w:cs="Times New Roman"/>
                <w:b/>
                <w:bCs/>
                <w:sz w:val="24"/>
                <w:szCs w:val="24"/>
              </w:rPr>
              <w:br/>
              <w:t>The beginning teacher knows and understands:</w:t>
            </w:r>
          </w:p>
        </w:tc>
      </w:tr>
      <w:tr w:rsidR="00E351D9" w:rsidRPr="005F510A" w14:paraId="4FB60E9A" w14:textId="77777777" w:rsidTr="00E351D9">
        <w:trPr>
          <w:trHeight w:val="510"/>
        </w:trPr>
        <w:tc>
          <w:tcPr>
            <w:tcW w:w="9810" w:type="dxa"/>
            <w:shd w:val="clear" w:color="auto" w:fill="auto"/>
            <w:hideMark/>
          </w:tcPr>
          <w:p w14:paraId="098BB547"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10.1k    appropriate uses and characteristics of screening devices, formal assessments (e.g., norm-referenced achievement tests and criterion- referenced state tests) and informal assessments (e.g., curriculum- based reading assessments and informal reading inventories) related to the development of literacy in young students;</w:t>
            </w:r>
          </w:p>
        </w:tc>
      </w:tr>
      <w:tr w:rsidR="0094467A" w:rsidRPr="005F510A" w14:paraId="3EB83028" w14:textId="77777777" w:rsidTr="00942B61">
        <w:trPr>
          <w:trHeight w:val="1062"/>
        </w:trPr>
        <w:tc>
          <w:tcPr>
            <w:tcW w:w="9810" w:type="dxa"/>
            <w:shd w:val="clear" w:color="auto" w:fill="auto"/>
            <w:hideMark/>
          </w:tcPr>
          <w:p w14:paraId="7B3E82E7" w14:textId="77777777" w:rsidR="0094467A" w:rsidRPr="00E351D9" w:rsidRDefault="0094467A"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10.2k    formative and summative uses of assessment;</w:t>
            </w:r>
          </w:p>
          <w:p w14:paraId="165B116D" w14:textId="2830E4B6" w:rsidR="0094467A" w:rsidRPr="00E351D9" w:rsidRDefault="0094467A"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10.3k    how to use multiple assessments and the results of these assessments to inform reading and writing instruction;</w:t>
            </w:r>
          </w:p>
        </w:tc>
      </w:tr>
      <w:tr w:rsidR="00E351D9" w:rsidRPr="005F510A" w14:paraId="7AB7A30E" w14:textId="77777777" w:rsidTr="00E351D9">
        <w:trPr>
          <w:trHeight w:val="510"/>
        </w:trPr>
        <w:tc>
          <w:tcPr>
            <w:tcW w:w="9810" w:type="dxa"/>
            <w:shd w:val="clear" w:color="auto" w:fill="auto"/>
            <w:hideMark/>
          </w:tcPr>
          <w:p w14:paraId="6B2161F3"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 xml:space="preserve">10.4k    how to use assessment to determine when a student needs additional help or intervention to bring the student’s performance to grade level, based on state content and performance standards </w:t>
            </w:r>
            <w:r w:rsidRPr="005F510A">
              <w:rPr>
                <w:rFonts w:ascii="Times New Roman" w:eastAsia="Times New Roman" w:hAnsi="Times New Roman" w:cs="Times New Roman"/>
                <w:sz w:val="24"/>
                <w:szCs w:val="24"/>
              </w:rPr>
              <w:lastRenderedPageBreak/>
              <w:t>for reading, writing, listening, and speaking that comprise the Texas Essential Knowledge and Skills (TEKS);</w:t>
            </w:r>
          </w:p>
        </w:tc>
      </w:tr>
      <w:tr w:rsidR="00E351D9" w:rsidRPr="005F510A" w14:paraId="383773FA" w14:textId="77777777" w:rsidTr="00E351D9">
        <w:trPr>
          <w:trHeight w:val="510"/>
        </w:trPr>
        <w:tc>
          <w:tcPr>
            <w:tcW w:w="9810" w:type="dxa"/>
            <w:shd w:val="clear" w:color="auto" w:fill="auto"/>
            <w:hideMark/>
          </w:tcPr>
          <w:p w14:paraId="71F752FC"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lastRenderedPageBreak/>
              <w:t>10.5k    how students’ use of self-evaluation and self-monitoring procedures can enhance literacy development;</w:t>
            </w:r>
          </w:p>
        </w:tc>
      </w:tr>
      <w:tr w:rsidR="00E351D9" w:rsidRPr="005F510A" w14:paraId="50BE2E1B" w14:textId="77777777" w:rsidTr="00E351D9">
        <w:trPr>
          <w:trHeight w:val="510"/>
        </w:trPr>
        <w:tc>
          <w:tcPr>
            <w:tcW w:w="9810" w:type="dxa"/>
            <w:shd w:val="clear" w:color="auto" w:fill="auto"/>
            <w:hideMark/>
          </w:tcPr>
          <w:p w14:paraId="4268FCFC"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 xml:space="preserve">10.6k    the reciprocal nature of assessment and instruction and how to use assessment results to select appropriate instructional strategies and materials (e.g., </w:t>
            </w:r>
            <w:proofErr w:type="spellStart"/>
            <w:r w:rsidRPr="005F510A">
              <w:rPr>
                <w:rFonts w:ascii="Times New Roman" w:eastAsia="Times New Roman" w:hAnsi="Times New Roman" w:cs="Times New Roman"/>
                <w:sz w:val="24"/>
                <w:szCs w:val="24"/>
              </w:rPr>
              <w:t>basals</w:t>
            </w:r>
            <w:proofErr w:type="spellEnd"/>
            <w:r w:rsidRPr="005F510A">
              <w:rPr>
                <w:rFonts w:ascii="Times New Roman" w:eastAsia="Times New Roman" w:hAnsi="Times New Roman" w:cs="Times New Roman"/>
                <w:sz w:val="24"/>
                <w:szCs w:val="24"/>
              </w:rPr>
              <w:t>, supplemental programs, and trade books) to ensure the literacy development of all students;</w:t>
            </w:r>
          </w:p>
        </w:tc>
      </w:tr>
      <w:tr w:rsidR="00E351D9" w:rsidRPr="005F510A" w14:paraId="12E231B8" w14:textId="77777777" w:rsidTr="00E351D9">
        <w:trPr>
          <w:trHeight w:val="510"/>
        </w:trPr>
        <w:tc>
          <w:tcPr>
            <w:tcW w:w="9810" w:type="dxa"/>
            <w:shd w:val="clear" w:color="auto" w:fill="auto"/>
            <w:hideMark/>
          </w:tcPr>
          <w:p w14:paraId="2AFBA47E"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10.7k    the importance of providing many opportunities for students to experience extended reading of narrative and expository texts; and</w:t>
            </w:r>
          </w:p>
        </w:tc>
      </w:tr>
      <w:tr w:rsidR="00E351D9" w:rsidRPr="005F510A" w14:paraId="55AFEDC5" w14:textId="77777777" w:rsidTr="00E351D9">
        <w:trPr>
          <w:trHeight w:val="510"/>
        </w:trPr>
        <w:tc>
          <w:tcPr>
            <w:tcW w:w="9810" w:type="dxa"/>
            <w:shd w:val="clear" w:color="auto" w:fill="auto"/>
            <w:hideMark/>
          </w:tcPr>
          <w:p w14:paraId="0A9A1F50"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10.8k    how to determine students’ independent, instructional, and frustration reading levels and the importance of using this information when selecting materials for reading instruction for individual students and guiding selection of independent reading materials.</w:t>
            </w:r>
          </w:p>
        </w:tc>
      </w:tr>
      <w:tr w:rsidR="00E351D9" w:rsidRPr="005F510A" w14:paraId="3E8FCCA5" w14:textId="77777777" w:rsidTr="00E351D9">
        <w:trPr>
          <w:trHeight w:val="510"/>
        </w:trPr>
        <w:tc>
          <w:tcPr>
            <w:tcW w:w="9810" w:type="dxa"/>
            <w:shd w:val="clear" w:color="auto" w:fill="auto"/>
            <w:hideMark/>
          </w:tcPr>
          <w:p w14:paraId="594170C3"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E351D9">
              <w:rPr>
                <w:rFonts w:ascii="Times New Roman" w:eastAsia="Times New Roman" w:hAnsi="Times New Roman" w:cs="Times New Roman"/>
                <w:sz w:val="24"/>
                <w:szCs w:val="24"/>
              </w:rPr>
              <w:t>Application: What Teachers Can Do</w:t>
            </w:r>
            <w:r w:rsidRPr="00E351D9">
              <w:rPr>
                <w:rFonts w:ascii="Times New Roman" w:eastAsia="Times New Roman" w:hAnsi="Times New Roman" w:cs="Times New Roman"/>
                <w:sz w:val="24"/>
                <w:szCs w:val="24"/>
              </w:rPr>
              <w:br/>
              <w:t>Teachers of Students in Grades EC–6</w:t>
            </w:r>
            <w:r w:rsidRPr="00E351D9">
              <w:rPr>
                <w:rFonts w:ascii="Times New Roman" w:eastAsia="Times New Roman" w:hAnsi="Times New Roman" w:cs="Times New Roman"/>
                <w:sz w:val="24"/>
                <w:szCs w:val="24"/>
              </w:rPr>
              <w:br/>
              <w:t>The beginning teacher is able to:</w:t>
            </w:r>
          </w:p>
        </w:tc>
      </w:tr>
      <w:tr w:rsidR="00E351D9" w:rsidRPr="005F510A" w14:paraId="07D5E0F4" w14:textId="77777777" w:rsidTr="00E351D9">
        <w:trPr>
          <w:trHeight w:val="510"/>
        </w:trPr>
        <w:tc>
          <w:tcPr>
            <w:tcW w:w="9810" w:type="dxa"/>
            <w:shd w:val="clear" w:color="auto" w:fill="auto"/>
            <w:hideMark/>
          </w:tcPr>
          <w:p w14:paraId="2DAAADAF"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10.1s    use multiple assessments to plan instruction in and monitor the literacy development of young students;</w:t>
            </w:r>
          </w:p>
        </w:tc>
      </w:tr>
      <w:tr w:rsidR="00E351D9" w:rsidRPr="005F510A" w14:paraId="795624D3" w14:textId="77777777" w:rsidTr="00E351D9">
        <w:trPr>
          <w:trHeight w:val="510"/>
        </w:trPr>
        <w:tc>
          <w:tcPr>
            <w:tcW w:w="9810" w:type="dxa"/>
            <w:shd w:val="clear" w:color="auto" w:fill="auto"/>
            <w:hideMark/>
          </w:tcPr>
          <w:p w14:paraId="3323A3F8"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10.2s    analyze students’ errors in reading and writing and use them as a basis for future instruction;</w:t>
            </w:r>
          </w:p>
        </w:tc>
      </w:tr>
      <w:tr w:rsidR="00E351D9" w:rsidRPr="005F510A" w14:paraId="54383FDB" w14:textId="77777777" w:rsidTr="00E351D9">
        <w:trPr>
          <w:trHeight w:val="510"/>
        </w:trPr>
        <w:tc>
          <w:tcPr>
            <w:tcW w:w="9810" w:type="dxa"/>
            <w:shd w:val="clear" w:color="auto" w:fill="auto"/>
            <w:hideMark/>
          </w:tcPr>
          <w:p w14:paraId="78CFBAA5"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10.3s    use ongoing assessments to determine when a child may be in need of classroom interventions or specialized reading instruction and develop an appropriate instructional plan;</w:t>
            </w:r>
          </w:p>
        </w:tc>
      </w:tr>
      <w:tr w:rsidR="00E351D9" w:rsidRPr="005F510A" w14:paraId="69C1B0B9" w14:textId="77777777" w:rsidTr="00E351D9">
        <w:trPr>
          <w:trHeight w:val="510"/>
        </w:trPr>
        <w:tc>
          <w:tcPr>
            <w:tcW w:w="9810" w:type="dxa"/>
            <w:shd w:val="clear" w:color="auto" w:fill="auto"/>
            <w:hideMark/>
          </w:tcPr>
          <w:p w14:paraId="0CF68E67"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10.4s    communicate students’ progress in literacy development to parents and other professionals through a variety of means, including the use of examples of students' work;</w:t>
            </w:r>
          </w:p>
        </w:tc>
      </w:tr>
      <w:tr w:rsidR="00E351D9" w:rsidRPr="005F510A" w14:paraId="5C4FB397" w14:textId="77777777" w:rsidTr="00E351D9">
        <w:trPr>
          <w:trHeight w:val="510"/>
        </w:trPr>
        <w:tc>
          <w:tcPr>
            <w:tcW w:w="9810" w:type="dxa"/>
            <w:shd w:val="clear" w:color="auto" w:fill="auto"/>
            <w:hideMark/>
          </w:tcPr>
          <w:p w14:paraId="46A5A8F6"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10.5s    communicate instructional decisions based on research, assessments, and knowledge of students; and</w:t>
            </w:r>
          </w:p>
        </w:tc>
      </w:tr>
      <w:tr w:rsidR="00E351D9" w:rsidRPr="005F510A" w14:paraId="1D84B170" w14:textId="77777777" w:rsidTr="00E351D9">
        <w:trPr>
          <w:trHeight w:val="510"/>
        </w:trPr>
        <w:tc>
          <w:tcPr>
            <w:tcW w:w="9810" w:type="dxa"/>
            <w:shd w:val="clear" w:color="auto" w:fill="auto"/>
            <w:hideMark/>
          </w:tcPr>
          <w:p w14:paraId="78A999F8"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10.6s    collaborate with other professionals and continually seek implications for practice from convergent research about assessment of students’ developing literacy.</w:t>
            </w:r>
          </w:p>
        </w:tc>
      </w:tr>
      <w:tr w:rsidR="00E351D9" w:rsidRPr="005F510A" w14:paraId="09211585" w14:textId="77777777" w:rsidTr="0094467A">
        <w:trPr>
          <w:trHeight w:val="216"/>
        </w:trPr>
        <w:tc>
          <w:tcPr>
            <w:tcW w:w="9810" w:type="dxa"/>
            <w:shd w:val="clear" w:color="auto" w:fill="auto"/>
            <w:hideMark/>
          </w:tcPr>
          <w:p w14:paraId="0697D05C"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 </w:t>
            </w:r>
          </w:p>
        </w:tc>
      </w:tr>
      <w:tr w:rsidR="00E351D9" w:rsidRPr="005F510A" w14:paraId="0E890CE4" w14:textId="77777777" w:rsidTr="00E351D9">
        <w:trPr>
          <w:trHeight w:val="510"/>
        </w:trPr>
        <w:tc>
          <w:tcPr>
            <w:tcW w:w="9810" w:type="dxa"/>
            <w:shd w:val="clear" w:color="auto" w:fill="auto"/>
            <w:hideMark/>
          </w:tcPr>
          <w:p w14:paraId="5543365A"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94467A">
              <w:rPr>
                <w:rFonts w:ascii="Times New Roman" w:eastAsia="Times New Roman" w:hAnsi="Times New Roman" w:cs="Times New Roman"/>
                <w:b/>
                <w:bCs/>
                <w:sz w:val="24"/>
                <w:szCs w:val="24"/>
              </w:rPr>
              <w:t>Standard XI.</w:t>
            </w:r>
            <w:r w:rsidRPr="00E351D9">
              <w:rPr>
                <w:rFonts w:ascii="Times New Roman" w:eastAsia="Times New Roman" w:hAnsi="Times New Roman" w:cs="Times New Roman"/>
                <w:sz w:val="24"/>
                <w:szCs w:val="24"/>
              </w:rPr>
              <w:t xml:space="preserve"> Research and Inquiry Skills: </w:t>
            </w:r>
            <w:r w:rsidRPr="005F510A">
              <w:rPr>
                <w:rFonts w:ascii="Times New Roman" w:eastAsia="Times New Roman" w:hAnsi="Times New Roman" w:cs="Times New Roman"/>
                <w:sz w:val="24"/>
                <w:szCs w:val="24"/>
              </w:rPr>
              <w:t>Teachers understand the importance of study and inquiry skills as tools for learning and promote students’ development in applying study and inquiry skills.</w:t>
            </w:r>
            <w:r w:rsidRPr="005F510A">
              <w:rPr>
                <w:rFonts w:ascii="Times New Roman" w:eastAsia="Times New Roman" w:hAnsi="Times New Roman" w:cs="Times New Roman"/>
                <w:sz w:val="24"/>
                <w:szCs w:val="24"/>
              </w:rPr>
              <w:br/>
            </w:r>
            <w:r w:rsidRPr="0094467A">
              <w:rPr>
                <w:rFonts w:ascii="Times New Roman" w:eastAsia="Times New Roman" w:hAnsi="Times New Roman" w:cs="Times New Roman"/>
                <w:b/>
                <w:bCs/>
                <w:sz w:val="24"/>
                <w:szCs w:val="24"/>
              </w:rPr>
              <w:t>Teacher Knowledge: What Teachers Know</w:t>
            </w:r>
            <w:r w:rsidRPr="0094467A">
              <w:rPr>
                <w:rFonts w:ascii="Times New Roman" w:eastAsia="Times New Roman" w:hAnsi="Times New Roman" w:cs="Times New Roman"/>
                <w:b/>
                <w:bCs/>
                <w:sz w:val="24"/>
                <w:szCs w:val="24"/>
              </w:rPr>
              <w:br/>
              <w:t>Teachers of Students in Grades EC–6</w:t>
            </w:r>
            <w:r w:rsidRPr="0094467A">
              <w:rPr>
                <w:rFonts w:ascii="Times New Roman" w:eastAsia="Times New Roman" w:hAnsi="Times New Roman" w:cs="Times New Roman"/>
                <w:b/>
                <w:bCs/>
                <w:sz w:val="24"/>
                <w:szCs w:val="24"/>
              </w:rPr>
              <w:br/>
              <w:t>The beginning teacher knows and understands:</w:t>
            </w:r>
          </w:p>
        </w:tc>
      </w:tr>
      <w:tr w:rsidR="00E351D9" w:rsidRPr="005F510A" w14:paraId="7A811FE7" w14:textId="77777777" w:rsidTr="00E351D9">
        <w:trPr>
          <w:trHeight w:val="510"/>
        </w:trPr>
        <w:tc>
          <w:tcPr>
            <w:tcW w:w="9810" w:type="dxa"/>
            <w:shd w:val="clear" w:color="auto" w:fill="auto"/>
            <w:hideMark/>
          </w:tcPr>
          <w:p w14:paraId="3AC03369"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11.1k    study and inquiry skills and their significance for student learning and achievement (e.g., using text organizers; taking notes; outlining; drawing conclusions; applying test-taking strategies; previewing; setting purposes for reading; locating, organizing, evaluating, and communicating information; summarizing information; using multiple sources of information; and interpreting and using graphic sources of information);</w:t>
            </w:r>
          </w:p>
        </w:tc>
      </w:tr>
      <w:tr w:rsidR="00E351D9" w:rsidRPr="005F510A" w14:paraId="30587C8C" w14:textId="77777777" w:rsidTr="00E351D9">
        <w:trPr>
          <w:trHeight w:val="510"/>
        </w:trPr>
        <w:tc>
          <w:tcPr>
            <w:tcW w:w="9810" w:type="dxa"/>
            <w:shd w:val="clear" w:color="auto" w:fill="auto"/>
            <w:hideMark/>
          </w:tcPr>
          <w:p w14:paraId="46B1DC2D"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11.2k    instructional practices that promote students’ acquisition and use of study and inquiry skills across the curriculum;</w:t>
            </w:r>
          </w:p>
        </w:tc>
      </w:tr>
      <w:tr w:rsidR="00E351D9" w:rsidRPr="005F510A" w14:paraId="44AD95B7" w14:textId="77777777" w:rsidTr="00E351D9">
        <w:trPr>
          <w:trHeight w:val="510"/>
        </w:trPr>
        <w:tc>
          <w:tcPr>
            <w:tcW w:w="9810" w:type="dxa"/>
            <w:shd w:val="clear" w:color="auto" w:fill="auto"/>
            <w:hideMark/>
          </w:tcPr>
          <w:p w14:paraId="4DAEC44D"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11.3k    grade-level expectations and procedures for assessing students’ study and inquiry skills; and</w:t>
            </w:r>
          </w:p>
        </w:tc>
      </w:tr>
      <w:tr w:rsidR="00E351D9" w:rsidRPr="005F510A" w14:paraId="2FB1BA40" w14:textId="77777777" w:rsidTr="00E351D9">
        <w:trPr>
          <w:trHeight w:val="510"/>
        </w:trPr>
        <w:tc>
          <w:tcPr>
            <w:tcW w:w="9810" w:type="dxa"/>
            <w:shd w:val="clear" w:color="auto" w:fill="auto"/>
            <w:hideMark/>
          </w:tcPr>
          <w:p w14:paraId="52555BDB"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11.4k    how to use accepted formats for writing research, which includes documenting resources.</w:t>
            </w:r>
          </w:p>
        </w:tc>
      </w:tr>
      <w:tr w:rsidR="00E351D9" w:rsidRPr="005F510A" w14:paraId="328A612E" w14:textId="77777777" w:rsidTr="00E351D9">
        <w:trPr>
          <w:trHeight w:val="510"/>
        </w:trPr>
        <w:tc>
          <w:tcPr>
            <w:tcW w:w="9810" w:type="dxa"/>
            <w:shd w:val="clear" w:color="auto" w:fill="auto"/>
            <w:hideMark/>
          </w:tcPr>
          <w:p w14:paraId="5042ECFC" w14:textId="77777777" w:rsidR="00E351D9" w:rsidRPr="0094467A" w:rsidRDefault="00E351D9" w:rsidP="00E351D9">
            <w:pPr>
              <w:spacing w:after="0" w:line="240" w:lineRule="auto"/>
              <w:rPr>
                <w:rFonts w:ascii="Times New Roman" w:eastAsia="Times New Roman" w:hAnsi="Times New Roman" w:cs="Times New Roman"/>
                <w:b/>
                <w:bCs/>
                <w:sz w:val="24"/>
                <w:szCs w:val="24"/>
              </w:rPr>
            </w:pPr>
            <w:r w:rsidRPr="0094467A">
              <w:rPr>
                <w:rFonts w:ascii="Times New Roman" w:eastAsia="Times New Roman" w:hAnsi="Times New Roman" w:cs="Times New Roman"/>
                <w:b/>
                <w:bCs/>
                <w:sz w:val="24"/>
                <w:szCs w:val="24"/>
              </w:rPr>
              <w:lastRenderedPageBreak/>
              <w:t>Application: What Teachers Can Do</w:t>
            </w:r>
            <w:r w:rsidRPr="0094467A">
              <w:rPr>
                <w:rFonts w:ascii="Times New Roman" w:eastAsia="Times New Roman" w:hAnsi="Times New Roman" w:cs="Times New Roman"/>
                <w:b/>
                <w:bCs/>
                <w:sz w:val="24"/>
                <w:szCs w:val="24"/>
              </w:rPr>
              <w:br/>
              <w:t>Teachers of Students in Grades EC–6</w:t>
            </w:r>
            <w:r w:rsidRPr="0094467A">
              <w:rPr>
                <w:rFonts w:ascii="Times New Roman" w:eastAsia="Times New Roman" w:hAnsi="Times New Roman" w:cs="Times New Roman"/>
                <w:b/>
                <w:bCs/>
                <w:sz w:val="24"/>
                <w:szCs w:val="24"/>
              </w:rPr>
              <w:br/>
              <w:t>The beginning teacher is able to:</w:t>
            </w:r>
          </w:p>
        </w:tc>
      </w:tr>
      <w:tr w:rsidR="00E351D9" w:rsidRPr="005F510A" w14:paraId="14EAD73C" w14:textId="77777777" w:rsidTr="00E351D9">
        <w:trPr>
          <w:trHeight w:val="510"/>
        </w:trPr>
        <w:tc>
          <w:tcPr>
            <w:tcW w:w="9810" w:type="dxa"/>
            <w:shd w:val="clear" w:color="auto" w:fill="auto"/>
            <w:hideMark/>
          </w:tcPr>
          <w:p w14:paraId="01BEEF31"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11.1s    use ongoing assessment and knowledge of grade-level expectations to identify students’ needs in regard to study and inquiry skills and to plan instruction;</w:t>
            </w:r>
          </w:p>
        </w:tc>
      </w:tr>
      <w:tr w:rsidR="00E351D9" w:rsidRPr="005F510A" w14:paraId="6475B2E6" w14:textId="77777777" w:rsidTr="00E351D9">
        <w:trPr>
          <w:trHeight w:val="510"/>
        </w:trPr>
        <w:tc>
          <w:tcPr>
            <w:tcW w:w="9810" w:type="dxa"/>
            <w:shd w:val="clear" w:color="auto" w:fill="auto"/>
            <w:hideMark/>
          </w:tcPr>
          <w:p w14:paraId="104FE7A1"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11.2s    respond to students’ needs by providing direct, explicit instruction to promote the acquisition and use of study and inquiry skills;</w:t>
            </w:r>
          </w:p>
        </w:tc>
      </w:tr>
      <w:tr w:rsidR="00E351D9" w:rsidRPr="005F510A" w14:paraId="17443F6A" w14:textId="77777777" w:rsidTr="00E351D9">
        <w:trPr>
          <w:trHeight w:val="510"/>
        </w:trPr>
        <w:tc>
          <w:tcPr>
            <w:tcW w:w="9810" w:type="dxa"/>
            <w:shd w:val="clear" w:color="auto" w:fill="auto"/>
            <w:hideMark/>
          </w:tcPr>
          <w:p w14:paraId="125D103A"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11.3s    provide students with varied and meaningful opportunities to learn and use study and inquiry skills and to recognize the importance of using these skills to enhance achievement across the curriculum;</w:t>
            </w:r>
          </w:p>
        </w:tc>
      </w:tr>
      <w:tr w:rsidR="00E351D9" w:rsidRPr="005F510A" w14:paraId="5B8324F1" w14:textId="77777777" w:rsidTr="00E351D9">
        <w:trPr>
          <w:trHeight w:val="510"/>
        </w:trPr>
        <w:tc>
          <w:tcPr>
            <w:tcW w:w="9810" w:type="dxa"/>
            <w:shd w:val="clear" w:color="auto" w:fill="auto"/>
            <w:hideMark/>
          </w:tcPr>
          <w:p w14:paraId="30417DC8"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11.4s    communicate with families/caregivers about students’ study and inquiry skills development and collaborate to promote development in these areas;</w:t>
            </w:r>
          </w:p>
        </w:tc>
      </w:tr>
      <w:tr w:rsidR="00E351D9" w:rsidRPr="005F510A" w14:paraId="48C18580" w14:textId="77777777" w:rsidTr="00E351D9">
        <w:trPr>
          <w:trHeight w:val="510"/>
        </w:trPr>
        <w:tc>
          <w:tcPr>
            <w:tcW w:w="9810" w:type="dxa"/>
            <w:shd w:val="clear" w:color="auto" w:fill="auto"/>
            <w:hideMark/>
          </w:tcPr>
          <w:p w14:paraId="512D0FBC"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11.5s    collaborate with other professionals and continually seek implications for practice from convergent research about students’ development of study and inquiry skills; and</w:t>
            </w:r>
          </w:p>
        </w:tc>
      </w:tr>
      <w:tr w:rsidR="00E351D9" w:rsidRPr="005F510A" w14:paraId="6FAAC050" w14:textId="77777777" w:rsidTr="00E351D9">
        <w:trPr>
          <w:trHeight w:val="510"/>
        </w:trPr>
        <w:tc>
          <w:tcPr>
            <w:tcW w:w="9810" w:type="dxa"/>
            <w:shd w:val="clear" w:color="auto" w:fill="auto"/>
            <w:hideMark/>
          </w:tcPr>
          <w:p w14:paraId="432B500C"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11.6s    provide students with opportunities to use accepted formats for writing research, including the documentation of resources.</w:t>
            </w:r>
          </w:p>
        </w:tc>
      </w:tr>
      <w:tr w:rsidR="00E351D9" w:rsidRPr="005F510A" w14:paraId="2190193C" w14:textId="77777777" w:rsidTr="0094467A">
        <w:trPr>
          <w:trHeight w:val="126"/>
        </w:trPr>
        <w:tc>
          <w:tcPr>
            <w:tcW w:w="9810" w:type="dxa"/>
            <w:shd w:val="clear" w:color="auto" w:fill="auto"/>
            <w:hideMark/>
          </w:tcPr>
          <w:p w14:paraId="04A0A2BF"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 </w:t>
            </w:r>
          </w:p>
        </w:tc>
      </w:tr>
      <w:tr w:rsidR="00E351D9" w:rsidRPr="005F510A" w14:paraId="0EF9900B" w14:textId="77777777" w:rsidTr="00E351D9">
        <w:trPr>
          <w:trHeight w:val="510"/>
        </w:trPr>
        <w:tc>
          <w:tcPr>
            <w:tcW w:w="9810" w:type="dxa"/>
            <w:shd w:val="clear" w:color="auto" w:fill="auto"/>
            <w:hideMark/>
          </w:tcPr>
          <w:p w14:paraId="3024CDD7"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94467A">
              <w:rPr>
                <w:rFonts w:ascii="Times New Roman" w:eastAsia="Times New Roman" w:hAnsi="Times New Roman" w:cs="Times New Roman"/>
                <w:b/>
                <w:bCs/>
                <w:sz w:val="24"/>
                <w:szCs w:val="24"/>
              </w:rPr>
              <w:t>Standard XII</w:t>
            </w:r>
            <w:r w:rsidRPr="00E351D9">
              <w:rPr>
                <w:rFonts w:ascii="Times New Roman" w:eastAsia="Times New Roman" w:hAnsi="Times New Roman" w:cs="Times New Roman"/>
                <w:sz w:val="24"/>
                <w:szCs w:val="24"/>
              </w:rPr>
              <w:t xml:space="preserve">. </w:t>
            </w:r>
            <w:r w:rsidRPr="005F510A">
              <w:rPr>
                <w:rFonts w:ascii="Times New Roman" w:eastAsia="Times New Roman" w:hAnsi="Times New Roman" w:cs="Times New Roman"/>
                <w:sz w:val="24"/>
                <w:szCs w:val="24"/>
              </w:rPr>
              <w:t>Viewing and Representing: Teachers understand how to interpret, analyze, evaluate, and produce.</w:t>
            </w:r>
            <w:r w:rsidRPr="005F510A">
              <w:rPr>
                <w:rFonts w:ascii="Times New Roman" w:eastAsia="Times New Roman" w:hAnsi="Times New Roman" w:cs="Times New Roman"/>
                <w:sz w:val="24"/>
                <w:szCs w:val="24"/>
              </w:rPr>
              <w:br/>
            </w:r>
            <w:r w:rsidRPr="0094467A">
              <w:rPr>
                <w:rFonts w:ascii="Times New Roman" w:eastAsia="Times New Roman" w:hAnsi="Times New Roman" w:cs="Times New Roman"/>
                <w:b/>
                <w:bCs/>
                <w:sz w:val="24"/>
                <w:szCs w:val="24"/>
              </w:rPr>
              <w:t>Teacher Knowledge: What Teachers Know</w:t>
            </w:r>
            <w:r w:rsidRPr="0094467A">
              <w:rPr>
                <w:rFonts w:ascii="Times New Roman" w:eastAsia="Times New Roman" w:hAnsi="Times New Roman" w:cs="Times New Roman"/>
                <w:b/>
                <w:bCs/>
                <w:sz w:val="24"/>
                <w:szCs w:val="24"/>
              </w:rPr>
              <w:br/>
              <w:t>Teachers of Students in Grades EC–6</w:t>
            </w:r>
            <w:r w:rsidRPr="0094467A">
              <w:rPr>
                <w:rFonts w:ascii="Times New Roman" w:eastAsia="Times New Roman" w:hAnsi="Times New Roman" w:cs="Times New Roman"/>
                <w:b/>
                <w:bCs/>
                <w:sz w:val="24"/>
                <w:szCs w:val="24"/>
              </w:rPr>
              <w:br/>
              <w:t>The beginning teacher knows and understands:</w:t>
            </w:r>
          </w:p>
        </w:tc>
      </w:tr>
      <w:tr w:rsidR="0094467A" w:rsidRPr="005F510A" w14:paraId="02996F73" w14:textId="77777777" w:rsidTr="0094467A">
        <w:trPr>
          <w:trHeight w:val="3366"/>
        </w:trPr>
        <w:tc>
          <w:tcPr>
            <w:tcW w:w="9810" w:type="dxa"/>
            <w:shd w:val="clear" w:color="auto" w:fill="auto"/>
            <w:hideMark/>
          </w:tcPr>
          <w:p w14:paraId="44E09914" w14:textId="77777777" w:rsidR="0094467A" w:rsidRPr="005F510A" w:rsidRDefault="0094467A"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12.1k    characteristics and functions of different types of media (e.g., film, and print);</w:t>
            </w:r>
          </w:p>
          <w:p w14:paraId="775D5E11" w14:textId="77777777" w:rsidR="0094467A" w:rsidRPr="00E351D9" w:rsidRDefault="0094467A"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12.2k    how different types of media influence and inform;</w:t>
            </w:r>
          </w:p>
          <w:p w14:paraId="53EEAF28" w14:textId="77777777" w:rsidR="0094467A" w:rsidRPr="005F510A" w:rsidRDefault="0094467A"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12.3k    procedures and criteria for analyzing and evaluating visual images, messages, and meanings;</w:t>
            </w:r>
          </w:p>
          <w:p w14:paraId="06C26A7A" w14:textId="77777777" w:rsidR="0094467A" w:rsidRPr="005F510A" w:rsidRDefault="0094467A"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12.4k    procedures for producing visual images, messages, and meanings to communicate with others;</w:t>
            </w:r>
          </w:p>
          <w:p w14:paraId="6B7B6EBC" w14:textId="77777777" w:rsidR="0094467A" w:rsidRPr="00E351D9" w:rsidRDefault="0094467A"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12.5k    instructional practices that promote students’ ability to interpret, analyze, evaluate, and produce visual images, messages, and meanings;</w:t>
            </w:r>
          </w:p>
          <w:p w14:paraId="795406C6" w14:textId="77777777" w:rsidR="0094467A" w:rsidRPr="00E351D9" w:rsidRDefault="0094467A"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12.6k    grade-level expectations and procedures for assessing students’ skills in interpreting, analyzing, evaluating, and producing visual images, messages, and meanings;</w:t>
            </w:r>
          </w:p>
          <w:p w14:paraId="2794CA19" w14:textId="77777777" w:rsidR="0094467A" w:rsidRPr="00E351D9" w:rsidRDefault="0094467A"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12.7k    how to distinguish between denotative and connotative meanings; and</w:t>
            </w:r>
          </w:p>
          <w:p w14:paraId="1717AECB" w14:textId="1219F7C7" w:rsidR="0094467A" w:rsidRPr="005F510A" w:rsidRDefault="0094467A"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12.8k    word origins and the understanding of historical influences on English wording meanings.</w:t>
            </w:r>
          </w:p>
        </w:tc>
      </w:tr>
      <w:tr w:rsidR="00E351D9" w:rsidRPr="005F510A" w14:paraId="6FD95AAD" w14:textId="77777777" w:rsidTr="00E351D9">
        <w:trPr>
          <w:trHeight w:val="510"/>
        </w:trPr>
        <w:tc>
          <w:tcPr>
            <w:tcW w:w="9810" w:type="dxa"/>
            <w:shd w:val="clear" w:color="auto" w:fill="auto"/>
            <w:hideMark/>
          </w:tcPr>
          <w:p w14:paraId="603517A7" w14:textId="77777777" w:rsidR="00E351D9" w:rsidRPr="0094467A" w:rsidRDefault="00E351D9" w:rsidP="00E351D9">
            <w:pPr>
              <w:spacing w:after="0" w:line="240" w:lineRule="auto"/>
              <w:rPr>
                <w:rFonts w:ascii="Times New Roman" w:eastAsia="Times New Roman" w:hAnsi="Times New Roman" w:cs="Times New Roman"/>
                <w:b/>
                <w:bCs/>
                <w:sz w:val="24"/>
                <w:szCs w:val="24"/>
              </w:rPr>
            </w:pPr>
            <w:r w:rsidRPr="0094467A">
              <w:rPr>
                <w:rFonts w:ascii="Times New Roman" w:eastAsia="Times New Roman" w:hAnsi="Times New Roman" w:cs="Times New Roman"/>
                <w:b/>
                <w:bCs/>
                <w:sz w:val="24"/>
                <w:szCs w:val="24"/>
              </w:rPr>
              <w:t>Application: What Teachers Can Do</w:t>
            </w:r>
            <w:r w:rsidRPr="0094467A">
              <w:rPr>
                <w:rFonts w:ascii="Times New Roman" w:eastAsia="Times New Roman" w:hAnsi="Times New Roman" w:cs="Times New Roman"/>
                <w:b/>
                <w:bCs/>
                <w:sz w:val="24"/>
                <w:szCs w:val="24"/>
              </w:rPr>
              <w:br/>
              <w:t>Teachers of Students in Grades EC–6</w:t>
            </w:r>
            <w:r w:rsidRPr="0094467A">
              <w:rPr>
                <w:rFonts w:ascii="Times New Roman" w:eastAsia="Times New Roman" w:hAnsi="Times New Roman" w:cs="Times New Roman"/>
                <w:b/>
                <w:bCs/>
                <w:sz w:val="24"/>
                <w:szCs w:val="24"/>
              </w:rPr>
              <w:br/>
              <w:t>The beginning teacher is able to:</w:t>
            </w:r>
          </w:p>
        </w:tc>
      </w:tr>
      <w:tr w:rsidR="00E351D9" w:rsidRPr="005F510A" w14:paraId="2ABD529D" w14:textId="77777777" w:rsidTr="00E351D9">
        <w:trPr>
          <w:trHeight w:val="510"/>
        </w:trPr>
        <w:tc>
          <w:tcPr>
            <w:tcW w:w="9810" w:type="dxa"/>
            <w:shd w:val="clear" w:color="auto" w:fill="auto"/>
            <w:hideMark/>
          </w:tcPr>
          <w:p w14:paraId="0078861A"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12.1s    use ongoing assessment and knowledge of grade-level expectations to plan instruction and to identify students’ needs regarding the interpretation, analysis, evaluation, and production of visual images, messages, and meanings;</w:t>
            </w:r>
          </w:p>
        </w:tc>
      </w:tr>
      <w:tr w:rsidR="00E351D9" w:rsidRPr="005F510A" w14:paraId="5ACA0A9D" w14:textId="77777777" w:rsidTr="00E351D9">
        <w:trPr>
          <w:trHeight w:val="510"/>
        </w:trPr>
        <w:tc>
          <w:tcPr>
            <w:tcW w:w="9810" w:type="dxa"/>
            <w:shd w:val="clear" w:color="auto" w:fill="auto"/>
            <w:hideMark/>
          </w:tcPr>
          <w:p w14:paraId="3C17093C"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12.2s    compare and contrast print, visual, and electronic media (e.g., films and written stories);</w:t>
            </w:r>
          </w:p>
        </w:tc>
      </w:tr>
      <w:tr w:rsidR="00E351D9" w:rsidRPr="005F510A" w14:paraId="49215516" w14:textId="77777777" w:rsidTr="00E351D9">
        <w:trPr>
          <w:trHeight w:val="510"/>
        </w:trPr>
        <w:tc>
          <w:tcPr>
            <w:tcW w:w="9810" w:type="dxa"/>
            <w:shd w:val="clear" w:color="auto" w:fill="auto"/>
            <w:hideMark/>
          </w:tcPr>
          <w:p w14:paraId="14061A08"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12.3s    evaluate how visual image makers (e.g., illustrators, documentary filmmakers, political cartoonists, and news photographers) represent meanings and provide students with varied opportunities to analyze and interpret visual images;</w:t>
            </w:r>
          </w:p>
        </w:tc>
      </w:tr>
      <w:tr w:rsidR="00E351D9" w:rsidRPr="005F510A" w14:paraId="464718A1" w14:textId="77777777" w:rsidTr="00E351D9">
        <w:trPr>
          <w:trHeight w:val="510"/>
        </w:trPr>
        <w:tc>
          <w:tcPr>
            <w:tcW w:w="9810" w:type="dxa"/>
            <w:shd w:val="clear" w:color="auto" w:fill="auto"/>
            <w:hideMark/>
          </w:tcPr>
          <w:p w14:paraId="1EC9FEF7"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lastRenderedPageBreak/>
              <w:t>12.4s    teach students to analyze visual image makers’ choices (e.g., related to style, elements, and medium) and evaluate how these choices help to represent or extend meaning;</w:t>
            </w:r>
          </w:p>
        </w:tc>
      </w:tr>
      <w:tr w:rsidR="00E351D9" w:rsidRPr="005F510A" w14:paraId="08B7E079" w14:textId="77777777" w:rsidTr="00E351D9">
        <w:trPr>
          <w:trHeight w:val="510"/>
        </w:trPr>
        <w:tc>
          <w:tcPr>
            <w:tcW w:w="9810" w:type="dxa"/>
            <w:shd w:val="clear" w:color="auto" w:fill="auto"/>
            <w:hideMark/>
          </w:tcPr>
          <w:p w14:paraId="3088BC98"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12.5s    use various instructional techniques to help students understand and distinguish between denotative and connotative meanings;</w:t>
            </w:r>
          </w:p>
        </w:tc>
      </w:tr>
      <w:tr w:rsidR="00E351D9" w:rsidRPr="005F510A" w14:paraId="433D4305" w14:textId="77777777" w:rsidTr="00E351D9">
        <w:trPr>
          <w:trHeight w:val="510"/>
        </w:trPr>
        <w:tc>
          <w:tcPr>
            <w:tcW w:w="9810" w:type="dxa"/>
            <w:shd w:val="clear" w:color="auto" w:fill="auto"/>
            <w:hideMark/>
          </w:tcPr>
          <w:p w14:paraId="112B3FDA"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12.6s    provide students with opportunities to interpret events and ideas based on information from maps, charts, graphics, video segments, and technology presentations, and to use media to compare ideas and points of view;</w:t>
            </w:r>
          </w:p>
        </w:tc>
      </w:tr>
      <w:tr w:rsidR="00E351D9" w:rsidRPr="005F510A" w14:paraId="76B08AF3" w14:textId="77777777" w:rsidTr="00E351D9">
        <w:trPr>
          <w:trHeight w:val="510"/>
        </w:trPr>
        <w:tc>
          <w:tcPr>
            <w:tcW w:w="9810" w:type="dxa"/>
            <w:shd w:val="clear" w:color="auto" w:fill="auto"/>
            <w:hideMark/>
          </w:tcPr>
          <w:p w14:paraId="2040F2D5"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12.7s    teach students how to select, organize, and produce visuals to complement and extend meanings;</w:t>
            </w:r>
          </w:p>
        </w:tc>
      </w:tr>
      <w:tr w:rsidR="00E351D9" w:rsidRPr="005F510A" w14:paraId="4D9244E9" w14:textId="77777777" w:rsidTr="00E351D9">
        <w:trPr>
          <w:trHeight w:val="510"/>
        </w:trPr>
        <w:tc>
          <w:tcPr>
            <w:tcW w:w="9810" w:type="dxa"/>
            <w:shd w:val="clear" w:color="auto" w:fill="auto"/>
            <w:hideMark/>
          </w:tcPr>
          <w:p w14:paraId="6DCF879B"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12.8s    provide students with opportunities to use technology to produce various types of communications (e.g., class newspapers, multimedia reports, and video reports) and help student assess how language, medium, and presentation contribute to the message;</w:t>
            </w:r>
          </w:p>
        </w:tc>
      </w:tr>
      <w:tr w:rsidR="00E351D9" w:rsidRPr="005F510A" w14:paraId="348B687A" w14:textId="77777777" w:rsidTr="00E351D9">
        <w:trPr>
          <w:trHeight w:val="510"/>
        </w:trPr>
        <w:tc>
          <w:tcPr>
            <w:tcW w:w="9810" w:type="dxa"/>
            <w:shd w:val="clear" w:color="auto" w:fill="auto"/>
            <w:hideMark/>
          </w:tcPr>
          <w:p w14:paraId="7F6A855E"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12.9s    communicate with families/caregivers about students’ progress in developing skills for interpreting, analyzing, evaluating, and producing visual images, messages, and meanings and collaborate with them to promote development in these areas; and</w:t>
            </w:r>
          </w:p>
        </w:tc>
      </w:tr>
      <w:tr w:rsidR="00E351D9" w:rsidRPr="005F510A" w14:paraId="56E218A3" w14:textId="77777777" w:rsidTr="00E351D9">
        <w:trPr>
          <w:trHeight w:val="510"/>
        </w:trPr>
        <w:tc>
          <w:tcPr>
            <w:tcW w:w="9810" w:type="dxa"/>
            <w:shd w:val="clear" w:color="auto" w:fill="auto"/>
            <w:hideMark/>
          </w:tcPr>
          <w:p w14:paraId="6333D793"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12.10s  collaborate with other professionals and continually seek implications for practice from convergent research about students’ development of skills for interpreting, analyzing, evaluating, and producing visual images, messages, and meanings.</w:t>
            </w:r>
          </w:p>
        </w:tc>
      </w:tr>
    </w:tbl>
    <w:p w14:paraId="44AB73B3" w14:textId="77777777" w:rsidR="00BF2944" w:rsidRPr="00BF2944" w:rsidRDefault="00BF2944" w:rsidP="00F82320"/>
    <w:p w14:paraId="41F98973" w14:textId="77777777" w:rsidR="00F82320" w:rsidRPr="009456CC" w:rsidRDefault="00F82320" w:rsidP="00F82320">
      <w:pPr>
        <w:rPr>
          <w:b/>
          <w:bCs/>
          <w:sz w:val="24"/>
          <w:szCs w:val="24"/>
        </w:rPr>
      </w:pPr>
      <w:r w:rsidRPr="009456CC">
        <w:rPr>
          <w:b/>
          <w:bCs/>
          <w:sz w:val="24"/>
          <w:szCs w:val="24"/>
        </w:rPr>
        <w:t>MEANS FOR ASSESSING STUDENT ACHIEVEMENT OF THE OUTCOME COMPETENCIES:</w:t>
      </w:r>
    </w:p>
    <w:p w14:paraId="1D1AD47A" w14:textId="15C832B1" w:rsidR="00F82320" w:rsidRPr="009456CC" w:rsidRDefault="00F82320" w:rsidP="00F82320">
      <w:pPr>
        <w:numPr>
          <w:ilvl w:val="0"/>
          <w:numId w:val="2"/>
        </w:numPr>
        <w:spacing w:after="0" w:line="240" w:lineRule="auto"/>
        <w:rPr>
          <w:bCs/>
          <w:sz w:val="24"/>
          <w:szCs w:val="24"/>
        </w:rPr>
      </w:pPr>
      <w:r w:rsidRPr="009456CC">
        <w:rPr>
          <w:bCs/>
          <w:sz w:val="24"/>
          <w:szCs w:val="24"/>
        </w:rPr>
        <w:t xml:space="preserve">lesson/unit plans </w:t>
      </w:r>
      <w:r w:rsidR="0094467A">
        <w:rPr>
          <w:bCs/>
          <w:sz w:val="24"/>
          <w:szCs w:val="24"/>
        </w:rPr>
        <w:t>(outcomes 1-12)</w:t>
      </w:r>
    </w:p>
    <w:p w14:paraId="62A4EDE4" w14:textId="37142390" w:rsidR="00F82320" w:rsidRDefault="00F82320" w:rsidP="00F82320">
      <w:pPr>
        <w:numPr>
          <w:ilvl w:val="0"/>
          <w:numId w:val="2"/>
        </w:numPr>
        <w:spacing w:after="0" w:line="240" w:lineRule="auto"/>
        <w:rPr>
          <w:bCs/>
          <w:sz w:val="24"/>
          <w:szCs w:val="24"/>
        </w:rPr>
      </w:pPr>
      <w:r w:rsidRPr="009456CC">
        <w:rPr>
          <w:bCs/>
          <w:sz w:val="24"/>
          <w:szCs w:val="24"/>
        </w:rPr>
        <w:t xml:space="preserve">field experiences and reflective journal </w:t>
      </w:r>
      <w:r w:rsidR="0094467A">
        <w:rPr>
          <w:bCs/>
          <w:sz w:val="24"/>
          <w:szCs w:val="24"/>
        </w:rPr>
        <w:t>(outcomes 1-5)</w:t>
      </w:r>
    </w:p>
    <w:p w14:paraId="1AA51019" w14:textId="785E7AD0" w:rsidR="00E4456D" w:rsidRPr="009456CC" w:rsidRDefault="00E4456D" w:rsidP="00F82320">
      <w:pPr>
        <w:numPr>
          <w:ilvl w:val="0"/>
          <w:numId w:val="2"/>
        </w:numPr>
        <w:spacing w:after="0" w:line="240" w:lineRule="auto"/>
        <w:rPr>
          <w:bCs/>
          <w:sz w:val="24"/>
          <w:szCs w:val="24"/>
        </w:rPr>
      </w:pPr>
      <w:r>
        <w:rPr>
          <w:bCs/>
          <w:sz w:val="24"/>
          <w:szCs w:val="24"/>
        </w:rPr>
        <w:t>literature review</w:t>
      </w:r>
    </w:p>
    <w:p w14:paraId="057FF5EF" w14:textId="77777777" w:rsidR="00F22E72" w:rsidRPr="00F22E72" w:rsidRDefault="00F22E72" w:rsidP="00F22E72">
      <w:pPr>
        <w:spacing w:after="0" w:line="240" w:lineRule="auto"/>
        <w:ind w:left="720"/>
        <w:rPr>
          <w:bCs/>
          <w:sz w:val="24"/>
          <w:szCs w:val="24"/>
        </w:rPr>
      </w:pPr>
    </w:p>
    <w:p w14:paraId="7AC748D4" w14:textId="028343E1" w:rsidR="00322CF7" w:rsidRPr="00322CF7" w:rsidRDefault="00322CF7" w:rsidP="00322CF7">
      <w:pPr>
        <w:spacing w:after="0"/>
        <w:outlineLvl w:val="0"/>
        <w:rPr>
          <w:b/>
          <w:sz w:val="24"/>
          <w:szCs w:val="24"/>
        </w:rPr>
      </w:pPr>
      <w:r w:rsidRPr="00322CF7">
        <w:rPr>
          <w:b/>
          <w:sz w:val="24"/>
          <w:szCs w:val="24"/>
        </w:rPr>
        <w:t>ATTENDANCE REQUIREMENTS:</w:t>
      </w:r>
    </w:p>
    <w:p w14:paraId="4A41D77D" w14:textId="77777777" w:rsidR="00322CF7" w:rsidRPr="00322CF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5AF4B498" w14:textId="77777777" w:rsidR="00322CF7" w:rsidRPr="00322CF7" w:rsidRDefault="00322CF7" w:rsidP="00322CF7">
      <w:pPr>
        <w:spacing w:after="0"/>
        <w:outlineLvl w:val="0"/>
        <w:rPr>
          <w:b/>
          <w:sz w:val="24"/>
          <w:szCs w:val="24"/>
        </w:rPr>
      </w:pPr>
      <w:r w:rsidRPr="00322CF7">
        <w:rPr>
          <w:b/>
          <w:sz w:val="24"/>
          <w:szCs w:val="24"/>
        </w:rPr>
        <w:t>STATEMENT ON PLAGIARISM &amp; ACADEMIC DISHONESTY:</w:t>
      </w:r>
    </w:p>
    <w:p w14:paraId="074D1B79" w14:textId="77777777" w:rsidR="0094467A" w:rsidRPr="004C3C0C" w:rsidRDefault="0094467A" w:rsidP="0094467A">
      <w:pPr>
        <w:spacing w:after="0" w:line="240" w:lineRule="auto"/>
        <w:rPr>
          <w:rFonts w:ascii="Times New Roman" w:eastAsia="Times New Roman" w:hAnsi="Times New Roman" w:cs="Times New Roman"/>
          <w:sz w:val="24"/>
          <w:szCs w:val="24"/>
        </w:rPr>
      </w:pPr>
      <w:r w:rsidRPr="004C3C0C">
        <w:rPr>
          <w:rFonts w:ascii="Times New Roman" w:eastAsia="Times New Roman" w:hAnsi="Times New Roman" w:cs="Times New Roman"/>
          <w:sz w:val="24"/>
          <w:szCs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w:t>
      </w:r>
      <w:r w:rsidRPr="004C3C0C">
        <w:rPr>
          <w:rFonts w:ascii="Times New Roman" w:eastAsia="Times New Roman" w:hAnsi="Times New Roman" w:cs="Times New Roman"/>
          <w:sz w:val="24"/>
          <w:szCs w:val="24"/>
        </w:rPr>
        <w:lastRenderedPageBreak/>
        <w:t xml:space="preserve">the division, campus dean, and the provost/academic vice president.  Any student who has been penalized for academic dishonesty has the right to appeal the judgment or the penalty assessed. </w:t>
      </w:r>
    </w:p>
    <w:p w14:paraId="34239273" w14:textId="77777777" w:rsidR="0094467A" w:rsidRPr="004C3C0C" w:rsidRDefault="0094467A" w:rsidP="0094467A">
      <w:pPr>
        <w:numPr>
          <w:ilvl w:val="0"/>
          <w:numId w:val="6"/>
        </w:numPr>
        <w:tabs>
          <w:tab w:val="clear" w:pos="720"/>
          <w:tab w:val="num" w:pos="1080"/>
        </w:tabs>
        <w:spacing w:after="30" w:line="240" w:lineRule="auto"/>
        <w:ind w:left="360"/>
        <w:textAlignment w:val="baseline"/>
        <w:rPr>
          <w:rFonts w:ascii="inherit" w:eastAsia="Times New Roman" w:hAnsi="inherit" w:cs="Arial"/>
          <w:sz w:val="26"/>
          <w:szCs w:val="26"/>
        </w:rPr>
      </w:pPr>
      <w:r>
        <w:rPr>
          <w:rFonts w:ascii="inherit" w:eastAsia="Times New Roman" w:hAnsi="inherit" w:cs="Arial"/>
          <w:sz w:val="26"/>
          <w:szCs w:val="26"/>
        </w:rPr>
        <w:t>A</w:t>
      </w:r>
      <w:r w:rsidRPr="004C3C0C">
        <w:rPr>
          <w:rFonts w:ascii="inherit" w:eastAsia="Times New Roman" w:hAnsi="inherit" w:cs="Arial"/>
          <w:sz w:val="26"/>
          <w:szCs w:val="26"/>
        </w:rPr>
        <w:t>nother student’s work.</w:t>
      </w:r>
    </w:p>
    <w:p w14:paraId="53B62709" w14:textId="77777777" w:rsidR="0094467A" w:rsidRPr="004C3C0C" w:rsidRDefault="0094467A" w:rsidP="0094467A">
      <w:pPr>
        <w:numPr>
          <w:ilvl w:val="0"/>
          <w:numId w:val="6"/>
        </w:numPr>
        <w:tabs>
          <w:tab w:val="clear" w:pos="720"/>
          <w:tab w:val="num" w:pos="1080"/>
        </w:tabs>
        <w:spacing w:after="30" w:line="240" w:lineRule="auto"/>
        <w:ind w:left="360"/>
        <w:textAlignment w:val="baseline"/>
        <w:rPr>
          <w:rFonts w:ascii="inherit" w:eastAsia="Times New Roman" w:hAnsi="inherit" w:cs="Arial"/>
          <w:sz w:val="26"/>
          <w:szCs w:val="26"/>
        </w:rPr>
      </w:pPr>
      <w:r w:rsidRPr="004C3C0C">
        <w:rPr>
          <w:rFonts w:ascii="inherit" w:eastAsia="Times New Roman" w:hAnsi="inherit" w:cs="Arial"/>
          <w:sz w:val="26"/>
          <w:szCs w:val="26"/>
        </w:rPr>
        <w:t>Purchasing or otherwise downloading a paper from an internet website.</w:t>
      </w:r>
    </w:p>
    <w:p w14:paraId="0E045545" w14:textId="77777777" w:rsidR="0094467A" w:rsidRPr="004C3C0C" w:rsidRDefault="0094467A" w:rsidP="0094467A">
      <w:pPr>
        <w:spacing w:after="0"/>
        <w:ind w:left="360"/>
        <w:textAlignment w:val="baseline"/>
        <w:rPr>
          <w:rFonts w:ascii="inherit" w:eastAsia="Times New Roman" w:hAnsi="inherit" w:cs="Arial"/>
          <w:sz w:val="26"/>
          <w:szCs w:val="26"/>
        </w:rPr>
      </w:pPr>
      <w:r w:rsidRPr="004C3C0C">
        <w:rPr>
          <w:rFonts w:ascii="inherit" w:eastAsia="Times New Roman" w:hAnsi="inherit" w:cs="Arial"/>
          <w:sz w:val="26"/>
          <w:szCs w:val="26"/>
        </w:rPr>
        <w:t>In some writing assignments, you will be expected to incorporate scholarly sources into your document. ALL OF THE FOLLOWING must be met to constitute </w:t>
      </w:r>
      <w:r w:rsidRPr="004C3C0C">
        <w:rPr>
          <w:rFonts w:ascii="inherit" w:eastAsia="Times New Roman" w:hAnsi="inherit" w:cs="Arial"/>
          <w:b/>
          <w:bCs/>
          <w:i/>
          <w:iCs/>
          <w:sz w:val="26"/>
          <w:szCs w:val="26"/>
          <w:u w:val="single"/>
          <w:bdr w:val="none" w:sz="0" w:space="0" w:color="auto" w:frame="1"/>
        </w:rPr>
        <w:t>appropriate citation</w:t>
      </w:r>
      <w:r w:rsidRPr="004C3C0C">
        <w:rPr>
          <w:rFonts w:ascii="inherit" w:eastAsia="Times New Roman" w:hAnsi="inherit" w:cs="Arial"/>
          <w:sz w:val="26"/>
          <w:szCs w:val="26"/>
        </w:rPr>
        <w:t> of any source:</w:t>
      </w:r>
    </w:p>
    <w:p w14:paraId="5747F91A" w14:textId="77777777" w:rsidR="0094467A" w:rsidRPr="004C3C0C" w:rsidRDefault="0094467A" w:rsidP="0094467A">
      <w:pPr>
        <w:numPr>
          <w:ilvl w:val="0"/>
          <w:numId w:val="7"/>
        </w:numPr>
        <w:tabs>
          <w:tab w:val="clear" w:pos="720"/>
          <w:tab w:val="num" w:pos="1080"/>
        </w:tabs>
        <w:spacing w:after="30" w:line="240" w:lineRule="auto"/>
        <w:ind w:left="360"/>
        <w:textAlignment w:val="baseline"/>
        <w:rPr>
          <w:rFonts w:ascii="inherit" w:eastAsia="Times New Roman" w:hAnsi="inherit" w:cs="Arial"/>
          <w:sz w:val="26"/>
          <w:szCs w:val="26"/>
        </w:rPr>
      </w:pPr>
      <w:r>
        <w:rPr>
          <w:rFonts w:ascii="inherit" w:eastAsia="Times New Roman" w:hAnsi="inherit" w:cs="Arial"/>
          <w:sz w:val="26"/>
          <w:szCs w:val="26"/>
        </w:rPr>
        <w:t xml:space="preserve">Including </w:t>
      </w:r>
      <w:r w:rsidRPr="004C3C0C">
        <w:rPr>
          <w:rFonts w:ascii="inherit" w:eastAsia="Times New Roman" w:hAnsi="inherit" w:cs="Arial"/>
          <w:sz w:val="26"/>
          <w:szCs w:val="26"/>
        </w:rPr>
        <w:t>APA parenthetical or note-style citation format as required by the instructor.</w:t>
      </w:r>
    </w:p>
    <w:p w14:paraId="7F2C4DC2" w14:textId="77777777" w:rsidR="0094467A" w:rsidRPr="004C3C0C" w:rsidRDefault="0094467A" w:rsidP="0094467A">
      <w:pPr>
        <w:numPr>
          <w:ilvl w:val="0"/>
          <w:numId w:val="7"/>
        </w:numPr>
        <w:tabs>
          <w:tab w:val="clear" w:pos="720"/>
          <w:tab w:val="num" w:pos="1080"/>
        </w:tabs>
        <w:spacing w:after="30" w:line="240" w:lineRule="auto"/>
        <w:ind w:left="360"/>
        <w:textAlignment w:val="baseline"/>
        <w:rPr>
          <w:rFonts w:ascii="inherit" w:eastAsia="Times New Roman" w:hAnsi="inherit" w:cs="Arial"/>
          <w:sz w:val="26"/>
          <w:szCs w:val="26"/>
        </w:rPr>
      </w:pPr>
      <w:r w:rsidRPr="004C3C0C">
        <w:rPr>
          <w:rFonts w:ascii="inherit" w:eastAsia="Times New Roman" w:hAnsi="inherit" w:cs="Arial"/>
          <w:sz w:val="26"/>
          <w:szCs w:val="26"/>
        </w:rPr>
        <w:t>Placing borrowed text directly from another source within “quotation marks.”</w:t>
      </w:r>
    </w:p>
    <w:p w14:paraId="61AFFA38" w14:textId="77777777" w:rsidR="0094467A" w:rsidRPr="004C3C0C" w:rsidRDefault="0094467A" w:rsidP="0094467A">
      <w:pPr>
        <w:numPr>
          <w:ilvl w:val="0"/>
          <w:numId w:val="7"/>
        </w:numPr>
        <w:tabs>
          <w:tab w:val="clear" w:pos="720"/>
          <w:tab w:val="num" w:pos="1080"/>
        </w:tabs>
        <w:spacing w:after="30" w:line="240" w:lineRule="auto"/>
        <w:ind w:left="360"/>
        <w:textAlignment w:val="baseline"/>
        <w:rPr>
          <w:rFonts w:ascii="inherit" w:eastAsia="Times New Roman" w:hAnsi="inherit" w:cs="Arial"/>
          <w:sz w:val="26"/>
          <w:szCs w:val="26"/>
        </w:rPr>
      </w:pPr>
      <w:r w:rsidRPr="004C3C0C">
        <w:rPr>
          <w:rFonts w:ascii="inherit" w:eastAsia="Times New Roman" w:hAnsi="inherit" w:cs="Arial"/>
          <w:sz w:val="26"/>
          <w:szCs w:val="26"/>
        </w:rPr>
        <w:t>Introducing clearly another author’s voice into the document by means of a signal phrase (an introduction of that author).</w:t>
      </w:r>
    </w:p>
    <w:p w14:paraId="371F222B" w14:textId="77777777" w:rsidR="0094467A" w:rsidRPr="004C3C0C" w:rsidRDefault="0094467A" w:rsidP="0094467A">
      <w:pPr>
        <w:numPr>
          <w:ilvl w:val="0"/>
          <w:numId w:val="7"/>
        </w:numPr>
        <w:tabs>
          <w:tab w:val="clear" w:pos="720"/>
          <w:tab w:val="num" w:pos="1080"/>
        </w:tabs>
        <w:spacing w:after="30" w:line="240" w:lineRule="auto"/>
        <w:ind w:left="360"/>
        <w:textAlignment w:val="baseline"/>
        <w:rPr>
          <w:rFonts w:ascii="inherit" w:eastAsia="Times New Roman" w:hAnsi="inherit" w:cs="Arial"/>
          <w:sz w:val="26"/>
          <w:szCs w:val="26"/>
        </w:rPr>
      </w:pPr>
      <w:r w:rsidRPr="004C3C0C">
        <w:rPr>
          <w:rFonts w:ascii="inherit" w:eastAsia="Times New Roman" w:hAnsi="inherit" w:cs="Arial"/>
          <w:sz w:val="26"/>
          <w:szCs w:val="26"/>
        </w:rPr>
        <w:t>Offering, in short, a clear distinction between one’s own voice or ideas and those of any outside authors brought into the discussion.</w:t>
      </w:r>
    </w:p>
    <w:p w14:paraId="406E8DB5" w14:textId="77777777" w:rsidR="0094467A" w:rsidRPr="00685258" w:rsidRDefault="0094467A" w:rsidP="0094467A">
      <w:pPr>
        <w:spacing w:before="150" w:after="150"/>
        <w:ind w:left="720"/>
        <w:textAlignment w:val="baseline"/>
        <w:rPr>
          <w:rFonts w:ascii="inherit" w:eastAsia="Times New Roman" w:hAnsi="inherit" w:cs="Arial"/>
          <w:sz w:val="26"/>
          <w:szCs w:val="26"/>
        </w:rPr>
      </w:pPr>
      <w:r w:rsidRPr="00685258">
        <w:rPr>
          <w:rFonts w:ascii="inherit" w:eastAsia="Times New Roman" w:hAnsi="inherit" w:cs="Arial"/>
          <w:sz w:val="26"/>
          <w:szCs w:val="26"/>
        </w:rPr>
        <w:t>Wayland Baptist University observes a ZERO TOLERANCE policy regarding Academic Dishonesty.</w:t>
      </w:r>
    </w:p>
    <w:p w14:paraId="6C3F3A88" w14:textId="77777777" w:rsidR="0094467A" w:rsidRPr="004C3C0C" w:rsidRDefault="0094467A" w:rsidP="0094467A">
      <w:pPr>
        <w:numPr>
          <w:ilvl w:val="0"/>
          <w:numId w:val="8"/>
        </w:numPr>
        <w:tabs>
          <w:tab w:val="clear" w:pos="720"/>
          <w:tab w:val="num" w:pos="1080"/>
        </w:tabs>
        <w:spacing w:after="30" w:line="240" w:lineRule="auto"/>
        <w:ind w:left="360"/>
        <w:textAlignment w:val="baseline"/>
        <w:rPr>
          <w:rFonts w:ascii="inherit" w:eastAsia="Times New Roman" w:hAnsi="inherit" w:cs="Arial"/>
          <w:sz w:val="26"/>
          <w:szCs w:val="26"/>
        </w:rPr>
      </w:pPr>
      <w:r w:rsidRPr="004C3C0C">
        <w:rPr>
          <w:rFonts w:ascii="inherit" w:eastAsia="Times New Roman" w:hAnsi="inherit" w:cs="Arial"/>
          <w:sz w:val="26"/>
          <w:szCs w:val="26"/>
        </w:rPr>
        <w:t>Any suspected instance of academic dishonesty, including plagiarism, will first be evaluated by the instructor and discussed individually with the student.</w:t>
      </w:r>
    </w:p>
    <w:p w14:paraId="50B5752E" w14:textId="77777777" w:rsidR="0094467A" w:rsidRPr="004C3C0C" w:rsidRDefault="0094467A" w:rsidP="0094467A">
      <w:pPr>
        <w:numPr>
          <w:ilvl w:val="0"/>
          <w:numId w:val="8"/>
        </w:numPr>
        <w:tabs>
          <w:tab w:val="clear" w:pos="720"/>
          <w:tab w:val="num" w:pos="1080"/>
        </w:tabs>
        <w:spacing w:after="30" w:line="240" w:lineRule="auto"/>
        <w:ind w:left="360"/>
        <w:textAlignment w:val="baseline"/>
        <w:rPr>
          <w:rFonts w:ascii="inherit" w:eastAsia="Times New Roman" w:hAnsi="inherit" w:cs="Arial"/>
          <w:sz w:val="26"/>
          <w:szCs w:val="26"/>
        </w:rPr>
      </w:pPr>
      <w:r w:rsidRPr="004C3C0C">
        <w:rPr>
          <w:rFonts w:ascii="inherit" w:eastAsia="Times New Roman" w:hAnsi="inherit" w:cs="Arial"/>
          <w:sz w:val="26"/>
          <w:szCs w:val="26"/>
        </w:rPr>
        <w:t>If the instructor determines that a student’s actions constitute Academic Dishonesty, the case will be filed with the school dean (as determined by course prefix) and reported to the university executive vice president/provost, as per university policy. ALL CASES OF ACADEMIC DISHONESTY WILL RE REPORTED.</w:t>
      </w:r>
    </w:p>
    <w:p w14:paraId="5C5D56A0" w14:textId="77777777" w:rsidR="0094467A" w:rsidRPr="004C3C0C" w:rsidRDefault="0094467A" w:rsidP="0094467A">
      <w:pPr>
        <w:numPr>
          <w:ilvl w:val="0"/>
          <w:numId w:val="8"/>
        </w:numPr>
        <w:tabs>
          <w:tab w:val="clear" w:pos="720"/>
          <w:tab w:val="num" w:pos="1080"/>
        </w:tabs>
        <w:spacing w:after="30" w:line="240" w:lineRule="auto"/>
        <w:ind w:left="360"/>
        <w:textAlignment w:val="baseline"/>
        <w:rPr>
          <w:rFonts w:ascii="inherit" w:eastAsia="Times New Roman" w:hAnsi="inherit" w:cs="Arial"/>
          <w:sz w:val="26"/>
          <w:szCs w:val="26"/>
        </w:rPr>
      </w:pPr>
      <w:r w:rsidRPr="004C3C0C">
        <w:rPr>
          <w:rFonts w:ascii="inherit" w:eastAsia="Times New Roman" w:hAnsi="inherit" w:cs="Arial"/>
          <w:sz w:val="26"/>
          <w:szCs w:val="26"/>
        </w:rPr>
        <w:t>Per university policy as described in the Wayland Academic Catalog, second offenses WILL RESULT IN SUSPENSION FROM THE UNIVERSITY.</w:t>
      </w:r>
    </w:p>
    <w:p w14:paraId="03D12E11" w14:textId="77777777" w:rsidR="0094467A" w:rsidRPr="004C3C0C" w:rsidRDefault="0094467A" w:rsidP="0094467A">
      <w:pPr>
        <w:numPr>
          <w:ilvl w:val="0"/>
          <w:numId w:val="8"/>
        </w:numPr>
        <w:tabs>
          <w:tab w:val="clear" w:pos="720"/>
          <w:tab w:val="num" w:pos="1080"/>
        </w:tabs>
        <w:spacing w:after="30" w:line="240" w:lineRule="auto"/>
        <w:ind w:left="1080"/>
        <w:textAlignment w:val="baseline"/>
        <w:rPr>
          <w:rFonts w:ascii="inherit" w:eastAsia="Times New Roman" w:hAnsi="inherit" w:cs="Arial"/>
          <w:sz w:val="26"/>
          <w:szCs w:val="26"/>
        </w:rPr>
      </w:pPr>
      <w:r w:rsidRPr="004C3C0C">
        <w:rPr>
          <w:rFonts w:ascii="inherit" w:eastAsia="Times New Roman" w:hAnsi="inherit" w:cs="Arial"/>
          <w:sz w:val="26"/>
          <w:szCs w:val="26"/>
        </w:rPr>
        <w:t xml:space="preserve">In this course, the first instance of Academic Dishonesty may also result in a zero on the assignment. </w:t>
      </w:r>
    </w:p>
    <w:p w14:paraId="76AA0975" w14:textId="77777777" w:rsidR="0094467A" w:rsidRDefault="0094467A" w:rsidP="0094467A">
      <w:pPr>
        <w:spacing w:after="0"/>
        <w:outlineLvl w:val="0"/>
        <w:rPr>
          <w:rStyle w:val="Hyperlink"/>
          <w:rFonts w:ascii="Times New Roman" w:hAnsi="Times New Roman"/>
          <w:color w:val="auto"/>
          <w:sz w:val="24"/>
          <w:szCs w:val="24"/>
        </w:rPr>
      </w:pPr>
      <w:r w:rsidRPr="004C3C0C">
        <w:rPr>
          <w:rFonts w:ascii="Times New Roman" w:eastAsia="Times New Roman" w:hAnsi="Times New Roman"/>
          <w:sz w:val="26"/>
          <w:szCs w:val="26"/>
        </w:rPr>
        <w:t xml:space="preserve">Source </w:t>
      </w:r>
      <w:hyperlink r:id="rId6" w:history="1">
        <w:r w:rsidRPr="004C3C0C">
          <w:rPr>
            <w:rStyle w:val="Hyperlink"/>
            <w:rFonts w:ascii="Times New Roman" w:hAnsi="Times New Roman"/>
            <w:sz w:val="24"/>
            <w:szCs w:val="24"/>
          </w:rPr>
          <w:t>http://catalog.wbu.edu/content.php?catoid=7&amp;navoid=446</w:t>
        </w:r>
      </w:hyperlink>
    </w:p>
    <w:p w14:paraId="69CBDC88" w14:textId="77777777" w:rsidR="0094467A" w:rsidRDefault="0094467A" w:rsidP="0094467A">
      <w:pPr>
        <w:spacing w:after="0"/>
        <w:outlineLvl w:val="0"/>
        <w:rPr>
          <w:rStyle w:val="Hyperlink"/>
          <w:rFonts w:ascii="Times New Roman" w:hAnsi="Times New Roman"/>
          <w:color w:val="auto"/>
          <w:sz w:val="24"/>
          <w:szCs w:val="24"/>
        </w:rPr>
      </w:pPr>
    </w:p>
    <w:p w14:paraId="21C62CC9" w14:textId="7439D5CC" w:rsidR="00322CF7" w:rsidRPr="00322CF7" w:rsidRDefault="00322CF7" w:rsidP="0094467A">
      <w:pPr>
        <w:spacing w:after="0"/>
        <w:outlineLvl w:val="0"/>
        <w:rPr>
          <w:b/>
          <w:sz w:val="24"/>
          <w:szCs w:val="24"/>
        </w:rPr>
      </w:pPr>
      <w:r w:rsidRPr="00322CF7">
        <w:rPr>
          <w:b/>
          <w:sz w:val="24"/>
          <w:szCs w:val="24"/>
        </w:rPr>
        <w:t>DISABILITY STATEMENT:</w:t>
      </w:r>
    </w:p>
    <w:p w14:paraId="7D759E38" w14:textId="2C509142" w:rsid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59B1ED1" w14:textId="77777777" w:rsidR="00AB3604" w:rsidRPr="009456CC" w:rsidRDefault="00AB3604" w:rsidP="00AB3604">
      <w:pPr>
        <w:rPr>
          <w:b/>
          <w:bCs/>
          <w:sz w:val="24"/>
          <w:szCs w:val="24"/>
        </w:rPr>
      </w:pPr>
      <w:r w:rsidRPr="009456CC">
        <w:rPr>
          <w:b/>
          <w:bCs/>
          <w:sz w:val="24"/>
          <w:szCs w:val="24"/>
        </w:rPr>
        <w:t xml:space="preserve">COURSE </w:t>
      </w:r>
      <w:r>
        <w:rPr>
          <w:b/>
          <w:bCs/>
          <w:sz w:val="24"/>
          <w:szCs w:val="24"/>
        </w:rPr>
        <w:t>EXPECTATIONS</w:t>
      </w:r>
      <w:r w:rsidRPr="009456CC">
        <w:rPr>
          <w:b/>
          <w:bCs/>
          <w:sz w:val="24"/>
          <w:szCs w:val="24"/>
        </w:rPr>
        <w:t>:</w:t>
      </w:r>
    </w:p>
    <w:p w14:paraId="29E15C35" w14:textId="4CD83D20" w:rsidR="00AB3604" w:rsidRPr="0094467A" w:rsidRDefault="00AB3604" w:rsidP="00322CF7">
      <w:pPr>
        <w:rPr>
          <w:bCs/>
          <w:sz w:val="24"/>
          <w:szCs w:val="24"/>
        </w:rPr>
      </w:pPr>
      <w:r w:rsidRPr="009456CC">
        <w:rPr>
          <w:bCs/>
          <w:sz w:val="24"/>
          <w:szCs w:val="24"/>
        </w:rPr>
        <w:t>I place great value on professionalism as it is key to be</w:t>
      </w:r>
      <w:r>
        <w:rPr>
          <w:bCs/>
          <w:sz w:val="24"/>
          <w:szCs w:val="24"/>
        </w:rPr>
        <w:t>coming</w:t>
      </w:r>
      <w:r w:rsidRPr="009456CC">
        <w:rPr>
          <w:bCs/>
          <w:sz w:val="24"/>
          <w:szCs w:val="24"/>
        </w:rPr>
        <w:t xml:space="preserve"> an effective teacher, and this semester is your opportunity to demonstrate professionalism.  Professionalism will be expected </w:t>
      </w:r>
      <w:r w:rsidRPr="009456CC">
        <w:rPr>
          <w:bCs/>
          <w:sz w:val="24"/>
          <w:szCs w:val="24"/>
        </w:rPr>
        <w:lastRenderedPageBreak/>
        <w:t>during your field experiences.  This component will be assessed base</w:t>
      </w:r>
      <w:r>
        <w:rPr>
          <w:bCs/>
          <w:sz w:val="24"/>
          <w:szCs w:val="24"/>
        </w:rPr>
        <w:t xml:space="preserve">d upon my perspective </w:t>
      </w:r>
      <w:r w:rsidRPr="009456CC">
        <w:rPr>
          <w:bCs/>
          <w:sz w:val="24"/>
          <w:szCs w:val="24"/>
        </w:rPr>
        <w:t xml:space="preserve">and your actions.  Additionally, because it is so important for teachers to effectively communicate ideas to colleagues, parents, and administrators, </w:t>
      </w:r>
      <w:r w:rsidRPr="005276A3">
        <w:rPr>
          <w:b/>
          <w:bCs/>
          <w:i/>
          <w:sz w:val="24"/>
          <w:szCs w:val="24"/>
          <w:u w:val="single"/>
        </w:rPr>
        <w:t>writing clear and error-free English</w:t>
      </w:r>
      <w:r w:rsidRPr="005276A3">
        <w:rPr>
          <w:b/>
          <w:bCs/>
          <w:i/>
          <w:sz w:val="24"/>
          <w:szCs w:val="24"/>
        </w:rPr>
        <w:t xml:space="preserve"> is a priority</w:t>
      </w:r>
      <w:r w:rsidRPr="009456CC">
        <w:rPr>
          <w:bCs/>
          <w:sz w:val="24"/>
          <w:szCs w:val="24"/>
        </w:rPr>
        <w:t xml:space="preserve"> at Wayland Division of Education. Therefore, your ability to express your knowledge of educational concepts and theories within the conventions of academic discourse will be assessed thro</w:t>
      </w:r>
      <w:r>
        <w:rPr>
          <w:bCs/>
          <w:sz w:val="24"/>
          <w:szCs w:val="24"/>
        </w:rPr>
        <w:t xml:space="preserve">ugh both discussions on Blackboard and </w:t>
      </w:r>
      <w:r w:rsidRPr="009456CC">
        <w:rPr>
          <w:bCs/>
          <w:sz w:val="24"/>
          <w:szCs w:val="24"/>
        </w:rPr>
        <w:t xml:space="preserve">written assignments. Criteria for evaluation will be based on </w:t>
      </w:r>
      <w:r w:rsidRPr="009456CC">
        <w:rPr>
          <w:b/>
          <w:bCs/>
          <w:sz w:val="24"/>
          <w:szCs w:val="24"/>
        </w:rPr>
        <w:t>both content and mechanics</w:t>
      </w:r>
      <w:r w:rsidRPr="009456CC">
        <w:rPr>
          <w:bCs/>
          <w:sz w:val="24"/>
          <w:szCs w:val="24"/>
        </w:rPr>
        <w:t xml:space="preserve">.  </w:t>
      </w:r>
    </w:p>
    <w:p w14:paraId="2443B2B9" w14:textId="77777777" w:rsidR="00322CF7" w:rsidRPr="00322CF7" w:rsidRDefault="00322CF7" w:rsidP="00322CF7">
      <w:pPr>
        <w:spacing w:after="0"/>
        <w:outlineLvl w:val="0"/>
        <w:rPr>
          <w:b/>
          <w:sz w:val="24"/>
          <w:szCs w:val="24"/>
        </w:rPr>
      </w:pPr>
      <w:r w:rsidRPr="00322CF7">
        <w:rPr>
          <w:b/>
          <w:sz w:val="24"/>
          <w:szCs w:val="24"/>
        </w:rPr>
        <w:t>COURSE REQUIREMENTS and GRADING CRITERIA:</w:t>
      </w:r>
    </w:p>
    <w:p w14:paraId="7CFEF027" w14:textId="5E4B91A1" w:rsidR="009F1B45" w:rsidRPr="00AB3604" w:rsidRDefault="009F1B45" w:rsidP="009F1B45">
      <w:pPr>
        <w:jc w:val="both"/>
        <w:rPr>
          <w:rStyle w:val="IntenseEmphasis"/>
          <w:bCs w:val="0"/>
          <w:i w:val="0"/>
          <w:iCs w:val="0"/>
          <w:color w:val="auto"/>
          <w:sz w:val="24"/>
          <w:szCs w:val="24"/>
        </w:rPr>
      </w:pPr>
      <w:r w:rsidRPr="009456CC">
        <w:rPr>
          <w:sz w:val="24"/>
          <w:szCs w:val="24"/>
        </w:rPr>
        <w:t>All assignments are due as noted on course outline unl</w:t>
      </w:r>
      <w:r>
        <w:rPr>
          <w:sz w:val="24"/>
          <w:szCs w:val="24"/>
        </w:rPr>
        <w:t>ess otherwise announced in Blackboard</w:t>
      </w:r>
      <w:r w:rsidRPr="009456CC">
        <w:rPr>
          <w:sz w:val="24"/>
          <w:szCs w:val="24"/>
        </w:rPr>
        <w:t xml:space="preserve">.  All assigned work must be word-processed.  </w:t>
      </w:r>
      <w:r w:rsidRPr="00FE5FD6">
        <w:rPr>
          <w:b/>
          <w:sz w:val="24"/>
          <w:szCs w:val="24"/>
        </w:rPr>
        <w:t xml:space="preserve">Assignments not completed on time will reflect a lowered grade of 10% deduction per day minimum.  Late work will not be accepted after </w:t>
      </w:r>
      <w:r>
        <w:rPr>
          <w:b/>
          <w:sz w:val="24"/>
          <w:szCs w:val="24"/>
        </w:rPr>
        <w:t>2</w:t>
      </w:r>
      <w:r w:rsidRPr="00FE5FD6">
        <w:rPr>
          <w:b/>
          <w:sz w:val="24"/>
          <w:szCs w:val="24"/>
        </w:rPr>
        <w:t xml:space="preserve"> calendar days</w:t>
      </w:r>
      <w:r>
        <w:rPr>
          <w:b/>
          <w:sz w:val="24"/>
          <w:szCs w:val="24"/>
        </w:rPr>
        <w:t xml:space="preserve"> of the due date</w:t>
      </w:r>
      <w:r w:rsidRPr="00FE5FD6">
        <w:rPr>
          <w:b/>
          <w:sz w:val="24"/>
          <w:szCs w:val="24"/>
        </w:rPr>
        <w:t xml:space="preserve">. </w:t>
      </w:r>
      <w:r w:rsidRPr="009456CC">
        <w:rPr>
          <w:sz w:val="24"/>
          <w:szCs w:val="24"/>
        </w:rPr>
        <w:t xml:space="preserve"> </w:t>
      </w:r>
      <w:r w:rsidRPr="009456CC">
        <w:rPr>
          <w:b/>
          <w:sz w:val="24"/>
          <w:szCs w:val="24"/>
        </w:rPr>
        <w:t>The course guide is subject to change at the instructor’s discretion. Any necessary changes will be communicated clearly to the student.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6"/>
        <w:gridCol w:w="1956"/>
      </w:tblGrid>
      <w:tr w:rsidR="009F1B45" w:rsidRPr="009456CC" w14:paraId="6B04444B" w14:textId="77777777" w:rsidTr="009F1B45">
        <w:tc>
          <w:tcPr>
            <w:tcW w:w="7106" w:type="dxa"/>
          </w:tcPr>
          <w:p w14:paraId="1F6545A5" w14:textId="57162720" w:rsidR="009F1B45" w:rsidRPr="009456CC" w:rsidRDefault="009F1B45" w:rsidP="00E351D9">
            <w:pPr>
              <w:rPr>
                <w:bCs/>
                <w:sz w:val="24"/>
                <w:szCs w:val="24"/>
              </w:rPr>
            </w:pPr>
            <w:r w:rsidRPr="009456CC">
              <w:rPr>
                <w:bCs/>
                <w:sz w:val="24"/>
                <w:szCs w:val="24"/>
              </w:rPr>
              <w:t xml:space="preserve">Vocabulary Lesson </w:t>
            </w:r>
          </w:p>
        </w:tc>
        <w:tc>
          <w:tcPr>
            <w:tcW w:w="1956" w:type="dxa"/>
            <w:vAlign w:val="center"/>
          </w:tcPr>
          <w:p w14:paraId="0B2D7C3F" w14:textId="04C14CD5" w:rsidR="009F1B45" w:rsidRPr="009456CC" w:rsidRDefault="00585FFA" w:rsidP="00E351D9">
            <w:pPr>
              <w:jc w:val="center"/>
              <w:rPr>
                <w:bCs/>
                <w:sz w:val="24"/>
                <w:szCs w:val="24"/>
              </w:rPr>
            </w:pPr>
            <w:r>
              <w:rPr>
                <w:bCs/>
                <w:sz w:val="24"/>
                <w:szCs w:val="24"/>
              </w:rPr>
              <w:t>4</w:t>
            </w:r>
            <w:r w:rsidR="009F1B45">
              <w:rPr>
                <w:bCs/>
                <w:sz w:val="24"/>
                <w:szCs w:val="24"/>
              </w:rPr>
              <w:t>0</w:t>
            </w:r>
            <w:r w:rsidR="009F1B45" w:rsidRPr="009456CC">
              <w:rPr>
                <w:bCs/>
                <w:sz w:val="24"/>
                <w:szCs w:val="24"/>
              </w:rPr>
              <w:t xml:space="preserve"> pts.</w:t>
            </w:r>
          </w:p>
        </w:tc>
      </w:tr>
      <w:tr w:rsidR="009F1B45" w:rsidRPr="009456CC" w14:paraId="58FD2B5A" w14:textId="77777777" w:rsidTr="009F1B45">
        <w:tc>
          <w:tcPr>
            <w:tcW w:w="7106" w:type="dxa"/>
          </w:tcPr>
          <w:p w14:paraId="1DBCCF0F" w14:textId="152E6DAF" w:rsidR="009F1B45" w:rsidRPr="009456CC" w:rsidRDefault="009F1B45" w:rsidP="00E351D9">
            <w:pPr>
              <w:rPr>
                <w:bCs/>
                <w:sz w:val="24"/>
                <w:szCs w:val="24"/>
              </w:rPr>
            </w:pPr>
            <w:r w:rsidRPr="009456CC">
              <w:rPr>
                <w:bCs/>
                <w:sz w:val="24"/>
                <w:szCs w:val="24"/>
              </w:rPr>
              <w:t xml:space="preserve">Grammar/Mechanics Lesson </w:t>
            </w:r>
          </w:p>
        </w:tc>
        <w:tc>
          <w:tcPr>
            <w:tcW w:w="1956" w:type="dxa"/>
            <w:vAlign w:val="center"/>
          </w:tcPr>
          <w:p w14:paraId="6F6035CF" w14:textId="3EB7C0BA" w:rsidR="009F1B45" w:rsidRPr="009456CC" w:rsidRDefault="00585FFA" w:rsidP="00E351D9">
            <w:pPr>
              <w:jc w:val="center"/>
              <w:rPr>
                <w:bCs/>
                <w:sz w:val="24"/>
                <w:szCs w:val="24"/>
              </w:rPr>
            </w:pPr>
            <w:r>
              <w:rPr>
                <w:bCs/>
                <w:sz w:val="24"/>
                <w:szCs w:val="24"/>
              </w:rPr>
              <w:t>4</w:t>
            </w:r>
            <w:r w:rsidR="009F1B45">
              <w:rPr>
                <w:bCs/>
                <w:sz w:val="24"/>
                <w:szCs w:val="24"/>
              </w:rPr>
              <w:t>0</w:t>
            </w:r>
            <w:r w:rsidR="009F1B45" w:rsidRPr="009456CC">
              <w:rPr>
                <w:bCs/>
                <w:sz w:val="24"/>
                <w:szCs w:val="24"/>
              </w:rPr>
              <w:t xml:space="preserve"> pts.</w:t>
            </w:r>
          </w:p>
        </w:tc>
      </w:tr>
      <w:tr w:rsidR="009F1B45" w:rsidRPr="009456CC" w14:paraId="02F4CE33" w14:textId="77777777" w:rsidTr="009F1B45">
        <w:tc>
          <w:tcPr>
            <w:tcW w:w="7106" w:type="dxa"/>
          </w:tcPr>
          <w:p w14:paraId="0374FDEE" w14:textId="16AC27DA" w:rsidR="009F1B45" w:rsidRPr="009456CC" w:rsidRDefault="009F1B45" w:rsidP="00E351D9">
            <w:pPr>
              <w:rPr>
                <w:bCs/>
                <w:sz w:val="24"/>
                <w:szCs w:val="24"/>
              </w:rPr>
            </w:pPr>
            <w:r w:rsidRPr="009456CC">
              <w:rPr>
                <w:bCs/>
                <w:sz w:val="24"/>
                <w:szCs w:val="24"/>
              </w:rPr>
              <w:t xml:space="preserve">Spelling Lesson </w:t>
            </w:r>
          </w:p>
        </w:tc>
        <w:tc>
          <w:tcPr>
            <w:tcW w:w="1956" w:type="dxa"/>
            <w:vAlign w:val="center"/>
          </w:tcPr>
          <w:p w14:paraId="3A3E4BF5" w14:textId="2C5FBF7D" w:rsidR="009F1B45" w:rsidRPr="009456CC" w:rsidRDefault="00585FFA" w:rsidP="00E351D9">
            <w:pPr>
              <w:jc w:val="center"/>
              <w:rPr>
                <w:bCs/>
                <w:sz w:val="24"/>
                <w:szCs w:val="24"/>
              </w:rPr>
            </w:pPr>
            <w:r>
              <w:rPr>
                <w:bCs/>
                <w:sz w:val="24"/>
                <w:szCs w:val="24"/>
              </w:rPr>
              <w:t>4</w:t>
            </w:r>
            <w:r w:rsidR="009F1B45">
              <w:rPr>
                <w:bCs/>
                <w:sz w:val="24"/>
                <w:szCs w:val="24"/>
              </w:rPr>
              <w:t>0</w:t>
            </w:r>
            <w:r w:rsidR="009F1B45" w:rsidRPr="009456CC">
              <w:rPr>
                <w:bCs/>
                <w:sz w:val="24"/>
                <w:szCs w:val="24"/>
              </w:rPr>
              <w:t xml:space="preserve"> pts.</w:t>
            </w:r>
          </w:p>
        </w:tc>
      </w:tr>
      <w:tr w:rsidR="009F1B45" w:rsidRPr="009456CC" w14:paraId="4DCF3D5A" w14:textId="77777777" w:rsidTr="009F1B45">
        <w:tc>
          <w:tcPr>
            <w:tcW w:w="7106" w:type="dxa"/>
          </w:tcPr>
          <w:p w14:paraId="049725FD" w14:textId="1A14ABB1" w:rsidR="009F1B45" w:rsidRPr="009456CC" w:rsidRDefault="009F1B45" w:rsidP="00E351D9">
            <w:pPr>
              <w:rPr>
                <w:bCs/>
                <w:sz w:val="24"/>
                <w:szCs w:val="24"/>
              </w:rPr>
            </w:pPr>
            <w:r w:rsidRPr="009456CC">
              <w:rPr>
                <w:bCs/>
                <w:sz w:val="24"/>
                <w:szCs w:val="24"/>
              </w:rPr>
              <w:t xml:space="preserve">Writing Lesson </w:t>
            </w:r>
          </w:p>
        </w:tc>
        <w:tc>
          <w:tcPr>
            <w:tcW w:w="1956" w:type="dxa"/>
            <w:vAlign w:val="center"/>
          </w:tcPr>
          <w:p w14:paraId="35991BE0" w14:textId="2B9BBAEB" w:rsidR="009F1B45" w:rsidRPr="009456CC" w:rsidRDefault="00585FFA" w:rsidP="00E351D9">
            <w:pPr>
              <w:jc w:val="center"/>
              <w:rPr>
                <w:bCs/>
                <w:sz w:val="24"/>
                <w:szCs w:val="24"/>
              </w:rPr>
            </w:pPr>
            <w:r>
              <w:rPr>
                <w:bCs/>
                <w:sz w:val="24"/>
                <w:szCs w:val="24"/>
              </w:rPr>
              <w:t>4</w:t>
            </w:r>
            <w:r w:rsidR="009F1B45">
              <w:rPr>
                <w:bCs/>
                <w:sz w:val="24"/>
                <w:szCs w:val="24"/>
              </w:rPr>
              <w:t>0</w:t>
            </w:r>
            <w:r w:rsidR="009F1B45" w:rsidRPr="009456CC">
              <w:rPr>
                <w:bCs/>
                <w:sz w:val="24"/>
                <w:szCs w:val="24"/>
              </w:rPr>
              <w:t xml:space="preserve"> pts.</w:t>
            </w:r>
          </w:p>
        </w:tc>
      </w:tr>
      <w:tr w:rsidR="009F1B45" w:rsidRPr="009456CC" w14:paraId="60CA8D74" w14:textId="77777777" w:rsidTr="009F1B45">
        <w:tc>
          <w:tcPr>
            <w:tcW w:w="7106" w:type="dxa"/>
          </w:tcPr>
          <w:p w14:paraId="22718036" w14:textId="77777777" w:rsidR="009F1B45" w:rsidRPr="009456CC" w:rsidRDefault="009F1B45" w:rsidP="00E351D9">
            <w:pPr>
              <w:rPr>
                <w:bCs/>
                <w:sz w:val="24"/>
                <w:szCs w:val="24"/>
              </w:rPr>
            </w:pPr>
            <w:r w:rsidRPr="009456CC">
              <w:rPr>
                <w:bCs/>
                <w:sz w:val="24"/>
                <w:szCs w:val="24"/>
              </w:rPr>
              <w:t>Field Experi</w:t>
            </w:r>
            <w:r>
              <w:rPr>
                <w:bCs/>
                <w:sz w:val="24"/>
                <w:szCs w:val="24"/>
              </w:rPr>
              <w:t>ence Reflective Journal</w:t>
            </w:r>
          </w:p>
        </w:tc>
        <w:tc>
          <w:tcPr>
            <w:tcW w:w="1956" w:type="dxa"/>
            <w:vAlign w:val="center"/>
          </w:tcPr>
          <w:p w14:paraId="77505B46" w14:textId="5DEA50EA" w:rsidR="009F1B45" w:rsidRPr="009456CC" w:rsidRDefault="00585FFA" w:rsidP="00E351D9">
            <w:pPr>
              <w:jc w:val="center"/>
              <w:rPr>
                <w:bCs/>
                <w:sz w:val="24"/>
                <w:szCs w:val="24"/>
              </w:rPr>
            </w:pPr>
            <w:r>
              <w:rPr>
                <w:bCs/>
                <w:sz w:val="24"/>
                <w:szCs w:val="24"/>
              </w:rPr>
              <w:t>5</w:t>
            </w:r>
            <w:r w:rsidR="009F1B45">
              <w:rPr>
                <w:bCs/>
                <w:sz w:val="24"/>
                <w:szCs w:val="24"/>
              </w:rPr>
              <w:t>0</w:t>
            </w:r>
            <w:r w:rsidR="009F1B45" w:rsidRPr="009456CC">
              <w:rPr>
                <w:bCs/>
                <w:sz w:val="24"/>
                <w:szCs w:val="24"/>
              </w:rPr>
              <w:t xml:space="preserve"> pts.</w:t>
            </w:r>
          </w:p>
        </w:tc>
      </w:tr>
      <w:tr w:rsidR="009F1B45" w:rsidRPr="009456CC" w14:paraId="7A5AD0C6" w14:textId="77777777" w:rsidTr="009F1B45">
        <w:tc>
          <w:tcPr>
            <w:tcW w:w="7106" w:type="dxa"/>
          </w:tcPr>
          <w:p w14:paraId="55A19340" w14:textId="77777777" w:rsidR="009F1B45" w:rsidRPr="009456CC" w:rsidRDefault="009F1B45" w:rsidP="00E351D9">
            <w:pPr>
              <w:rPr>
                <w:bCs/>
                <w:sz w:val="24"/>
                <w:szCs w:val="24"/>
              </w:rPr>
            </w:pPr>
            <w:r>
              <w:rPr>
                <w:bCs/>
                <w:sz w:val="24"/>
                <w:szCs w:val="24"/>
              </w:rPr>
              <w:t>Literature</w:t>
            </w:r>
            <w:r w:rsidRPr="009456CC">
              <w:rPr>
                <w:bCs/>
                <w:sz w:val="24"/>
                <w:szCs w:val="24"/>
              </w:rPr>
              <w:t xml:space="preserve"> </w:t>
            </w:r>
            <w:r>
              <w:rPr>
                <w:bCs/>
                <w:sz w:val="24"/>
                <w:szCs w:val="24"/>
              </w:rPr>
              <w:t>Focus</w:t>
            </w:r>
            <w:r w:rsidRPr="009456CC">
              <w:rPr>
                <w:bCs/>
                <w:sz w:val="24"/>
                <w:szCs w:val="24"/>
              </w:rPr>
              <w:t xml:space="preserve"> </w:t>
            </w:r>
            <w:r>
              <w:rPr>
                <w:bCs/>
                <w:sz w:val="24"/>
                <w:szCs w:val="24"/>
              </w:rPr>
              <w:t>Unit</w:t>
            </w:r>
          </w:p>
        </w:tc>
        <w:tc>
          <w:tcPr>
            <w:tcW w:w="1956" w:type="dxa"/>
            <w:vAlign w:val="center"/>
          </w:tcPr>
          <w:p w14:paraId="329ADE9C" w14:textId="761FD26F" w:rsidR="009F1B45" w:rsidRPr="009456CC" w:rsidRDefault="009F1B45" w:rsidP="00E351D9">
            <w:pPr>
              <w:jc w:val="center"/>
              <w:rPr>
                <w:bCs/>
                <w:sz w:val="24"/>
                <w:szCs w:val="24"/>
              </w:rPr>
            </w:pPr>
            <w:r>
              <w:rPr>
                <w:bCs/>
                <w:sz w:val="24"/>
                <w:szCs w:val="24"/>
              </w:rPr>
              <w:t>2</w:t>
            </w:r>
            <w:r w:rsidRPr="009456CC">
              <w:rPr>
                <w:bCs/>
                <w:sz w:val="24"/>
                <w:szCs w:val="24"/>
              </w:rPr>
              <w:t>0 pts.</w:t>
            </w:r>
          </w:p>
        </w:tc>
      </w:tr>
      <w:tr w:rsidR="009F1B45" w:rsidRPr="009456CC" w14:paraId="34B92B94" w14:textId="77777777" w:rsidTr="009F1B45">
        <w:tc>
          <w:tcPr>
            <w:tcW w:w="7106" w:type="dxa"/>
          </w:tcPr>
          <w:p w14:paraId="09082E6C" w14:textId="77777777" w:rsidR="009F1B45" w:rsidRPr="009456CC" w:rsidRDefault="009F1B45" w:rsidP="00E351D9">
            <w:pPr>
              <w:rPr>
                <w:bCs/>
                <w:sz w:val="24"/>
                <w:szCs w:val="24"/>
              </w:rPr>
            </w:pPr>
            <w:r>
              <w:rPr>
                <w:bCs/>
                <w:sz w:val="24"/>
                <w:szCs w:val="24"/>
              </w:rPr>
              <w:t>Thematic Unit</w:t>
            </w:r>
          </w:p>
        </w:tc>
        <w:tc>
          <w:tcPr>
            <w:tcW w:w="1956" w:type="dxa"/>
            <w:vAlign w:val="center"/>
          </w:tcPr>
          <w:p w14:paraId="19E9ADB1" w14:textId="1740FBF8" w:rsidR="009F1B45" w:rsidRPr="009456CC" w:rsidRDefault="00585FFA" w:rsidP="00E351D9">
            <w:pPr>
              <w:jc w:val="center"/>
              <w:rPr>
                <w:bCs/>
                <w:sz w:val="24"/>
                <w:szCs w:val="24"/>
              </w:rPr>
            </w:pPr>
            <w:r>
              <w:rPr>
                <w:bCs/>
                <w:sz w:val="24"/>
                <w:szCs w:val="24"/>
              </w:rPr>
              <w:t>2</w:t>
            </w:r>
            <w:r w:rsidR="009F1B45">
              <w:rPr>
                <w:bCs/>
                <w:sz w:val="24"/>
                <w:szCs w:val="24"/>
              </w:rPr>
              <w:t>0 pts.</w:t>
            </w:r>
          </w:p>
        </w:tc>
      </w:tr>
      <w:tr w:rsidR="009F1B45" w:rsidRPr="009456CC" w14:paraId="2A5F00CE" w14:textId="77777777" w:rsidTr="009F1B45">
        <w:tc>
          <w:tcPr>
            <w:tcW w:w="7106" w:type="dxa"/>
          </w:tcPr>
          <w:p w14:paraId="18512B4E" w14:textId="0FDEE207" w:rsidR="009F1B45" w:rsidRDefault="009F1B45" w:rsidP="00E351D9">
            <w:pPr>
              <w:rPr>
                <w:bCs/>
                <w:sz w:val="24"/>
                <w:szCs w:val="24"/>
              </w:rPr>
            </w:pPr>
            <w:r>
              <w:rPr>
                <w:bCs/>
                <w:sz w:val="24"/>
                <w:szCs w:val="24"/>
              </w:rPr>
              <w:t>Discussion Board (10</w:t>
            </w:r>
            <w:r w:rsidR="00F22E72">
              <w:rPr>
                <w:bCs/>
                <w:sz w:val="24"/>
                <w:szCs w:val="24"/>
              </w:rPr>
              <w:t xml:space="preserve"> @ 25</w:t>
            </w:r>
            <w:r>
              <w:rPr>
                <w:bCs/>
                <w:sz w:val="24"/>
                <w:szCs w:val="24"/>
              </w:rPr>
              <w:t xml:space="preserve"> points)</w:t>
            </w:r>
          </w:p>
        </w:tc>
        <w:tc>
          <w:tcPr>
            <w:tcW w:w="1956" w:type="dxa"/>
            <w:vAlign w:val="center"/>
          </w:tcPr>
          <w:p w14:paraId="7CF6FD43" w14:textId="6C2F3EAD" w:rsidR="009F1B45" w:rsidRPr="009456CC" w:rsidRDefault="00F22E72" w:rsidP="00E351D9">
            <w:pPr>
              <w:jc w:val="center"/>
              <w:rPr>
                <w:bCs/>
                <w:sz w:val="24"/>
                <w:szCs w:val="24"/>
              </w:rPr>
            </w:pPr>
            <w:r>
              <w:rPr>
                <w:bCs/>
                <w:sz w:val="24"/>
                <w:szCs w:val="24"/>
              </w:rPr>
              <w:t>25</w:t>
            </w:r>
            <w:r w:rsidR="009F1B45">
              <w:rPr>
                <w:bCs/>
                <w:sz w:val="24"/>
                <w:szCs w:val="24"/>
              </w:rPr>
              <w:t>0 pts.</w:t>
            </w:r>
          </w:p>
        </w:tc>
      </w:tr>
      <w:tr w:rsidR="00E4456D" w:rsidRPr="009456CC" w14:paraId="01CDF85F" w14:textId="77777777" w:rsidTr="009F1B45">
        <w:tc>
          <w:tcPr>
            <w:tcW w:w="7106" w:type="dxa"/>
          </w:tcPr>
          <w:p w14:paraId="6A644DB7" w14:textId="2B300EEA" w:rsidR="00E4456D" w:rsidRDefault="00E4456D" w:rsidP="00E351D9">
            <w:pPr>
              <w:rPr>
                <w:bCs/>
                <w:sz w:val="24"/>
                <w:szCs w:val="24"/>
              </w:rPr>
            </w:pPr>
            <w:r>
              <w:rPr>
                <w:bCs/>
                <w:sz w:val="24"/>
                <w:szCs w:val="24"/>
              </w:rPr>
              <w:t>Literature Review</w:t>
            </w:r>
          </w:p>
        </w:tc>
        <w:tc>
          <w:tcPr>
            <w:tcW w:w="1956" w:type="dxa"/>
            <w:vAlign w:val="center"/>
          </w:tcPr>
          <w:p w14:paraId="250667EF" w14:textId="7CF9AAE2" w:rsidR="00E4456D" w:rsidRDefault="00E4456D" w:rsidP="00E351D9">
            <w:pPr>
              <w:jc w:val="center"/>
              <w:rPr>
                <w:bCs/>
                <w:sz w:val="24"/>
                <w:szCs w:val="24"/>
              </w:rPr>
            </w:pPr>
            <w:r>
              <w:rPr>
                <w:bCs/>
                <w:sz w:val="24"/>
                <w:szCs w:val="24"/>
              </w:rPr>
              <w:t>100 pts.</w:t>
            </w:r>
          </w:p>
        </w:tc>
      </w:tr>
      <w:tr w:rsidR="009F1B45" w:rsidRPr="009456CC" w14:paraId="59899C28" w14:textId="77777777" w:rsidTr="009F1B45">
        <w:tc>
          <w:tcPr>
            <w:tcW w:w="7106" w:type="dxa"/>
          </w:tcPr>
          <w:p w14:paraId="3FEAF87E" w14:textId="77777777" w:rsidR="009F1B45" w:rsidRPr="009456CC" w:rsidRDefault="009F1B45" w:rsidP="00E351D9">
            <w:pPr>
              <w:rPr>
                <w:bCs/>
                <w:sz w:val="24"/>
                <w:szCs w:val="24"/>
              </w:rPr>
            </w:pPr>
            <w:r w:rsidRPr="009456CC">
              <w:rPr>
                <w:bCs/>
                <w:sz w:val="24"/>
                <w:szCs w:val="24"/>
              </w:rPr>
              <w:t>Midterm</w:t>
            </w:r>
          </w:p>
        </w:tc>
        <w:tc>
          <w:tcPr>
            <w:tcW w:w="1956" w:type="dxa"/>
            <w:vAlign w:val="center"/>
          </w:tcPr>
          <w:p w14:paraId="344BC321" w14:textId="57F75752" w:rsidR="009F1B45" w:rsidRPr="009456CC" w:rsidRDefault="009F1B45" w:rsidP="00E351D9">
            <w:pPr>
              <w:jc w:val="center"/>
              <w:rPr>
                <w:bCs/>
                <w:sz w:val="24"/>
                <w:szCs w:val="24"/>
              </w:rPr>
            </w:pPr>
            <w:r>
              <w:rPr>
                <w:bCs/>
                <w:sz w:val="24"/>
                <w:szCs w:val="24"/>
              </w:rPr>
              <w:t>2</w:t>
            </w:r>
            <w:r w:rsidRPr="009456CC">
              <w:rPr>
                <w:bCs/>
                <w:sz w:val="24"/>
                <w:szCs w:val="24"/>
              </w:rPr>
              <w:t>00 pts.</w:t>
            </w:r>
          </w:p>
        </w:tc>
      </w:tr>
      <w:tr w:rsidR="009F1B45" w:rsidRPr="009456CC" w14:paraId="1C4727B2" w14:textId="77777777" w:rsidTr="009F1B45">
        <w:tc>
          <w:tcPr>
            <w:tcW w:w="7106" w:type="dxa"/>
          </w:tcPr>
          <w:p w14:paraId="0F389C33" w14:textId="77777777" w:rsidR="009F1B45" w:rsidRPr="009456CC" w:rsidRDefault="009F1B45" w:rsidP="00E351D9">
            <w:pPr>
              <w:rPr>
                <w:bCs/>
                <w:sz w:val="24"/>
                <w:szCs w:val="24"/>
              </w:rPr>
            </w:pPr>
            <w:r w:rsidRPr="009456CC">
              <w:rPr>
                <w:bCs/>
                <w:sz w:val="24"/>
                <w:szCs w:val="24"/>
              </w:rPr>
              <w:t>Final Exam</w:t>
            </w:r>
          </w:p>
        </w:tc>
        <w:tc>
          <w:tcPr>
            <w:tcW w:w="1956" w:type="dxa"/>
            <w:vAlign w:val="center"/>
          </w:tcPr>
          <w:p w14:paraId="09CD1910" w14:textId="7E7BEFCF" w:rsidR="009F1B45" w:rsidRPr="009456CC" w:rsidRDefault="009F1B45" w:rsidP="00E351D9">
            <w:pPr>
              <w:jc w:val="center"/>
              <w:rPr>
                <w:bCs/>
                <w:sz w:val="24"/>
                <w:szCs w:val="24"/>
              </w:rPr>
            </w:pPr>
            <w:r>
              <w:rPr>
                <w:bCs/>
                <w:sz w:val="24"/>
                <w:szCs w:val="24"/>
              </w:rPr>
              <w:t>2</w:t>
            </w:r>
            <w:r w:rsidRPr="009456CC">
              <w:rPr>
                <w:bCs/>
                <w:sz w:val="24"/>
                <w:szCs w:val="24"/>
              </w:rPr>
              <w:t>00 pts.</w:t>
            </w:r>
          </w:p>
        </w:tc>
      </w:tr>
      <w:tr w:rsidR="009F1B45" w:rsidRPr="009456CC" w14:paraId="7C7D6146" w14:textId="77777777" w:rsidTr="00AB3604">
        <w:trPr>
          <w:trHeight w:val="368"/>
        </w:trPr>
        <w:tc>
          <w:tcPr>
            <w:tcW w:w="7106" w:type="dxa"/>
          </w:tcPr>
          <w:p w14:paraId="70CAA9EF" w14:textId="77777777" w:rsidR="009F1B45" w:rsidRPr="009456CC" w:rsidRDefault="009F1B45" w:rsidP="00E351D9">
            <w:pPr>
              <w:rPr>
                <w:b/>
                <w:bCs/>
                <w:sz w:val="24"/>
                <w:szCs w:val="24"/>
              </w:rPr>
            </w:pPr>
            <w:r w:rsidRPr="009456CC">
              <w:rPr>
                <w:bCs/>
                <w:sz w:val="24"/>
                <w:szCs w:val="24"/>
              </w:rPr>
              <w:t xml:space="preserve">                               </w:t>
            </w:r>
            <w:r w:rsidRPr="009456CC">
              <w:rPr>
                <w:b/>
                <w:bCs/>
                <w:sz w:val="24"/>
                <w:szCs w:val="24"/>
              </w:rPr>
              <w:t>Total</w:t>
            </w:r>
            <w:r>
              <w:rPr>
                <w:b/>
                <w:bCs/>
                <w:sz w:val="24"/>
                <w:szCs w:val="24"/>
              </w:rPr>
              <w:t xml:space="preserve"> Possible:</w:t>
            </w:r>
          </w:p>
        </w:tc>
        <w:tc>
          <w:tcPr>
            <w:tcW w:w="1956" w:type="dxa"/>
            <w:vAlign w:val="center"/>
          </w:tcPr>
          <w:p w14:paraId="29E62099" w14:textId="77777777" w:rsidR="009F1B45" w:rsidRPr="00F10E2F" w:rsidRDefault="009F1B45" w:rsidP="00E351D9">
            <w:pPr>
              <w:jc w:val="center"/>
              <w:rPr>
                <w:b/>
                <w:bCs/>
                <w:sz w:val="24"/>
                <w:szCs w:val="24"/>
              </w:rPr>
            </w:pPr>
            <w:r w:rsidRPr="00F10E2F">
              <w:rPr>
                <w:b/>
                <w:bCs/>
                <w:sz w:val="24"/>
                <w:szCs w:val="24"/>
              </w:rPr>
              <w:t>1000 pts.</w:t>
            </w:r>
          </w:p>
        </w:tc>
      </w:tr>
    </w:tbl>
    <w:p w14:paraId="7109B682" w14:textId="008D5425" w:rsidR="009F1B45" w:rsidRDefault="009F1B45" w:rsidP="009F1B45">
      <w:pPr>
        <w:rPr>
          <w:sz w:val="24"/>
          <w:szCs w:val="24"/>
        </w:rPr>
      </w:pPr>
    </w:p>
    <w:p w14:paraId="48E1C7DD" w14:textId="3F4F1A62" w:rsidR="00F22E72" w:rsidRDefault="00F22E72" w:rsidP="009F1B45">
      <w:pPr>
        <w:rPr>
          <w:b/>
          <w:sz w:val="24"/>
          <w:szCs w:val="24"/>
        </w:rPr>
      </w:pPr>
      <w:r>
        <w:rPr>
          <w:b/>
          <w:sz w:val="24"/>
          <w:szCs w:val="24"/>
        </w:rPr>
        <w:t>Point System:</w:t>
      </w:r>
    </w:p>
    <w:p w14:paraId="58B3F6DE" w14:textId="67341CC8" w:rsidR="00F22E72" w:rsidRPr="00112B27" w:rsidRDefault="00F22E72" w:rsidP="00F22E72">
      <w:pPr>
        <w:spacing w:line="240" w:lineRule="auto"/>
        <w:contextualSpacing/>
      </w:pPr>
      <w:r w:rsidRPr="00112B27">
        <w:t>A</w:t>
      </w:r>
      <w:r w:rsidRPr="00112B27">
        <w:tab/>
        <w:t>900-1000</w:t>
      </w:r>
    </w:p>
    <w:p w14:paraId="55412395" w14:textId="368F53F8" w:rsidR="00F22E72" w:rsidRPr="00112B27" w:rsidRDefault="00F22E72" w:rsidP="00F22E72">
      <w:pPr>
        <w:spacing w:line="240" w:lineRule="auto"/>
        <w:contextualSpacing/>
      </w:pPr>
      <w:r w:rsidRPr="00112B27">
        <w:t>B</w:t>
      </w:r>
      <w:r w:rsidRPr="00112B27">
        <w:tab/>
        <w:t>800-899</w:t>
      </w:r>
    </w:p>
    <w:p w14:paraId="339514C1" w14:textId="6B2B86F7" w:rsidR="00F22E72" w:rsidRPr="00112B27" w:rsidRDefault="00F22E72" w:rsidP="00F22E72">
      <w:pPr>
        <w:spacing w:line="240" w:lineRule="auto"/>
        <w:contextualSpacing/>
      </w:pPr>
      <w:r w:rsidRPr="00112B27">
        <w:t>C</w:t>
      </w:r>
      <w:r w:rsidRPr="00112B27">
        <w:tab/>
        <w:t>700-799</w:t>
      </w:r>
    </w:p>
    <w:p w14:paraId="7FE5B4C7" w14:textId="5FBB324D" w:rsidR="00F22E72" w:rsidRPr="00112B27" w:rsidRDefault="00F22E72" w:rsidP="00F22E72">
      <w:pPr>
        <w:spacing w:line="240" w:lineRule="auto"/>
        <w:contextualSpacing/>
      </w:pPr>
      <w:r w:rsidRPr="00112B27">
        <w:t>D</w:t>
      </w:r>
      <w:r w:rsidRPr="00112B27">
        <w:tab/>
        <w:t>600-699</w:t>
      </w:r>
    </w:p>
    <w:p w14:paraId="3A974770" w14:textId="746E417B" w:rsidR="00322CF7" w:rsidRPr="00112B27" w:rsidRDefault="00F22E72" w:rsidP="00F22E72">
      <w:pPr>
        <w:spacing w:line="240" w:lineRule="auto"/>
        <w:contextualSpacing/>
      </w:pPr>
      <w:r w:rsidRPr="00112B27">
        <w:t>F</w:t>
      </w:r>
      <w:r w:rsidRPr="00112B27">
        <w:tab/>
        <w:t>Below 600</w:t>
      </w:r>
    </w:p>
    <w:p w14:paraId="44D2FB1A" w14:textId="77777777" w:rsidR="00F22E72" w:rsidRPr="00F22E72" w:rsidRDefault="00F22E72" w:rsidP="00F22E72">
      <w:pPr>
        <w:spacing w:line="240" w:lineRule="auto"/>
        <w:contextualSpacing/>
        <w:rPr>
          <w:sz w:val="24"/>
          <w:szCs w:val="24"/>
        </w:rPr>
      </w:pPr>
    </w:p>
    <w:p w14:paraId="425D0F08" w14:textId="75A8869F" w:rsidR="00840A93" w:rsidRPr="00112B27" w:rsidRDefault="00322CF7" w:rsidP="00322CF7">
      <w:r w:rsidRPr="00322CF7">
        <w:rPr>
          <w:b/>
          <w:sz w:val="24"/>
          <w:szCs w:val="24"/>
        </w:rPr>
        <w:lastRenderedPageBreak/>
        <w:t>Grade Appeal Statement</w:t>
      </w:r>
      <w:r w:rsidRPr="00322CF7">
        <w:rPr>
          <w:sz w:val="24"/>
          <w:szCs w:val="24"/>
        </w:rPr>
        <w:t xml:space="preserve">: </w:t>
      </w:r>
      <w:r w:rsidRPr="00112B27">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D939137" w14:textId="53C4D140" w:rsidR="00AB3604" w:rsidRPr="00AB3604" w:rsidRDefault="00322CF7" w:rsidP="00AB3604">
      <w:pPr>
        <w:spacing w:after="0"/>
        <w:outlineLvl w:val="0"/>
        <w:rPr>
          <w:b/>
          <w:sz w:val="24"/>
          <w:szCs w:val="24"/>
        </w:rPr>
      </w:pPr>
      <w:r w:rsidRPr="00322CF7">
        <w:rPr>
          <w:b/>
          <w:sz w:val="24"/>
          <w:szCs w:val="24"/>
        </w:rPr>
        <w:t>TENTATIVE SCHEDULE</w:t>
      </w:r>
    </w:p>
    <w:tbl>
      <w:tblPr>
        <w:tblW w:w="945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2250"/>
        <w:gridCol w:w="3060"/>
        <w:gridCol w:w="1890"/>
        <w:gridCol w:w="990"/>
      </w:tblGrid>
      <w:tr w:rsidR="00606982" w:rsidRPr="007212EF" w14:paraId="26852EEE" w14:textId="77777777" w:rsidTr="00017F26">
        <w:tc>
          <w:tcPr>
            <w:tcW w:w="1260" w:type="dxa"/>
          </w:tcPr>
          <w:p w14:paraId="5136CB1D" w14:textId="77777777" w:rsidR="00AB3604" w:rsidRPr="007212EF" w:rsidRDefault="00AB3604" w:rsidP="00E351D9">
            <w:pPr>
              <w:pStyle w:val="BodyText"/>
              <w:tabs>
                <w:tab w:val="left" w:pos="7065"/>
              </w:tabs>
              <w:rPr>
                <w:iCs/>
                <w:sz w:val="24"/>
                <w:szCs w:val="24"/>
              </w:rPr>
            </w:pPr>
            <w:r w:rsidRPr="007212EF">
              <w:rPr>
                <w:iCs/>
                <w:sz w:val="24"/>
                <w:szCs w:val="24"/>
              </w:rPr>
              <w:t>Week:</w:t>
            </w:r>
          </w:p>
        </w:tc>
        <w:tc>
          <w:tcPr>
            <w:tcW w:w="2250" w:type="dxa"/>
          </w:tcPr>
          <w:p w14:paraId="3E1AF32C" w14:textId="77777777" w:rsidR="00AB3604" w:rsidRPr="007212EF" w:rsidRDefault="00AB3604" w:rsidP="00E351D9">
            <w:pPr>
              <w:pStyle w:val="BodyText"/>
              <w:tabs>
                <w:tab w:val="left" w:pos="7065"/>
              </w:tabs>
              <w:rPr>
                <w:iCs/>
                <w:sz w:val="24"/>
                <w:szCs w:val="24"/>
              </w:rPr>
            </w:pPr>
            <w:r w:rsidRPr="007212EF">
              <w:rPr>
                <w:iCs/>
                <w:sz w:val="24"/>
                <w:szCs w:val="24"/>
              </w:rPr>
              <w:t>Activities:</w:t>
            </w:r>
          </w:p>
        </w:tc>
        <w:tc>
          <w:tcPr>
            <w:tcW w:w="3060" w:type="dxa"/>
          </w:tcPr>
          <w:p w14:paraId="2AEFBE72" w14:textId="77777777" w:rsidR="00AB3604" w:rsidRPr="007212EF" w:rsidRDefault="00AB3604" w:rsidP="00E351D9">
            <w:pPr>
              <w:pStyle w:val="BodyText"/>
              <w:tabs>
                <w:tab w:val="left" w:pos="7065"/>
              </w:tabs>
              <w:rPr>
                <w:iCs/>
                <w:sz w:val="24"/>
                <w:szCs w:val="24"/>
              </w:rPr>
            </w:pPr>
            <w:r w:rsidRPr="007212EF">
              <w:rPr>
                <w:iCs/>
                <w:sz w:val="24"/>
                <w:szCs w:val="24"/>
              </w:rPr>
              <w:t>Reading:</w:t>
            </w:r>
          </w:p>
        </w:tc>
        <w:tc>
          <w:tcPr>
            <w:tcW w:w="1890" w:type="dxa"/>
          </w:tcPr>
          <w:p w14:paraId="4A69DEA0" w14:textId="77777777" w:rsidR="00AB3604" w:rsidRPr="007212EF" w:rsidRDefault="00AB3604" w:rsidP="00E351D9">
            <w:pPr>
              <w:pStyle w:val="BodyText"/>
              <w:tabs>
                <w:tab w:val="left" w:pos="7065"/>
              </w:tabs>
              <w:rPr>
                <w:iCs/>
                <w:sz w:val="24"/>
                <w:szCs w:val="24"/>
              </w:rPr>
            </w:pPr>
            <w:r w:rsidRPr="007212EF">
              <w:rPr>
                <w:iCs/>
                <w:sz w:val="24"/>
                <w:szCs w:val="24"/>
              </w:rPr>
              <w:t>Assignment Due</w:t>
            </w:r>
          </w:p>
        </w:tc>
        <w:tc>
          <w:tcPr>
            <w:tcW w:w="990" w:type="dxa"/>
          </w:tcPr>
          <w:p w14:paraId="5A8E7757" w14:textId="77777777" w:rsidR="00AB3604" w:rsidRPr="007212EF" w:rsidRDefault="00AB3604" w:rsidP="00E351D9">
            <w:pPr>
              <w:pStyle w:val="BodyText"/>
              <w:tabs>
                <w:tab w:val="left" w:pos="7065"/>
              </w:tabs>
              <w:rPr>
                <w:iCs/>
                <w:sz w:val="24"/>
                <w:szCs w:val="24"/>
              </w:rPr>
            </w:pPr>
            <w:r w:rsidRPr="007212EF">
              <w:rPr>
                <w:iCs/>
                <w:sz w:val="24"/>
                <w:szCs w:val="24"/>
              </w:rPr>
              <w:t>Points:</w:t>
            </w:r>
          </w:p>
        </w:tc>
      </w:tr>
      <w:tr w:rsidR="00606982" w:rsidRPr="007212EF" w14:paraId="13B975D8" w14:textId="77777777" w:rsidTr="00017F26">
        <w:tc>
          <w:tcPr>
            <w:tcW w:w="1260" w:type="dxa"/>
            <w:shd w:val="clear" w:color="auto" w:fill="FFFFFF"/>
          </w:tcPr>
          <w:p w14:paraId="11649E55" w14:textId="0BD6A86A" w:rsidR="00AB3604" w:rsidRPr="007212EF" w:rsidRDefault="00AB3604" w:rsidP="00E351D9">
            <w:pPr>
              <w:pStyle w:val="BodyText"/>
              <w:tabs>
                <w:tab w:val="left" w:pos="7065"/>
              </w:tabs>
              <w:rPr>
                <w:iCs/>
                <w:sz w:val="24"/>
                <w:szCs w:val="24"/>
              </w:rPr>
            </w:pPr>
            <w:r w:rsidRPr="007212EF">
              <w:rPr>
                <w:iCs/>
                <w:sz w:val="24"/>
                <w:szCs w:val="24"/>
              </w:rPr>
              <w:t>Week 1</w:t>
            </w:r>
            <w:r w:rsidR="002E4F91">
              <w:rPr>
                <w:iCs/>
                <w:sz w:val="24"/>
                <w:szCs w:val="24"/>
              </w:rPr>
              <w:t xml:space="preserve"> </w:t>
            </w:r>
            <w:r w:rsidR="00922BFD">
              <w:rPr>
                <w:iCs/>
                <w:sz w:val="24"/>
                <w:szCs w:val="24"/>
              </w:rPr>
              <w:t>Nov</w:t>
            </w:r>
            <w:r>
              <w:rPr>
                <w:iCs/>
                <w:sz w:val="24"/>
                <w:szCs w:val="24"/>
              </w:rPr>
              <w:t xml:space="preserve">. </w:t>
            </w:r>
            <w:r w:rsidR="00922BFD">
              <w:rPr>
                <w:iCs/>
                <w:sz w:val="24"/>
                <w:szCs w:val="24"/>
              </w:rPr>
              <w:t>1</w:t>
            </w:r>
            <w:r w:rsidR="0094467A">
              <w:rPr>
                <w:iCs/>
                <w:sz w:val="24"/>
                <w:szCs w:val="24"/>
              </w:rPr>
              <w:t>1</w:t>
            </w:r>
            <w:r w:rsidRPr="00716922">
              <w:rPr>
                <w:iCs/>
                <w:sz w:val="24"/>
                <w:szCs w:val="24"/>
                <w:vertAlign w:val="superscript"/>
              </w:rPr>
              <w:t>th</w:t>
            </w:r>
            <w:r>
              <w:rPr>
                <w:iCs/>
                <w:sz w:val="24"/>
                <w:szCs w:val="24"/>
              </w:rPr>
              <w:t xml:space="preserve">      </w:t>
            </w:r>
            <w:r w:rsidRPr="007212EF">
              <w:rPr>
                <w:iCs/>
                <w:sz w:val="24"/>
                <w:szCs w:val="24"/>
              </w:rPr>
              <w:t xml:space="preserve">   </w:t>
            </w:r>
          </w:p>
        </w:tc>
        <w:tc>
          <w:tcPr>
            <w:tcW w:w="2250" w:type="dxa"/>
            <w:shd w:val="clear" w:color="auto" w:fill="FFFFFF"/>
          </w:tcPr>
          <w:p w14:paraId="5C1AD06F" w14:textId="6AF4978D" w:rsidR="00AB3604" w:rsidRPr="007212EF" w:rsidRDefault="00BF2944" w:rsidP="00E351D9">
            <w:pPr>
              <w:pStyle w:val="BodyText"/>
              <w:tabs>
                <w:tab w:val="left" w:pos="7065"/>
              </w:tabs>
              <w:rPr>
                <w:iCs/>
                <w:sz w:val="24"/>
                <w:szCs w:val="24"/>
              </w:rPr>
            </w:pPr>
            <w:r>
              <w:rPr>
                <w:iCs/>
                <w:sz w:val="24"/>
                <w:szCs w:val="24"/>
              </w:rPr>
              <w:t>Introductions</w:t>
            </w:r>
            <w:r w:rsidR="00AB3604">
              <w:rPr>
                <w:iCs/>
                <w:sz w:val="24"/>
                <w:szCs w:val="24"/>
              </w:rPr>
              <w:t xml:space="preserve"> Discuss</w:t>
            </w:r>
            <w:r w:rsidR="00AB3604" w:rsidRPr="007212EF">
              <w:rPr>
                <w:iCs/>
                <w:sz w:val="24"/>
                <w:szCs w:val="24"/>
              </w:rPr>
              <w:t xml:space="preserve"> Chapter 1 </w:t>
            </w:r>
          </w:p>
        </w:tc>
        <w:tc>
          <w:tcPr>
            <w:tcW w:w="3060" w:type="dxa"/>
            <w:shd w:val="clear" w:color="auto" w:fill="FFFFFF"/>
          </w:tcPr>
          <w:p w14:paraId="0BBB1CF3" w14:textId="6F0688C7" w:rsidR="00AB3604" w:rsidRPr="00AB3604" w:rsidRDefault="00AB3604" w:rsidP="00BF2944">
            <w:pPr>
              <w:pStyle w:val="BodyText"/>
              <w:tabs>
                <w:tab w:val="left" w:pos="7065"/>
              </w:tabs>
              <w:spacing w:line="240" w:lineRule="auto"/>
              <w:contextualSpacing/>
              <w:rPr>
                <w:iCs/>
                <w:sz w:val="24"/>
                <w:szCs w:val="24"/>
                <w:highlight w:val="yellow"/>
              </w:rPr>
            </w:pPr>
            <w:r w:rsidRPr="00AB3604">
              <w:rPr>
                <w:iCs/>
                <w:sz w:val="24"/>
                <w:szCs w:val="24"/>
              </w:rPr>
              <w:t xml:space="preserve">Chapter 1 Learning &amp; Language Arts </w:t>
            </w:r>
          </w:p>
        </w:tc>
        <w:tc>
          <w:tcPr>
            <w:tcW w:w="1890" w:type="dxa"/>
            <w:shd w:val="clear" w:color="auto" w:fill="FFFFFF"/>
          </w:tcPr>
          <w:p w14:paraId="24525BF6" w14:textId="147D0DD0" w:rsidR="00AB3604" w:rsidRPr="007212EF" w:rsidRDefault="00AB3604" w:rsidP="00BF2944">
            <w:pPr>
              <w:pStyle w:val="BodyText"/>
              <w:tabs>
                <w:tab w:val="left" w:pos="7065"/>
              </w:tabs>
              <w:spacing w:line="240" w:lineRule="auto"/>
              <w:contextualSpacing/>
              <w:rPr>
                <w:iCs/>
                <w:sz w:val="24"/>
                <w:szCs w:val="24"/>
              </w:rPr>
            </w:pPr>
            <w:r>
              <w:rPr>
                <w:iCs/>
                <w:sz w:val="24"/>
                <w:szCs w:val="24"/>
              </w:rPr>
              <w:t>Blackboard X 2</w:t>
            </w:r>
          </w:p>
        </w:tc>
        <w:tc>
          <w:tcPr>
            <w:tcW w:w="990" w:type="dxa"/>
            <w:shd w:val="clear" w:color="auto" w:fill="FFFFFF"/>
          </w:tcPr>
          <w:p w14:paraId="069EC35D" w14:textId="6737FBEB" w:rsidR="00AB3604" w:rsidRPr="007212EF" w:rsidRDefault="00017F26" w:rsidP="00BF2944">
            <w:pPr>
              <w:pStyle w:val="BodyText"/>
              <w:tabs>
                <w:tab w:val="left" w:pos="7065"/>
              </w:tabs>
              <w:spacing w:line="240" w:lineRule="auto"/>
              <w:contextualSpacing/>
              <w:jc w:val="center"/>
              <w:rPr>
                <w:iCs/>
                <w:sz w:val="24"/>
                <w:szCs w:val="24"/>
              </w:rPr>
            </w:pPr>
            <w:r>
              <w:rPr>
                <w:iCs/>
                <w:sz w:val="24"/>
                <w:szCs w:val="24"/>
              </w:rPr>
              <w:t>25</w:t>
            </w:r>
          </w:p>
        </w:tc>
      </w:tr>
      <w:tr w:rsidR="00606982" w:rsidRPr="007212EF" w14:paraId="76876F0A" w14:textId="77777777" w:rsidTr="00017F26">
        <w:tc>
          <w:tcPr>
            <w:tcW w:w="1260" w:type="dxa"/>
            <w:shd w:val="clear" w:color="auto" w:fill="FFFFFF"/>
          </w:tcPr>
          <w:p w14:paraId="5E7B9AEE" w14:textId="48383A80" w:rsidR="00AB3604" w:rsidRPr="00AB3604" w:rsidRDefault="00AB3604" w:rsidP="00E351D9">
            <w:pPr>
              <w:pStyle w:val="BodyText"/>
              <w:tabs>
                <w:tab w:val="left" w:pos="7065"/>
              </w:tabs>
              <w:rPr>
                <w:iCs/>
                <w:sz w:val="24"/>
                <w:szCs w:val="24"/>
              </w:rPr>
            </w:pPr>
            <w:r w:rsidRPr="00AB3604">
              <w:rPr>
                <w:iCs/>
                <w:sz w:val="24"/>
                <w:szCs w:val="24"/>
              </w:rPr>
              <w:t>Week 2</w:t>
            </w:r>
            <w:r w:rsidR="002E4F91">
              <w:rPr>
                <w:iCs/>
                <w:sz w:val="24"/>
                <w:szCs w:val="24"/>
              </w:rPr>
              <w:t xml:space="preserve"> </w:t>
            </w:r>
            <w:r w:rsidR="00BC00B5">
              <w:rPr>
                <w:iCs/>
                <w:sz w:val="24"/>
                <w:szCs w:val="24"/>
              </w:rPr>
              <w:t>Nov</w:t>
            </w:r>
            <w:r>
              <w:rPr>
                <w:iCs/>
                <w:sz w:val="24"/>
                <w:szCs w:val="24"/>
              </w:rPr>
              <w:t xml:space="preserve">. </w:t>
            </w:r>
            <w:r w:rsidR="0094467A">
              <w:rPr>
                <w:iCs/>
                <w:sz w:val="24"/>
                <w:szCs w:val="24"/>
              </w:rPr>
              <w:t>18</w:t>
            </w:r>
            <w:r w:rsidRPr="00AB3604">
              <w:rPr>
                <w:iCs/>
                <w:sz w:val="24"/>
                <w:szCs w:val="24"/>
                <w:vertAlign w:val="superscript"/>
              </w:rPr>
              <w:t>th</w:t>
            </w:r>
            <w:r>
              <w:rPr>
                <w:iCs/>
                <w:sz w:val="24"/>
                <w:szCs w:val="24"/>
              </w:rPr>
              <w:t xml:space="preserve"> </w:t>
            </w:r>
          </w:p>
        </w:tc>
        <w:tc>
          <w:tcPr>
            <w:tcW w:w="2250" w:type="dxa"/>
            <w:shd w:val="clear" w:color="auto" w:fill="FFFFFF"/>
          </w:tcPr>
          <w:p w14:paraId="05C071A1" w14:textId="77777777" w:rsidR="00AB3604" w:rsidRPr="00AB3604" w:rsidRDefault="00AB3604" w:rsidP="00E351D9">
            <w:pPr>
              <w:pStyle w:val="BodyText"/>
              <w:tabs>
                <w:tab w:val="left" w:pos="7065"/>
              </w:tabs>
              <w:rPr>
                <w:iCs/>
                <w:sz w:val="24"/>
                <w:szCs w:val="24"/>
              </w:rPr>
            </w:pPr>
            <w:r w:rsidRPr="00AB3604">
              <w:rPr>
                <w:iCs/>
                <w:sz w:val="24"/>
                <w:szCs w:val="24"/>
              </w:rPr>
              <w:t>Discuss Chapter 2</w:t>
            </w:r>
          </w:p>
          <w:p w14:paraId="42D3ED8D" w14:textId="77777777" w:rsidR="00AB3604" w:rsidRPr="00AB3604" w:rsidRDefault="00AB3604" w:rsidP="00E351D9">
            <w:pPr>
              <w:pStyle w:val="BodyText"/>
              <w:tabs>
                <w:tab w:val="left" w:pos="7065"/>
              </w:tabs>
              <w:rPr>
                <w:iCs/>
                <w:sz w:val="24"/>
                <w:szCs w:val="24"/>
              </w:rPr>
            </w:pPr>
          </w:p>
        </w:tc>
        <w:tc>
          <w:tcPr>
            <w:tcW w:w="3060" w:type="dxa"/>
            <w:shd w:val="clear" w:color="auto" w:fill="FFFFFF"/>
          </w:tcPr>
          <w:p w14:paraId="471DD7D5" w14:textId="77777777" w:rsidR="00AB3604" w:rsidRDefault="00AB3604" w:rsidP="00BF2944">
            <w:pPr>
              <w:pStyle w:val="BodyText"/>
              <w:tabs>
                <w:tab w:val="left" w:pos="7065"/>
              </w:tabs>
              <w:spacing w:line="240" w:lineRule="auto"/>
              <w:contextualSpacing/>
              <w:rPr>
                <w:iCs/>
                <w:sz w:val="24"/>
                <w:szCs w:val="24"/>
              </w:rPr>
            </w:pPr>
            <w:r w:rsidRPr="00AB3604">
              <w:rPr>
                <w:iCs/>
                <w:sz w:val="24"/>
                <w:szCs w:val="24"/>
              </w:rPr>
              <w:t xml:space="preserve">Chapter 2 Teaching &amp; Assessing Language Arts </w:t>
            </w:r>
          </w:p>
          <w:p w14:paraId="44C50770" w14:textId="198EF810" w:rsidR="00585FFA" w:rsidRPr="00AB3604" w:rsidRDefault="00585FFA" w:rsidP="00BF2944">
            <w:pPr>
              <w:pStyle w:val="BodyText"/>
              <w:tabs>
                <w:tab w:val="left" w:pos="7065"/>
              </w:tabs>
              <w:spacing w:line="240" w:lineRule="auto"/>
              <w:contextualSpacing/>
              <w:rPr>
                <w:iCs/>
                <w:sz w:val="24"/>
                <w:szCs w:val="24"/>
              </w:rPr>
            </w:pPr>
            <w:r>
              <w:rPr>
                <w:iCs/>
                <w:sz w:val="24"/>
                <w:szCs w:val="24"/>
              </w:rPr>
              <w:t>Article- Krashen (2016)</w:t>
            </w:r>
          </w:p>
        </w:tc>
        <w:tc>
          <w:tcPr>
            <w:tcW w:w="1890" w:type="dxa"/>
            <w:shd w:val="clear" w:color="auto" w:fill="FFFFFF"/>
          </w:tcPr>
          <w:p w14:paraId="0ABFAF58" w14:textId="69C57030" w:rsidR="00AB3604" w:rsidRPr="00AB3604" w:rsidRDefault="00AB3604" w:rsidP="00BF2944">
            <w:pPr>
              <w:pStyle w:val="BodyText"/>
              <w:tabs>
                <w:tab w:val="left" w:pos="7065"/>
              </w:tabs>
              <w:spacing w:line="240" w:lineRule="auto"/>
              <w:contextualSpacing/>
              <w:rPr>
                <w:iCs/>
                <w:sz w:val="24"/>
                <w:szCs w:val="24"/>
              </w:rPr>
            </w:pPr>
            <w:r>
              <w:rPr>
                <w:iCs/>
                <w:sz w:val="24"/>
                <w:szCs w:val="24"/>
              </w:rPr>
              <w:t>Blackboard</w:t>
            </w:r>
          </w:p>
          <w:p w14:paraId="76B685F4" w14:textId="68BA2CA2" w:rsidR="00AB3604" w:rsidRPr="00AB3604" w:rsidRDefault="00AB3604" w:rsidP="00BF2944">
            <w:pPr>
              <w:pStyle w:val="BodyText"/>
              <w:tabs>
                <w:tab w:val="left" w:pos="7065"/>
              </w:tabs>
              <w:spacing w:line="240" w:lineRule="auto"/>
              <w:contextualSpacing/>
              <w:rPr>
                <w:iCs/>
                <w:sz w:val="24"/>
                <w:szCs w:val="24"/>
              </w:rPr>
            </w:pPr>
          </w:p>
        </w:tc>
        <w:tc>
          <w:tcPr>
            <w:tcW w:w="990" w:type="dxa"/>
            <w:shd w:val="clear" w:color="auto" w:fill="FFFFFF"/>
          </w:tcPr>
          <w:p w14:paraId="56F455AB" w14:textId="43FD9626" w:rsidR="00AB3604" w:rsidRPr="007212EF" w:rsidRDefault="00017F26" w:rsidP="00BF2944">
            <w:pPr>
              <w:pStyle w:val="BodyText"/>
              <w:tabs>
                <w:tab w:val="left" w:pos="7065"/>
              </w:tabs>
              <w:spacing w:line="240" w:lineRule="auto"/>
              <w:contextualSpacing/>
              <w:jc w:val="center"/>
              <w:rPr>
                <w:iCs/>
                <w:sz w:val="24"/>
                <w:szCs w:val="24"/>
              </w:rPr>
            </w:pPr>
            <w:r>
              <w:rPr>
                <w:iCs/>
                <w:sz w:val="24"/>
                <w:szCs w:val="24"/>
              </w:rPr>
              <w:t>25</w:t>
            </w:r>
          </w:p>
        </w:tc>
      </w:tr>
      <w:tr w:rsidR="00606982" w:rsidRPr="007212EF" w14:paraId="0233954A" w14:textId="77777777" w:rsidTr="00017F26">
        <w:tc>
          <w:tcPr>
            <w:tcW w:w="1260" w:type="dxa"/>
            <w:shd w:val="clear" w:color="auto" w:fill="FFFFFF"/>
          </w:tcPr>
          <w:p w14:paraId="718370DE" w14:textId="499E0196" w:rsidR="00AB3604" w:rsidRPr="007212EF" w:rsidRDefault="00AB3604" w:rsidP="00E351D9">
            <w:pPr>
              <w:pStyle w:val="BodyText"/>
              <w:tabs>
                <w:tab w:val="left" w:pos="7065"/>
              </w:tabs>
              <w:rPr>
                <w:iCs/>
                <w:sz w:val="24"/>
                <w:szCs w:val="24"/>
              </w:rPr>
            </w:pPr>
            <w:r w:rsidRPr="00716922">
              <w:rPr>
                <w:iCs/>
                <w:sz w:val="24"/>
                <w:szCs w:val="24"/>
              </w:rPr>
              <w:t>Week 3</w:t>
            </w:r>
            <w:r w:rsidR="00BC00B5">
              <w:rPr>
                <w:iCs/>
                <w:sz w:val="24"/>
                <w:szCs w:val="24"/>
              </w:rPr>
              <w:t xml:space="preserve"> Dec</w:t>
            </w:r>
            <w:r w:rsidR="002E4F91">
              <w:rPr>
                <w:iCs/>
                <w:sz w:val="24"/>
                <w:szCs w:val="24"/>
              </w:rPr>
              <w:t xml:space="preserve">. </w:t>
            </w:r>
            <w:r w:rsidR="0094467A">
              <w:rPr>
                <w:iCs/>
                <w:sz w:val="24"/>
                <w:szCs w:val="24"/>
              </w:rPr>
              <w:t>2</w:t>
            </w:r>
            <w:r w:rsidR="0094467A" w:rsidRPr="0094467A">
              <w:rPr>
                <w:iCs/>
                <w:sz w:val="24"/>
                <w:szCs w:val="24"/>
                <w:vertAlign w:val="superscript"/>
              </w:rPr>
              <w:t>nd</w:t>
            </w:r>
            <w:r w:rsidR="0094467A">
              <w:rPr>
                <w:iCs/>
                <w:sz w:val="24"/>
                <w:szCs w:val="24"/>
              </w:rPr>
              <w:t xml:space="preserve"> </w:t>
            </w:r>
            <w:r w:rsidR="00BC00B5">
              <w:rPr>
                <w:iCs/>
                <w:sz w:val="24"/>
                <w:szCs w:val="24"/>
              </w:rPr>
              <w:t xml:space="preserve">  </w:t>
            </w:r>
            <w:r w:rsidR="002E4F91">
              <w:rPr>
                <w:iCs/>
                <w:sz w:val="24"/>
                <w:szCs w:val="24"/>
              </w:rPr>
              <w:t xml:space="preserve"> </w:t>
            </w:r>
            <w:r>
              <w:rPr>
                <w:iCs/>
                <w:sz w:val="24"/>
                <w:szCs w:val="24"/>
              </w:rPr>
              <w:t xml:space="preserve">   </w:t>
            </w:r>
            <w:r w:rsidRPr="007212EF">
              <w:rPr>
                <w:iCs/>
                <w:sz w:val="24"/>
                <w:szCs w:val="24"/>
              </w:rPr>
              <w:t xml:space="preserve">  </w:t>
            </w:r>
          </w:p>
        </w:tc>
        <w:tc>
          <w:tcPr>
            <w:tcW w:w="2250" w:type="dxa"/>
            <w:shd w:val="clear" w:color="auto" w:fill="FFFFFF"/>
          </w:tcPr>
          <w:p w14:paraId="111CD65C" w14:textId="4E0C7842" w:rsidR="00AB3604" w:rsidRPr="007212EF" w:rsidRDefault="00AB3604" w:rsidP="00E351D9">
            <w:pPr>
              <w:pStyle w:val="BodyText"/>
              <w:tabs>
                <w:tab w:val="left" w:pos="7065"/>
              </w:tabs>
              <w:rPr>
                <w:iCs/>
                <w:sz w:val="24"/>
                <w:szCs w:val="24"/>
              </w:rPr>
            </w:pPr>
            <w:r w:rsidRPr="007212EF">
              <w:rPr>
                <w:iCs/>
                <w:sz w:val="24"/>
                <w:szCs w:val="24"/>
              </w:rPr>
              <w:t xml:space="preserve">Discuss Chapter </w:t>
            </w:r>
            <w:r>
              <w:rPr>
                <w:iCs/>
                <w:sz w:val="24"/>
                <w:szCs w:val="24"/>
              </w:rPr>
              <w:t>3</w:t>
            </w:r>
          </w:p>
        </w:tc>
        <w:tc>
          <w:tcPr>
            <w:tcW w:w="3060" w:type="dxa"/>
            <w:shd w:val="clear" w:color="auto" w:fill="FFFFFF"/>
          </w:tcPr>
          <w:p w14:paraId="578268F0" w14:textId="77777777" w:rsidR="00AB3604" w:rsidRDefault="00AB3604" w:rsidP="00BF2944">
            <w:pPr>
              <w:pStyle w:val="BodyText"/>
              <w:tabs>
                <w:tab w:val="left" w:pos="7065"/>
              </w:tabs>
              <w:spacing w:line="240" w:lineRule="auto"/>
              <w:contextualSpacing/>
              <w:rPr>
                <w:iCs/>
                <w:sz w:val="24"/>
                <w:szCs w:val="24"/>
              </w:rPr>
            </w:pPr>
            <w:r w:rsidRPr="007212EF">
              <w:rPr>
                <w:iCs/>
                <w:sz w:val="24"/>
                <w:szCs w:val="24"/>
              </w:rPr>
              <w:t xml:space="preserve">Chapter </w:t>
            </w:r>
            <w:r>
              <w:rPr>
                <w:iCs/>
                <w:sz w:val="24"/>
                <w:szCs w:val="24"/>
              </w:rPr>
              <w:t>3 Emergent Literacy</w:t>
            </w:r>
          </w:p>
          <w:p w14:paraId="4648762F" w14:textId="7A56F27C" w:rsidR="00585FFA" w:rsidRPr="007212EF" w:rsidRDefault="00585FFA" w:rsidP="00BF2944">
            <w:pPr>
              <w:pStyle w:val="BodyText"/>
              <w:tabs>
                <w:tab w:val="left" w:pos="7065"/>
              </w:tabs>
              <w:spacing w:line="240" w:lineRule="auto"/>
              <w:contextualSpacing/>
              <w:rPr>
                <w:iCs/>
                <w:sz w:val="24"/>
                <w:szCs w:val="24"/>
              </w:rPr>
            </w:pPr>
            <w:r>
              <w:rPr>
                <w:iCs/>
                <w:sz w:val="24"/>
                <w:szCs w:val="24"/>
              </w:rPr>
              <w:t>Article- Phillips (2017)</w:t>
            </w:r>
          </w:p>
        </w:tc>
        <w:tc>
          <w:tcPr>
            <w:tcW w:w="1890" w:type="dxa"/>
            <w:shd w:val="clear" w:color="auto" w:fill="FFFFFF"/>
          </w:tcPr>
          <w:p w14:paraId="1C1C4A01" w14:textId="76E149ED" w:rsidR="00AB3604" w:rsidRPr="007212EF" w:rsidRDefault="002E4F91" w:rsidP="00BF2944">
            <w:pPr>
              <w:pStyle w:val="BodyText"/>
              <w:tabs>
                <w:tab w:val="left" w:pos="7065"/>
              </w:tabs>
              <w:spacing w:line="240" w:lineRule="auto"/>
              <w:contextualSpacing/>
              <w:rPr>
                <w:iCs/>
                <w:sz w:val="24"/>
                <w:szCs w:val="24"/>
              </w:rPr>
            </w:pPr>
            <w:r>
              <w:rPr>
                <w:iCs/>
                <w:sz w:val="24"/>
                <w:szCs w:val="24"/>
              </w:rPr>
              <w:t>Blackboard</w:t>
            </w:r>
          </w:p>
        </w:tc>
        <w:tc>
          <w:tcPr>
            <w:tcW w:w="990" w:type="dxa"/>
            <w:shd w:val="clear" w:color="auto" w:fill="FFFFFF"/>
          </w:tcPr>
          <w:p w14:paraId="044FBDDE" w14:textId="35E10AAA" w:rsidR="00AB3604" w:rsidRPr="007212EF" w:rsidRDefault="00017F26" w:rsidP="00BF2944">
            <w:pPr>
              <w:pStyle w:val="BodyText"/>
              <w:tabs>
                <w:tab w:val="left" w:pos="7065"/>
              </w:tabs>
              <w:spacing w:line="240" w:lineRule="auto"/>
              <w:contextualSpacing/>
              <w:jc w:val="center"/>
              <w:rPr>
                <w:iCs/>
                <w:sz w:val="24"/>
                <w:szCs w:val="24"/>
              </w:rPr>
            </w:pPr>
            <w:r>
              <w:rPr>
                <w:iCs/>
                <w:sz w:val="24"/>
                <w:szCs w:val="24"/>
              </w:rPr>
              <w:t>25</w:t>
            </w:r>
          </w:p>
        </w:tc>
      </w:tr>
      <w:tr w:rsidR="00606982" w:rsidRPr="007212EF" w14:paraId="549E9E56" w14:textId="77777777" w:rsidTr="00017F26">
        <w:tc>
          <w:tcPr>
            <w:tcW w:w="1260" w:type="dxa"/>
            <w:shd w:val="clear" w:color="auto" w:fill="FFFFFF"/>
          </w:tcPr>
          <w:p w14:paraId="0A647418" w14:textId="03527A37" w:rsidR="00BC00B5" w:rsidRDefault="00AB3604" w:rsidP="00E351D9">
            <w:pPr>
              <w:pStyle w:val="BodyText"/>
              <w:tabs>
                <w:tab w:val="left" w:pos="7065"/>
              </w:tabs>
              <w:rPr>
                <w:iCs/>
                <w:sz w:val="24"/>
                <w:szCs w:val="24"/>
                <w:vertAlign w:val="superscript"/>
              </w:rPr>
            </w:pPr>
            <w:r w:rsidRPr="007212EF">
              <w:rPr>
                <w:iCs/>
                <w:sz w:val="24"/>
                <w:szCs w:val="24"/>
              </w:rPr>
              <w:t>Week 4</w:t>
            </w:r>
            <w:r w:rsidR="00BC00B5">
              <w:rPr>
                <w:iCs/>
                <w:sz w:val="24"/>
                <w:szCs w:val="24"/>
              </w:rPr>
              <w:t xml:space="preserve"> Dec</w:t>
            </w:r>
            <w:r w:rsidR="002E4F91">
              <w:rPr>
                <w:iCs/>
                <w:sz w:val="24"/>
                <w:szCs w:val="24"/>
              </w:rPr>
              <w:t>.</w:t>
            </w:r>
            <w:r>
              <w:rPr>
                <w:iCs/>
                <w:sz w:val="24"/>
                <w:szCs w:val="24"/>
              </w:rPr>
              <w:t xml:space="preserve"> </w:t>
            </w:r>
            <w:r w:rsidR="0094467A">
              <w:rPr>
                <w:iCs/>
                <w:sz w:val="24"/>
                <w:szCs w:val="24"/>
              </w:rPr>
              <w:t>9</w:t>
            </w:r>
            <w:r w:rsidR="00BC00B5" w:rsidRPr="00BC00B5">
              <w:rPr>
                <w:iCs/>
                <w:sz w:val="24"/>
                <w:szCs w:val="24"/>
                <w:vertAlign w:val="superscript"/>
              </w:rPr>
              <w:t>th</w:t>
            </w:r>
          </w:p>
          <w:p w14:paraId="75BD5446" w14:textId="6D5C5637" w:rsidR="00AB3604" w:rsidRPr="007212EF" w:rsidRDefault="00AB3604" w:rsidP="00E351D9">
            <w:pPr>
              <w:pStyle w:val="BodyText"/>
              <w:tabs>
                <w:tab w:val="left" w:pos="7065"/>
              </w:tabs>
              <w:rPr>
                <w:iCs/>
                <w:sz w:val="24"/>
                <w:szCs w:val="24"/>
              </w:rPr>
            </w:pPr>
            <w:r>
              <w:rPr>
                <w:iCs/>
                <w:sz w:val="24"/>
                <w:szCs w:val="24"/>
              </w:rPr>
              <w:t xml:space="preserve"> </w:t>
            </w:r>
            <w:r w:rsidRPr="007212EF">
              <w:rPr>
                <w:iCs/>
                <w:sz w:val="24"/>
                <w:szCs w:val="24"/>
              </w:rPr>
              <w:t xml:space="preserve">  </w:t>
            </w:r>
          </w:p>
        </w:tc>
        <w:tc>
          <w:tcPr>
            <w:tcW w:w="2250" w:type="dxa"/>
            <w:shd w:val="clear" w:color="auto" w:fill="FFFFFF"/>
          </w:tcPr>
          <w:p w14:paraId="7B56F830" w14:textId="77777777" w:rsidR="00AB3604" w:rsidRDefault="00AB3604" w:rsidP="00E351D9">
            <w:pPr>
              <w:pStyle w:val="BodyText"/>
              <w:tabs>
                <w:tab w:val="left" w:pos="7065"/>
              </w:tabs>
              <w:rPr>
                <w:iCs/>
                <w:sz w:val="24"/>
                <w:szCs w:val="24"/>
              </w:rPr>
            </w:pPr>
            <w:r w:rsidRPr="007212EF">
              <w:rPr>
                <w:iCs/>
                <w:sz w:val="24"/>
                <w:szCs w:val="24"/>
              </w:rPr>
              <w:t xml:space="preserve">Discuss Chapter </w:t>
            </w:r>
            <w:r>
              <w:rPr>
                <w:iCs/>
                <w:sz w:val="24"/>
                <w:szCs w:val="24"/>
              </w:rPr>
              <w:t>4</w:t>
            </w:r>
          </w:p>
          <w:p w14:paraId="527C45E5" w14:textId="77777777" w:rsidR="00AB3604" w:rsidRDefault="00AB3604" w:rsidP="00E351D9">
            <w:pPr>
              <w:pStyle w:val="BodyText"/>
              <w:tabs>
                <w:tab w:val="left" w:pos="7065"/>
              </w:tabs>
              <w:rPr>
                <w:iCs/>
                <w:sz w:val="24"/>
                <w:szCs w:val="24"/>
              </w:rPr>
            </w:pPr>
            <w:r>
              <w:rPr>
                <w:iCs/>
                <w:sz w:val="24"/>
                <w:szCs w:val="24"/>
              </w:rPr>
              <w:t>Discuss Chapter 5</w:t>
            </w:r>
          </w:p>
          <w:p w14:paraId="049230CC" w14:textId="77777777" w:rsidR="00AB3604" w:rsidRPr="007212EF" w:rsidRDefault="00AB3604" w:rsidP="00E351D9">
            <w:pPr>
              <w:pStyle w:val="BodyText"/>
              <w:tabs>
                <w:tab w:val="left" w:pos="7065"/>
              </w:tabs>
              <w:rPr>
                <w:iCs/>
                <w:sz w:val="24"/>
                <w:szCs w:val="24"/>
              </w:rPr>
            </w:pPr>
          </w:p>
        </w:tc>
        <w:tc>
          <w:tcPr>
            <w:tcW w:w="3060" w:type="dxa"/>
            <w:shd w:val="clear" w:color="auto" w:fill="FFFFFF"/>
          </w:tcPr>
          <w:p w14:paraId="7766A3F9" w14:textId="77E66AE3" w:rsidR="00AB3604" w:rsidRPr="007212EF" w:rsidRDefault="00AB3604" w:rsidP="00BF2944">
            <w:pPr>
              <w:pStyle w:val="BodyText"/>
              <w:tabs>
                <w:tab w:val="left" w:pos="7065"/>
              </w:tabs>
              <w:spacing w:line="240" w:lineRule="auto"/>
              <w:contextualSpacing/>
              <w:rPr>
                <w:iCs/>
                <w:sz w:val="24"/>
                <w:szCs w:val="24"/>
              </w:rPr>
            </w:pPr>
            <w:r w:rsidRPr="007212EF">
              <w:rPr>
                <w:iCs/>
                <w:sz w:val="24"/>
                <w:szCs w:val="24"/>
              </w:rPr>
              <w:t xml:space="preserve">Chapter </w:t>
            </w:r>
            <w:r>
              <w:rPr>
                <w:iCs/>
                <w:sz w:val="24"/>
                <w:szCs w:val="24"/>
              </w:rPr>
              <w:t>4 Oral Lan</w:t>
            </w:r>
            <w:r w:rsidR="002E4F91">
              <w:rPr>
                <w:iCs/>
                <w:sz w:val="24"/>
                <w:szCs w:val="24"/>
              </w:rPr>
              <w:t xml:space="preserve">guage: Listening &amp; Talking </w:t>
            </w:r>
          </w:p>
          <w:p w14:paraId="233E2D6C" w14:textId="77777777" w:rsidR="00AB3604" w:rsidRDefault="00AB3604" w:rsidP="00BF2944">
            <w:pPr>
              <w:pStyle w:val="BodyText"/>
              <w:tabs>
                <w:tab w:val="left" w:pos="7065"/>
              </w:tabs>
              <w:spacing w:line="240" w:lineRule="auto"/>
              <w:contextualSpacing/>
              <w:rPr>
                <w:iCs/>
                <w:sz w:val="24"/>
                <w:szCs w:val="24"/>
              </w:rPr>
            </w:pPr>
            <w:r>
              <w:rPr>
                <w:iCs/>
                <w:sz w:val="24"/>
                <w:szCs w:val="24"/>
              </w:rPr>
              <w:t>Chapter 5</w:t>
            </w:r>
            <w:r w:rsidRPr="007212EF">
              <w:rPr>
                <w:iCs/>
                <w:sz w:val="24"/>
                <w:szCs w:val="24"/>
              </w:rPr>
              <w:t xml:space="preserve"> </w:t>
            </w:r>
            <w:r>
              <w:rPr>
                <w:iCs/>
                <w:sz w:val="24"/>
                <w:szCs w:val="24"/>
              </w:rPr>
              <w:t>Written Language: Reading &amp; Writing</w:t>
            </w:r>
          </w:p>
          <w:p w14:paraId="37AD8B8E" w14:textId="270C42D7" w:rsidR="00585FFA" w:rsidRPr="007212EF" w:rsidRDefault="00585FFA" w:rsidP="00BF2944">
            <w:pPr>
              <w:pStyle w:val="BodyText"/>
              <w:tabs>
                <w:tab w:val="left" w:pos="7065"/>
              </w:tabs>
              <w:spacing w:line="240" w:lineRule="auto"/>
              <w:contextualSpacing/>
              <w:rPr>
                <w:iCs/>
                <w:sz w:val="24"/>
                <w:szCs w:val="24"/>
              </w:rPr>
            </w:pPr>
            <w:r>
              <w:rPr>
                <w:iCs/>
                <w:sz w:val="24"/>
                <w:szCs w:val="24"/>
              </w:rPr>
              <w:t>Article- Kuder (2017)</w:t>
            </w:r>
          </w:p>
        </w:tc>
        <w:tc>
          <w:tcPr>
            <w:tcW w:w="1890" w:type="dxa"/>
            <w:shd w:val="clear" w:color="auto" w:fill="FFFFFF"/>
          </w:tcPr>
          <w:p w14:paraId="17CFA96B" w14:textId="1EAC4645" w:rsidR="00AB3604" w:rsidRPr="007212EF" w:rsidRDefault="002E4F91" w:rsidP="00BF2944">
            <w:pPr>
              <w:pStyle w:val="BodyText"/>
              <w:tabs>
                <w:tab w:val="left" w:pos="7065"/>
              </w:tabs>
              <w:spacing w:line="240" w:lineRule="auto"/>
              <w:contextualSpacing/>
              <w:rPr>
                <w:iCs/>
                <w:sz w:val="24"/>
                <w:szCs w:val="24"/>
              </w:rPr>
            </w:pPr>
            <w:r>
              <w:rPr>
                <w:iCs/>
                <w:sz w:val="24"/>
                <w:szCs w:val="24"/>
              </w:rPr>
              <w:t>Blackboard</w:t>
            </w:r>
          </w:p>
        </w:tc>
        <w:tc>
          <w:tcPr>
            <w:tcW w:w="990" w:type="dxa"/>
            <w:shd w:val="clear" w:color="auto" w:fill="FFFFFF"/>
          </w:tcPr>
          <w:p w14:paraId="14A337C1" w14:textId="10B9BD27" w:rsidR="00AB3604" w:rsidRPr="007212EF" w:rsidRDefault="00017F26" w:rsidP="00BF2944">
            <w:pPr>
              <w:pStyle w:val="BodyText"/>
              <w:tabs>
                <w:tab w:val="left" w:pos="7065"/>
              </w:tabs>
              <w:spacing w:line="240" w:lineRule="auto"/>
              <w:contextualSpacing/>
              <w:jc w:val="center"/>
              <w:rPr>
                <w:iCs/>
                <w:sz w:val="24"/>
                <w:szCs w:val="24"/>
              </w:rPr>
            </w:pPr>
            <w:r>
              <w:rPr>
                <w:iCs/>
                <w:sz w:val="24"/>
                <w:szCs w:val="24"/>
              </w:rPr>
              <w:t>25</w:t>
            </w:r>
          </w:p>
        </w:tc>
      </w:tr>
      <w:tr w:rsidR="00606982" w:rsidRPr="007212EF" w14:paraId="09A7C538" w14:textId="77777777" w:rsidTr="00017F26">
        <w:tc>
          <w:tcPr>
            <w:tcW w:w="1260" w:type="dxa"/>
            <w:shd w:val="clear" w:color="auto" w:fill="FFFFFF"/>
          </w:tcPr>
          <w:p w14:paraId="31E716F7" w14:textId="0E1F7D93" w:rsidR="00AB3604" w:rsidRPr="00AB3604" w:rsidRDefault="00AB3604" w:rsidP="00E351D9">
            <w:pPr>
              <w:pStyle w:val="BodyText"/>
              <w:tabs>
                <w:tab w:val="left" w:pos="7065"/>
              </w:tabs>
              <w:rPr>
                <w:iCs/>
                <w:sz w:val="24"/>
                <w:szCs w:val="24"/>
              </w:rPr>
            </w:pPr>
            <w:r w:rsidRPr="00AB3604">
              <w:rPr>
                <w:iCs/>
                <w:sz w:val="24"/>
                <w:szCs w:val="24"/>
              </w:rPr>
              <w:t>Week 5</w:t>
            </w:r>
            <w:r w:rsidR="00BC00B5">
              <w:rPr>
                <w:iCs/>
                <w:sz w:val="24"/>
                <w:szCs w:val="24"/>
              </w:rPr>
              <w:t xml:space="preserve"> </w:t>
            </w:r>
            <w:r w:rsidR="0094467A">
              <w:rPr>
                <w:iCs/>
                <w:sz w:val="24"/>
                <w:szCs w:val="24"/>
              </w:rPr>
              <w:t>Dec. 16</w:t>
            </w:r>
            <w:r w:rsidR="0094467A" w:rsidRPr="0094467A">
              <w:rPr>
                <w:iCs/>
                <w:sz w:val="24"/>
                <w:szCs w:val="24"/>
                <w:vertAlign w:val="superscript"/>
              </w:rPr>
              <w:t>th</w:t>
            </w:r>
            <w:r w:rsidR="0094467A">
              <w:rPr>
                <w:iCs/>
                <w:sz w:val="24"/>
                <w:szCs w:val="24"/>
              </w:rPr>
              <w:t xml:space="preserve"> </w:t>
            </w:r>
            <w:r w:rsidR="00BC00B5">
              <w:rPr>
                <w:iCs/>
                <w:sz w:val="24"/>
                <w:szCs w:val="24"/>
              </w:rPr>
              <w:t xml:space="preserve"> </w:t>
            </w:r>
            <w:r w:rsidR="002E4F91">
              <w:rPr>
                <w:iCs/>
                <w:sz w:val="24"/>
                <w:szCs w:val="24"/>
              </w:rPr>
              <w:t xml:space="preserve"> </w:t>
            </w:r>
            <w:r w:rsidRPr="00AB3604">
              <w:rPr>
                <w:iCs/>
                <w:sz w:val="24"/>
                <w:szCs w:val="24"/>
              </w:rPr>
              <w:t xml:space="preserve">   </w:t>
            </w:r>
          </w:p>
        </w:tc>
        <w:tc>
          <w:tcPr>
            <w:tcW w:w="2250" w:type="dxa"/>
            <w:shd w:val="clear" w:color="auto" w:fill="FFFFFF"/>
          </w:tcPr>
          <w:p w14:paraId="17CD556D" w14:textId="7455DA24" w:rsidR="00AB3604" w:rsidRPr="00AB3604" w:rsidRDefault="00AB3604" w:rsidP="00E351D9">
            <w:pPr>
              <w:pStyle w:val="BodyText"/>
              <w:tabs>
                <w:tab w:val="left" w:pos="7065"/>
              </w:tabs>
              <w:rPr>
                <w:iCs/>
                <w:sz w:val="24"/>
                <w:szCs w:val="24"/>
              </w:rPr>
            </w:pPr>
            <w:r w:rsidRPr="00AB3604">
              <w:rPr>
                <w:iCs/>
                <w:sz w:val="24"/>
                <w:szCs w:val="24"/>
              </w:rPr>
              <w:t>Discuss Chapter 6</w:t>
            </w:r>
          </w:p>
        </w:tc>
        <w:tc>
          <w:tcPr>
            <w:tcW w:w="3060" w:type="dxa"/>
            <w:shd w:val="clear" w:color="auto" w:fill="FFFFFF"/>
          </w:tcPr>
          <w:p w14:paraId="3B53081F" w14:textId="011307DB" w:rsidR="00AB3604" w:rsidRPr="00AB3604" w:rsidRDefault="00AB3604" w:rsidP="00BF2944">
            <w:pPr>
              <w:pStyle w:val="BodyText"/>
              <w:tabs>
                <w:tab w:val="left" w:pos="7065"/>
              </w:tabs>
              <w:spacing w:line="240" w:lineRule="auto"/>
              <w:contextualSpacing/>
              <w:rPr>
                <w:iCs/>
                <w:sz w:val="24"/>
                <w:szCs w:val="24"/>
              </w:rPr>
            </w:pPr>
            <w:r w:rsidRPr="00AB3604">
              <w:rPr>
                <w:iCs/>
                <w:sz w:val="24"/>
                <w:szCs w:val="24"/>
              </w:rPr>
              <w:t>Chapter 6 Visual Language</w:t>
            </w:r>
            <w:r w:rsidR="00BF2944">
              <w:rPr>
                <w:iCs/>
                <w:sz w:val="24"/>
                <w:szCs w:val="24"/>
              </w:rPr>
              <w:t>: Viewing &amp; Visually Representing</w:t>
            </w:r>
            <w:r w:rsidRPr="00AB3604">
              <w:rPr>
                <w:iCs/>
                <w:sz w:val="24"/>
                <w:szCs w:val="24"/>
              </w:rPr>
              <w:t xml:space="preserve"> </w:t>
            </w:r>
          </w:p>
        </w:tc>
        <w:tc>
          <w:tcPr>
            <w:tcW w:w="1890" w:type="dxa"/>
            <w:shd w:val="clear" w:color="auto" w:fill="FFFFFF"/>
          </w:tcPr>
          <w:p w14:paraId="5DAA3DDB" w14:textId="3E1AB284" w:rsidR="002E4F91" w:rsidRPr="00AB3604" w:rsidRDefault="00AB3604" w:rsidP="00BF2944">
            <w:pPr>
              <w:pStyle w:val="BodyText"/>
              <w:tabs>
                <w:tab w:val="left" w:pos="7065"/>
              </w:tabs>
              <w:spacing w:line="240" w:lineRule="auto"/>
              <w:contextualSpacing/>
              <w:rPr>
                <w:iCs/>
                <w:sz w:val="24"/>
                <w:szCs w:val="24"/>
              </w:rPr>
            </w:pPr>
            <w:r w:rsidRPr="00AB3604">
              <w:rPr>
                <w:iCs/>
                <w:sz w:val="24"/>
                <w:szCs w:val="24"/>
              </w:rPr>
              <w:t>Writing Lesson</w:t>
            </w:r>
            <w:r w:rsidR="00606982">
              <w:rPr>
                <w:iCs/>
                <w:sz w:val="24"/>
                <w:szCs w:val="24"/>
              </w:rPr>
              <w:t xml:space="preserve"> Blackboard</w:t>
            </w:r>
          </w:p>
        </w:tc>
        <w:tc>
          <w:tcPr>
            <w:tcW w:w="990" w:type="dxa"/>
            <w:shd w:val="clear" w:color="auto" w:fill="FFFFFF"/>
          </w:tcPr>
          <w:p w14:paraId="73AB31F0" w14:textId="5407FD9B" w:rsidR="00017F26" w:rsidRPr="007212EF" w:rsidRDefault="00585FFA" w:rsidP="00BF2944">
            <w:pPr>
              <w:pStyle w:val="BodyText"/>
              <w:tabs>
                <w:tab w:val="left" w:pos="7065"/>
              </w:tabs>
              <w:spacing w:line="240" w:lineRule="auto"/>
              <w:contextualSpacing/>
              <w:jc w:val="center"/>
              <w:rPr>
                <w:iCs/>
                <w:sz w:val="24"/>
                <w:szCs w:val="24"/>
              </w:rPr>
            </w:pPr>
            <w:r>
              <w:rPr>
                <w:iCs/>
                <w:sz w:val="24"/>
                <w:szCs w:val="24"/>
              </w:rPr>
              <w:t>4</w:t>
            </w:r>
            <w:r w:rsidR="00AB3604">
              <w:rPr>
                <w:iCs/>
                <w:sz w:val="24"/>
                <w:szCs w:val="24"/>
              </w:rPr>
              <w:t>0</w:t>
            </w:r>
            <w:r w:rsidR="00017F26">
              <w:rPr>
                <w:iCs/>
                <w:sz w:val="24"/>
                <w:szCs w:val="24"/>
              </w:rPr>
              <w:t xml:space="preserve">      25</w:t>
            </w:r>
          </w:p>
        </w:tc>
      </w:tr>
      <w:tr w:rsidR="00606982" w:rsidRPr="007212EF" w14:paraId="5F239FA2" w14:textId="77777777" w:rsidTr="00017F26">
        <w:tc>
          <w:tcPr>
            <w:tcW w:w="1260" w:type="dxa"/>
            <w:shd w:val="clear" w:color="auto" w:fill="FFFFFF"/>
          </w:tcPr>
          <w:p w14:paraId="7E33DFED" w14:textId="35595835" w:rsidR="00AB3604" w:rsidRPr="007212EF" w:rsidRDefault="00AB3604" w:rsidP="00E351D9">
            <w:pPr>
              <w:pStyle w:val="BodyText"/>
              <w:tabs>
                <w:tab w:val="left" w:pos="7065"/>
              </w:tabs>
              <w:rPr>
                <w:iCs/>
                <w:sz w:val="24"/>
                <w:szCs w:val="24"/>
              </w:rPr>
            </w:pPr>
            <w:r w:rsidRPr="007212EF">
              <w:rPr>
                <w:iCs/>
                <w:sz w:val="24"/>
                <w:szCs w:val="24"/>
              </w:rPr>
              <w:t xml:space="preserve">Week 6 </w:t>
            </w:r>
            <w:r w:rsidR="00BC00B5">
              <w:rPr>
                <w:iCs/>
                <w:sz w:val="24"/>
                <w:szCs w:val="24"/>
              </w:rPr>
              <w:t>Jan</w:t>
            </w:r>
            <w:r w:rsidR="002E4F91">
              <w:rPr>
                <w:iCs/>
                <w:sz w:val="24"/>
                <w:szCs w:val="24"/>
              </w:rPr>
              <w:t>.</w:t>
            </w:r>
            <w:r>
              <w:rPr>
                <w:iCs/>
                <w:sz w:val="24"/>
                <w:szCs w:val="24"/>
              </w:rPr>
              <w:t xml:space="preserve"> </w:t>
            </w:r>
            <w:r w:rsidR="0094467A">
              <w:rPr>
                <w:iCs/>
                <w:sz w:val="24"/>
                <w:szCs w:val="24"/>
              </w:rPr>
              <w:t>6</w:t>
            </w:r>
            <w:r w:rsidRPr="000B39CC">
              <w:rPr>
                <w:iCs/>
                <w:sz w:val="24"/>
                <w:szCs w:val="24"/>
                <w:vertAlign w:val="superscript"/>
              </w:rPr>
              <w:t>th</w:t>
            </w:r>
            <w:r>
              <w:rPr>
                <w:iCs/>
                <w:sz w:val="24"/>
                <w:szCs w:val="24"/>
              </w:rPr>
              <w:t xml:space="preserve"> </w:t>
            </w:r>
            <w:r>
              <w:rPr>
                <w:iCs/>
                <w:sz w:val="24"/>
                <w:szCs w:val="24"/>
                <w:vertAlign w:val="superscript"/>
              </w:rPr>
              <w:t xml:space="preserve"> </w:t>
            </w:r>
            <w:r w:rsidRPr="007212EF">
              <w:rPr>
                <w:iCs/>
                <w:sz w:val="24"/>
                <w:szCs w:val="24"/>
              </w:rPr>
              <w:t xml:space="preserve">     </w:t>
            </w:r>
          </w:p>
        </w:tc>
        <w:tc>
          <w:tcPr>
            <w:tcW w:w="2250" w:type="dxa"/>
            <w:shd w:val="clear" w:color="auto" w:fill="FFFFFF"/>
          </w:tcPr>
          <w:p w14:paraId="7051C1E0" w14:textId="458043A8" w:rsidR="00AB3604" w:rsidRPr="007212EF" w:rsidRDefault="00AB3604" w:rsidP="00E351D9">
            <w:pPr>
              <w:pStyle w:val="BodyText"/>
              <w:tabs>
                <w:tab w:val="left" w:pos="7065"/>
              </w:tabs>
              <w:rPr>
                <w:iCs/>
                <w:sz w:val="24"/>
                <w:szCs w:val="24"/>
              </w:rPr>
            </w:pPr>
            <w:r>
              <w:rPr>
                <w:iCs/>
                <w:sz w:val="24"/>
                <w:szCs w:val="24"/>
              </w:rPr>
              <w:t>Midterm</w:t>
            </w:r>
          </w:p>
        </w:tc>
        <w:tc>
          <w:tcPr>
            <w:tcW w:w="3060" w:type="dxa"/>
            <w:shd w:val="clear" w:color="auto" w:fill="FFFFFF"/>
          </w:tcPr>
          <w:p w14:paraId="0B87A42A" w14:textId="77777777" w:rsidR="00AB3604" w:rsidRPr="007212EF" w:rsidRDefault="00AB3604" w:rsidP="00BF2944">
            <w:pPr>
              <w:pStyle w:val="BodyText"/>
              <w:tabs>
                <w:tab w:val="left" w:pos="7065"/>
              </w:tabs>
              <w:spacing w:line="240" w:lineRule="auto"/>
              <w:contextualSpacing/>
              <w:rPr>
                <w:iCs/>
                <w:sz w:val="24"/>
                <w:szCs w:val="24"/>
              </w:rPr>
            </w:pPr>
            <w:r>
              <w:rPr>
                <w:iCs/>
                <w:sz w:val="24"/>
                <w:szCs w:val="24"/>
              </w:rPr>
              <w:t>Review Ch. 1-6</w:t>
            </w:r>
          </w:p>
        </w:tc>
        <w:tc>
          <w:tcPr>
            <w:tcW w:w="1890" w:type="dxa"/>
            <w:shd w:val="clear" w:color="auto" w:fill="FFFFFF"/>
          </w:tcPr>
          <w:p w14:paraId="19C3B875" w14:textId="5DFF7AD2" w:rsidR="00AB3604" w:rsidRPr="007212EF" w:rsidRDefault="00AB3604" w:rsidP="00BF2944">
            <w:pPr>
              <w:pStyle w:val="BodyText"/>
              <w:tabs>
                <w:tab w:val="left" w:pos="7065"/>
              </w:tabs>
              <w:spacing w:line="240" w:lineRule="auto"/>
              <w:contextualSpacing/>
              <w:rPr>
                <w:iCs/>
                <w:sz w:val="24"/>
                <w:szCs w:val="24"/>
              </w:rPr>
            </w:pPr>
            <w:r>
              <w:rPr>
                <w:iCs/>
                <w:sz w:val="24"/>
                <w:szCs w:val="24"/>
              </w:rPr>
              <w:t>Midterm</w:t>
            </w:r>
          </w:p>
        </w:tc>
        <w:tc>
          <w:tcPr>
            <w:tcW w:w="990" w:type="dxa"/>
            <w:shd w:val="clear" w:color="auto" w:fill="FFFFFF"/>
          </w:tcPr>
          <w:p w14:paraId="77CBC3CE" w14:textId="0BDE1CDF" w:rsidR="00AB3604" w:rsidRPr="007212EF" w:rsidRDefault="002E4F91" w:rsidP="00BF2944">
            <w:pPr>
              <w:pStyle w:val="BodyText"/>
              <w:tabs>
                <w:tab w:val="left" w:pos="7065"/>
              </w:tabs>
              <w:spacing w:line="240" w:lineRule="auto"/>
              <w:contextualSpacing/>
              <w:jc w:val="center"/>
              <w:rPr>
                <w:iCs/>
                <w:sz w:val="24"/>
                <w:szCs w:val="24"/>
              </w:rPr>
            </w:pPr>
            <w:r>
              <w:rPr>
                <w:iCs/>
                <w:sz w:val="24"/>
                <w:szCs w:val="24"/>
              </w:rPr>
              <w:t>2</w:t>
            </w:r>
            <w:r w:rsidR="00AB3604">
              <w:rPr>
                <w:iCs/>
                <w:sz w:val="24"/>
                <w:szCs w:val="24"/>
              </w:rPr>
              <w:t>00</w:t>
            </w:r>
          </w:p>
        </w:tc>
      </w:tr>
      <w:tr w:rsidR="00606982" w:rsidRPr="007212EF" w14:paraId="512AD7F3" w14:textId="77777777" w:rsidTr="00017F26">
        <w:tc>
          <w:tcPr>
            <w:tcW w:w="1260" w:type="dxa"/>
            <w:shd w:val="clear" w:color="auto" w:fill="FFFFFF"/>
          </w:tcPr>
          <w:p w14:paraId="1D7C2F6B" w14:textId="077411B0" w:rsidR="00AB3604" w:rsidRPr="007212EF" w:rsidRDefault="00AB3604" w:rsidP="00E351D9">
            <w:pPr>
              <w:pStyle w:val="BodyText"/>
              <w:tabs>
                <w:tab w:val="left" w:pos="7065"/>
              </w:tabs>
              <w:rPr>
                <w:iCs/>
                <w:sz w:val="24"/>
                <w:szCs w:val="24"/>
              </w:rPr>
            </w:pPr>
            <w:r w:rsidRPr="007212EF">
              <w:rPr>
                <w:iCs/>
                <w:sz w:val="24"/>
                <w:szCs w:val="24"/>
              </w:rPr>
              <w:t>Week 7</w:t>
            </w:r>
            <w:r w:rsidR="00BC00B5">
              <w:rPr>
                <w:iCs/>
                <w:sz w:val="24"/>
                <w:szCs w:val="24"/>
              </w:rPr>
              <w:t xml:space="preserve"> Jan</w:t>
            </w:r>
            <w:r w:rsidR="002E4F91">
              <w:rPr>
                <w:iCs/>
                <w:sz w:val="24"/>
                <w:szCs w:val="24"/>
              </w:rPr>
              <w:t xml:space="preserve">. </w:t>
            </w:r>
            <w:r w:rsidR="00BC00B5">
              <w:rPr>
                <w:iCs/>
                <w:sz w:val="24"/>
                <w:szCs w:val="24"/>
              </w:rPr>
              <w:t>1</w:t>
            </w:r>
            <w:r w:rsidR="0094467A">
              <w:rPr>
                <w:iCs/>
                <w:sz w:val="24"/>
                <w:szCs w:val="24"/>
              </w:rPr>
              <w:t>3</w:t>
            </w:r>
            <w:r w:rsidR="00BC00B5" w:rsidRPr="00BC00B5">
              <w:rPr>
                <w:iCs/>
                <w:sz w:val="24"/>
                <w:szCs w:val="24"/>
                <w:vertAlign w:val="superscript"/>
              </w:rPr>
              <w:t>th</w:t>
            </w:r>
            <w:r w:rsidR="00BC00B5">
              <w:rPr>
                <w:iCs/>
                <w:sz w:val="24"/>
                <w:szCs w:val="24"/>
              </w:rPr>
              <w:t xml:space="preserve"> </w:t>
            </w:r>
            <w:r w:rsidR="002E4F91">
              <w:rPr>
                <w:iCs/>
                <w:sz w:val="24"/>
                <w:szCs w:val="24"/>
              </w:rPr>
              <w:t xml:space="preserve"> </w:t>
            </w:r>
            <w:r>
              <w:rPr>
                <w:iCs/>
                <w:sz w:val="24"/>
                <w:szCs w:val="24"/>
              </w:rPr>
              <w:t xml:space="preserve">    </w:t>
            </w:r>
            <w:r w:rsidRPr="007212EF">
              <w:rPr>
                <w:iCs/>
                <w:sz w:val="24"/>
                <w:szCs w:val="24"/>
              </w:rPr>
              <w:t xml:space="preserve">     </w:t>
            </w:r>
          </w:p>
        </w:tc>
        <w:tc>
          <w:tcPr>
            <w:tcW w:w="2250" w:type="dxa"/>
            <w:shd w:val="clear" w:color="auto" w:fill="FFFFFF"/>
          </w:tcPr>
          <w:p w14:paraId="23242747" w14:textId="61EAD5EA" w:rsidR="00AB3604" w:rsidRPr="007212EF" w:rsidRDefault="00AB3604" w:rsidP="00E351D9">
            <w:pPr>
              <w:pStyle w:val="BodyText"/>
              <w:tabs>
                <w:tab w:val="left" w:pos="7065"/>
              </w:tabs>
              <w:rPr>
                <w:iCs/>
                <w:sz w:val="24"/>
                <w:szCs w:val="24"/>
              </w:rPr>
            </w:pPr>
            <w:r>
              <w:rPr>
                <w:iCs/>
                <w:sz w:val="24"/>
                <w:szCs w:val="24"/>
              </w:rPr>
              <w:t>Discuss Chapter 7</w:t>
            </w:r>
          </w:p>
        </w:tc>
        <w:tc>
          <w:tcPr>
            <w:tcW w:w="3060" w:type="dxa"/>
            <w:shd w:val="clear" w:color="auto" w:fill="FFFFFF"/>
          </w:tcPr>
          <w:p w14:paraId="702EA7EE" w14:textId="77777777" w:rsidR="00AB3604" w:rsidRDefault="00AB3604" w:rsidP="00BF2944">
            <w:pPr>
              <w:pStyle w:val="BodyText"/>
              <w:tabs>
                <w:tab w:val="left" w:pos="7065"/>
              </w:tabs>
              <w:spacing w:line="240" w:lineRule="auto"/>
              <w:contextualSpacing/>
              <w:rPr>
                <w:iCs/>
                <w:sz w:val="24"/>
                <w:szCs w:val="24"/>
              </w:rPr>
            </w:pPr>
            <w:r w:rsidRPr="007212EF">
              <w:rPr>
                <w:iCs/>
                <w:sz w:val="24"/>
                <w:szCs w:val="24"/>
              </w:rPr>
              <w:t xml:space="preserve">Chapter </w:t>
            </w:r>
            <w:r>
              <w:rPr>
                <w:iCs/>
                <w:sz w:val="24"/>
                <w:szCs w:val="24"/>
              </w:rPr>
              <w:t>7 Building Vocabulary</w:t>
            </w:r>
          </w:p>
          <w:p w14:paraId="3D038305" w14:textId="43609553" w:rsidR="00585FFA" w:rsidRPr="007212EF" w:rsidRDefault="00585FFA" w:rsidP="00BF2944">
            <w:pPr>
              <w:pStyle w:val="BodyText"/>
              <w:tabs>
                <w:tab w:val="left" w:pos="7065"/>
              </w:tabs>
              <w:spacing w:line="240" w:lineRule="auto"/>
              <w:contextualSpacing/>
              <w:rPr>
                <w:iCs/>
                <w:sz w:val="24"/>
                <w:szCs w:val="24"/>
              </w:rPr>
            </w:pPr>
            <w:r>
              <w:rPr>
                <w:iCs/>
                <w:sz w:val="24"/>
                <w:szCs w:val="24"/>
              </w:rPr>
              <w:t>Article- Broughton (2017)</w:t>
            </w:r>
          </w:p>
        </w:tc>
        <w:tc>
          <w:tcPr>
            <w:tcW w:w="1890" w:type="dxa"/>
            <w:shd w:val="clear" w:color="auto" w:fill="FFFFFF"/>
          </w:tcPr>
          <w:p w14:paraId="2DFDE8F5" w14:textId="379C6196" w:rsidR="00606982" w:rsidRPr="007212EF" w:rsidRDefault="0022519F" w:rsidP="00BF2944">
            <w:pPr>
              <w:pStyle w:val="BodyText"/>
              <w:tabs>
                <w:tab w:val="left" w:pos="7065"/>
              </w:tabs>
              <w:spacing w:line="240" w:lineRule="auto"/>
              <w:contextualSpacing/>
              <w:rPr>
                <w:iCs/>
                <w:sz w:val="24"/>
                <w:szCs w:val="24"/>
              </w:rPr>
            </w:pPr>
            <w:r>
              <w:rPr>
                <w:iCs/>
                <w:sz w:val="24"/>
                <w:szCs w:val="24"/>
              </w:rPr>
              <w:t xml:space="preserve">Vocab. </w:t>
            </w:r>
            <w:r w:rsidR="00887157">
              <w:rPr>
                <w:iCs/>
                <w:sz w:val="24"/>
                <w:szCs w:val="24"/>
              </w:rPr>
              <w:t>Lesson Blackboard</w:t>
            </w:r>
          </w:p>
        </w:tc>
        <w:tc>
          <w:tcPr>
            <w:tcW w:w="990" w:type="dxa"/>
            <w:shd w:val="clear" w:color="auto" w:fill="FFFFFF"/>
          </w:tcPr>
          <w:p w14:paraId="7F03D5B7" w14:textId="503A9103" w:rsidR="00017F26" w:rsidRPr="007212EF" w:rsidRDefault="00585FFA" w:rsidP="00BF2944">
            <w:pPr>
              <w:pStyle w:val="BodyText"/>
              <w:tabs>
                <w:tab w:val="left" w:pos="7065"/>
              </w:tabs>
              <w:spacing w:line="240" w:lineRule="auto"/>
              <w:contextualSpacing/>
              <w:jc w:val="center"/>
              <w:rPr>
                <w:iCs/>
                <w:sz w:val="24"/>
                <w:szCs w:val="24"/>
              </w:rPr>
            </w:pPr>
            <w:r>
              <w:rPr>
                <w:iCs/>
                <w:sz w:val="24"/>
                <w:szCs w:val="24"/>
              </w:rPr>
              <w:t>4</w:t>
            </w:r>
            <w:r w:rsidR="00AB3604">
              <w:rPr>
                <w:iCs/>
                <w:sz w:val="24"/>
                <w:szCs w:val="24"/>
              </w:rPr>
              <w:t>0</w:t>
            </w:r>
            <w:r w:rsidR="00017F26">
              <w:rPr>
                <w:iCs/>
                <w:sz w:val="24"/>
                <w:szCs w:val="24"/>
              </w:rPr>
              <w:t xml:space="preserve">      25</w:t>
            </w:r>
          </w:p>
        </w:tc>
      </w:tr>
      <w:tr w:rsidR="00606982" w:rsidRPr="007212EF" w14:paraId="67CD098F" w14:textId="77777777" w:rsidTr="00017F26">
        <w:tc>
          <w:tcPr>
            <w:tcW w:w="1260" w:type="dxa"/>
            <w:shd w:val="clear" w:color="auto" w:fill="FFFFFF"/>
          </w:tcPr>
          <w:p w14:paraId="10449562" w14:textId="626661BE" w:rsidR="00AB3604" w:rsidRPr="007212EF" w:rsidRDefault="00AB3604" w:rsidP="00E351D9">
            <w:pPr>
              <w:pStyle w:val="BodyText"/>
              <w:tabs>
                <w:tab w:val="left" w:pos="7065"/>
              </w:tabs>
              <w:rPr>
                <w:iCs/>
                <w:sz w:val="24"/>
                <w:szCs w:val="24"/>
              </w:rPr>
            </w:pPr>
            <w:r w:rsidRPr="00716922">
              <w:rPr>
                <w:iCs/>
                <w:sz w:val="24"/>
                <w:szCs w:val="24"/>
              </w:rPr>
              <w:t>Week 8</w:t>
            </w:r>
            <w:r w:rsidR="00BC00B5">
              <w:rPr>
                <w:iCs/>
                <w:sz w:val="24"/>
                <w:szCs w:val="24"/>
              </w:rPr>
              <w:t xml:space="preserve"> Jan</w:t>
            </w:r>
            <w:r w:rsidR="002E4F91">
              <w:rPr>
                <w:iCs/>
                <w:sz w:val="24"/>
                <w:szCs w:val="24"/>
              </w:rPr>
              <w:t>.</w:t>
            </w:r>
            <w:r w:rsidRPr="00716922">
              <w:rPr>
                <w:iCs/>
                <w:sz w:val="24"/>
                <w:szCs w:val="24"/>
              </w:rPr>
              <w:t xml:space="preserve"> </w:t>
            </w:r>
            <w:r w:rsidR="00BC00B5">
              <w:rPr>
                <w:iCs/>
                <w:sz w:val="24"/>
                <w:szCs w:val="24"/>
              </w:rPr>
              <w:t>2</w:t>
            </w:r>
            <w:r w:rsidR="0094467A">
              <w:rPr>
                <w:iCs/>
                <w:sz w:val="24"/>
                <w:szCs w:val="24"/>
              </w:rPr>
              <w:t>0</w:t>
            </w:r>
            <w:r w:rsidR="0094467A" w:rsidRPr="0094467A">
              <w:rPr>
                <w:iCs/>
                <w:sz w:val="24"/>
                <w:szCs w:val="24"/>
                <w:vertAlign w:val="superscript"/>
              </w:rPr>
              <w:t>th</w:t>
            </w:r>
            <w:r w:rsidR="0094467A">
              <w:rPr>
                <w:iCs/>
                <w:sz w:val="24"/>
                <w:szCs w:val="24"/>
              </w:rPr>
              <w:t xml:space="preserve"> </w:t>
            </w:r>
            <w:r>
              <w:rPr>
                <w:iCs/>
                <w:sz w:val="24"/>
                <w:szCs w:val="24"/>
              </w:rPr>
              <w:t xml:space="preserve"> </w:t>
            </w:r>
            <w:r w:rsidRPr="007212EF">
              <w:rPr>
                <w:iCs/>
                <w:sz w:val="24"/>
                <w:szCs w:val="24"/>
              </w:rPr>
              <w:t xml:space="preserve"> </w:t>
            </w:r>
          </w:p>
        </w:tc>
        <w:tc>
          <w:tcPr>
            <w:tcW w:w="2250" w:type="dxa"/>
            <w:shd w:val="clear" w:color="auto" w:fill="FFFFFF"/>
          </w:tcPr>
          <w:p w14:paraId="322396F6" w14:textId="59406FCE" w:rsidR="00AB3604" w:rsidRDefault="00AB3604" w:rsidP="00E351D9">
            <w:pPr>
              <w:pStyle w:val="BodyText"/>
              <w:tabs>
                <w:tab w:val="left" w:pos="7065"/>
              </w:tabs>
              <w:rPr>
                <w:iCs/>
                <w:sz w:val="24"/>
                <w:szCs w:val="24"/>
              </w:rPr>
            </w:pPr>
            <w:r w:rsidRPr="007212EF">
              <w:rPr>
                <w:iCs/>
                <w:sz w:val="24"/>
                <w:szCs w:val="24"/>
              </w:rPr>
              <w:t xml:space="preserve">Discuss Chapter </w:t>
            </w:r>
            <w:r w:rsidR="001231CB">
              <w:rPr>
                <w:iCs/>
                <w:sz w:val="24"/>
                <w:szCs w:val="24"/>
              </w:rPr>
              <w:t xml:space="preserve">9 </w:t>
            </w:r>
            <w:r w:rsidR="00BF2944">
              <w:rPr>
                <w:iCs/>
                <w:sz w:val="24"/>
                <w:szCs w:val="24"/>
              </w:rPr>
              <w:t xml:space="preserve">Discuss </w:t>
            </w:r>
            <w:r w:rsidR="001231CB">
              <w:rPr>
                <w:iCs/>
                <w:sz w:val="24"/>
                <w:szCs w:val="24"/>
              </w:rPr>
              <w:t xml:space="preserve">Chapter </w:t>
            </w:r>
            <w:r>
              <w:rPr>
                <w:iCs/>
                <w:sz w:val="24"/>
                <w:szCs w:val="24"/>
              </w:rPr>
              <w:t>10</w:t>
            </w:r>
          </w:p>
          <w:p w14:paraId="68764106" w14:textId="77777777" w:rsidR="00AB3604" w:rsidRPr="007212EF" w:rsidRDefault="00AB3604" w:rsidP="00AB3604">
            <w:pPr>
              <w:pStyle w:val="BodyText"/>
              <w:tabs>
                <w:tab w:val="left" w:pos="7065"/>
              </w:tabs>
              <w:rPr>
                <w:iCs/>
                <w:sz w:val="24"/>
                <w:szCs w:val="24"/>
              </w:rPr>
            </w:pPr>
          </w:p>
        </w:tc>
        <w:tc>
          <w:tcPr>
            <w:tcW w:w="3060" w:type="dxa"/>
            <w:shd w:val="clear" w:color="auto" w:fill="FFFFFF"/>
          </w:tcPr>
          <w:p w14:paraId="1BA96317" w14:textId="77777777" w:rsidR="00AB3604" w:rsidRDefault="00AB3604" w:rsidP="00BF2944">
            <w:pPr>
              <w:pStyle w:val="BodyText"/>
              <w:tabs>
                <w:tab w:val="left" w:pos="7065"/>
              </w:tabs>
              <w:spacing w:line="240" w:lineRule="auto"/>
              <w:contextualSpacing/>
              <w:rPr>
                <w:iCs/>
                <w:sz w:val="24"/>
                <w:szCs w:val="24"/>
              </w:rPr>
            </w:pPr>
            <w:r>
              <w:rPr>
                <w:iCs/>
                <w:sz w:val="24"/>
                <w:szCs w:val="24"/>
              </w:rPr>
              <w:t>Chapter 9 Investigating Nonfiction</w:t>
            </w:r>
            <w:r w:rsidRPr="007212EF">
              <w:rPr>
                <w:iCs/>
                <w:sz w:val="24"/>
                <w:szCs w:val="24"/>
              </w:rPr>
              <w:t xml:space="preserve"> </w:t>
            </w:r>
          </w:p>
          <w:p w14:paraId="11ACFF5E" w14:textId="77777777" w:rsidR="00585FFA" w:rsidRDefault="00AB3604" w:rsidP="00BF2944">
            <w:pPr>
              <w:pStyle w:val="BodyText"/>
              <w:tabs>
                <w:tab w:val="left" w:pos="7065"/>
              </w:tabs>
              <w:spacing w:line="240" w:lineRule="auto"/>
              <w:contextualSpacing/>
              <w:rPr>
                <w:iCs/>
                <w:sz w:val="24"/>
                <w:szCs w:val="24"/>
              </w:rPr>
            </w:pPr>
            <w:r w:rsidRPr="007212EF">
              <w:rPr>
                <w:iCs/>
                <w:sz w:val="24"/>
                <w:szCs w:val="24"/>
              </w:rPr>
              <w:t>Chapter 1</w:t>
            </w:r>
            <w:r>
              <w:rPr>
                <w:iCs/>
                <w:sz w:val="24"/>
                <w:szCs w:val="24"/>
              </w:rPr>
              <w:t>0 Exploring Poetry</w:t>
            </w:r>
          </w:p>
          <w:p w14:paraId="7B7DC7F1" w14:textId="68487A16" w:rsidR="00AB3604" w:rsidRPr="007212EF" w:rsidRDefault="00585FFA" w:rsidP="00BF2944">
            <w:pPr>
              <w:pStyle w:val="BodyText"/>
              <w:tabs>
                <w:tab w:val="left" w:pos="7065"/>
              </w:tabs>
              <w:spacing w:line="240" w:lineRule="auto"/>
              <w:contextualSpacing/>
              <w:rPr>
                <w:iCs/>
                <w:sz w:val="24"/>
                <w:szCs w:val="24"/>
              </w:rPr>
            </w:pPr>
            <w:r>
              <w:rPr>
                <w:iCs/>
                <w:sz w:val="24"/>
                <w:szCs w:val="24"/>
              </w:rPr>
              <w:t>Article- Zylstra &amp; Pfeiffer (2016)</w:t>
            </w:r>
            <w:r w:rsidR="00AB3604" w:rsidRPr="007212EF">
              <w:rPr>
                <w:iCs/>
                <w:sz w:val="24"/>
                <w:szCs w:val="24"/>
              </w:rPr>
              <w:t xml:space="preserve"> </w:t>
            </w:r>
          </w:p>
        </w:tc>
        <w:tc>
          <w:tcPr>
            <w:tcW w:w="1890" w:type="dxa"/>
            <w:shd w:val="clear" w:color="auto" w:fill="FFFFFF"/>
          </w:tcPr>
          <w:p w14:paraId="4584DFF4" w14:textId="63E71089" w:rsidR="00AB3604" w:rsidRDefault="0022519F" w:rsidP="00BF2944">
            <w:pPr>
              <w:pStyle w:val="BodyText"/>
              <w:tabs>
                <w:tab w:val="left" w:pos="7065"/>
              </w:tabs>
              <w:spacing w:line="240" w:lineRule="auto"/>
              <w:contextualSpacing/>
              <w:rPr>
                <w:iCs/>
                <w:sz w:val="24"/>
                <w:szCs w:val="24"/>
              </w:rPr>
            </w:pPr>
            <w:r>
              <w:rPr>
                <w:iCs/>
                <w:sz w:val="24"/>
                <w:szCs w:val="24"/>
              </w:rPr>
              <w:t>Field Experience Journal</w:t>
            </w:r>
          </w:p>
          <w:p w14:paraId="403AC9ED" w14:textId="70098B24" w:rsidR="00606982" w:rsidRPr="007212EF" w:rsidRDefault="00606982" w:rsidP="00BF2944">
            <w:pPr>
              <w:pStyle w:val="BodyText"/>
              <w:tabs>
                <w:tab w:val="left" w:pos="7065"/>
              </w:tabs>
              <w:spacing w:line="240" w:lineRule="auto"/>
              <w:contextualSpacing/>
              <w:rPr>
                <w:iCs/>
                <w:sz w:val="24"/>
                <w:szCs w:val="24"/>
              </w:rPr>
            </w:pPr>
            <w:r>
              <w:rPr>
                <w:iCs/>
                <w:sz w:val="24"/>
                <w:szCs w:val="24"/>
              </w:rPr>
              <w:t>Blackboard</w:t>
            </w:r>
          </w:p>
        </w:tc>
        <w:tc>
          <w:tcPr>
            <w:tcW w:w="990" w:type="dxa"/>
            <w:shd w:val="clear" w:color="auto" w:fill="FFFFFF"/>
          </w:tcPr>
          <w:p w14:paraId="379B65E3" w14:textId="2D954FDF" w:rsidR="00017F26" w:rsidRDefault="00585FFA" w:rsidP="00BF2944">
            <w:pPr>
              <w:pStyle w:val="BodyText"/>
              <w:tabs>
                <w:tab w:val="left" w:pos="7065"/>
              </w:tabs>
              <w:spacing w:line="240" w:lineRule="auto"/>
              <w:contextualSpacing/>
              <w:jc w:val="center"/>
              <w:rPr>
                <w:iCs/>
                <w:sz w:val="24"/>
                <w:szCs w:val="24"/>
              </w:rPr>
            </w:pPr>
            <w:r>
              <w:rPr>
                <w:iCs/>
                <w:sz w:val="24"/>
                <w:szCs w:val="24"/>
              </w:rPr>
              <w:t>5</w:t>
            </w:r>
            <w:r w:rsidR="0022519F">
              <w:rPr>
                <w:iCs/>
                <w:sz w:val="24"/>
                <w:szCs w:val="24"/>
              </w:rPr>
              <w:t>0</w:t>
            </w:r>
            <w:r w:rsidR="00017F26">
              <w:rPr>
                <w:iCs/>
                <w:sz w:val="24"/>
                <w:szCs w:val="24"/>
              </w:rPr>
              <w:t xml:space="preserve">     </w:t>
            </w:r>
          </w:p>
          <w:p w14:paraId="09135D5C" w14:textId="77777777" w:rsidR="00BF2944" w:rsidRDefault="00BF2944" w:rsidP="00BF2944">
            <w:pPr>
              <w:pStyle w:val="BodyText"/>
              <w:tabs>
                <w:tab w:val="left" w:pos="7065"/>
              </w:tabs>
              <w:spacing w:line="240" w:lineRule="auto"/>
              <w:contextualSpacing/>
              <w:jc w:val="center"/>
              <w:rPr>
                <w:iCs/>
                <w:sz w:val="24"/>
                <w:szCs w:val="24"/>
              </w:rPr>
            </w:pPr>
          </w:p>
          <w:p w14:paraId="754B60CA" w14:textId="4AA07773" w:rsidR="00AB3604" w:rsidRPr="007212EF" w:rsidRDefault="00BF2944" w:rsidP="00BF2944">
            <w:pPr>
              <w:pStyle w:val="BodyText"/>
              <w:tabs>
                <w:tab w:val="left" w:pos="7065"/>
              </w:tabs>
              <w:spacing w:line="240" w:lineRule="auto"/>
              <w:contextualSpacing/>
              <w:jc w:val="center"/>
              <w:rPr>
                <w:iCs/>
                <w:sz w:val="24"/>
                <w:szCs w:val="24"/>
              </w:rPr>
            </w:pPr>
            <w:r>
              <w:rPr>
                <w:iCs/>
                <w:sz w:val="24"/>
                <w:szCs w:val="24"/>
              </w:rPr>
              <w:t>25</w:t>
            </w:r>
          </w:p>
        </w:tc>
      </w:tr>
      <w:tr w:rsidR="00606982" w:rsidRPr="007212EF" w14:paraId="0BFCF767" w14:textId="77777777" w:rsidTr="00017F26">
        <w:tc>
          <w:tcPr>
            <w:tcW w:w="1260" w:type="dxa"/>
            <w:shd w:val="clear" w:color="auto" w:fill="FFFFFF"/>
          </w:tcPr>
          <w:p w14:paraId="28B4FA69" w14:textId="5242041F" w:rsidR="00AB3604" w:rsidRPr="007212EF" w:rsidRDefault="00AB3604" w:rsidP="00E351D9">
            <w:pPr>
              <w:pStyle w:val="BodyText"/>
              <w:tabs>
                <w:tab w:val="left" w:pos="7065"/>
              </w:tabs>
              <w:rPr>
                <w:iCs/>
                <w:sz w:val="24"/>
                <w:szCs w:val="24"/>
              </w:rPr>
            </w:pPr>
            <w:r w:rsidRPr="007212EF">
              <w:rPr>
                <w:iCs/>
                <w:sz w:val="24"/>
                <w:szCs w:val="24"/>
              </w:rPr>
              <w:t>Week 9</w:t>
            </w:r>
            <w:r w:rsidR="00BC00B5">
              <w:rPr>
                <w:iCs/>
                <w:sz w:val="24"/>
                <w:szCs w:val="24"/>
              </w:rPr>
              <w:t xml:space="preserve"> Jan</w:t>
            </w:r>
            <w:r w:rsidR="002E4F91">
              <w:rPr>
                <w:iCs/>
                <w:sz w:val="24"/>
                <w:szCs w:val="24"/>
              </w:rPr>
              <w:t>.</w:t>
            </w:r>
            <w:r>
              <w:rPr>
                <w:iCs/>
                <w:sz w:val="24"/>
                <w:szCs w:val="24"/>
              </w:rPr>
              <w:t xml:space="preserve"> </w:t>
            </w:r>
            <w:r w:rsidR="00BC00B5">
              <w:rPr>
                <w:iCs/>
                <w:sz w:val="24"/>
                <w:szCs w:val="24"/>
              </w:rPr>
              <w:t>2</w:t>
            </w:r>
            <w:r w:rsidR="0094467A">
              <w:rPr>
                <w:iCs/>
                <w:sz w:val="24"/>
                <w:szCs w:val="24"/>
              </w:rPr>
              <w:t>7</w:t>
            </w:r>
            <w:r>
              <w:rPr>
                <w:iCs/>
                <w:sz w:val="24"/>
                <w:szCs w:val="24"/>
                <w:vertAlign w:val="superscript"/>
              </w:rPr>
              <w:t xml:space="preserve">th </w:t>
            </w:r>
            <w:r>
              <w:rPr>
                <w:iCs/>
                <w:sz w:val="24"/>
                <w:szCs w:val="24"/>
              </w:rPr>
              <w:t xml:space="preserve"> </w:t>
            </w:r>
            <w:r w:rsidRPr="007212EF">
              <w:rPr>
                <w:iCs/>
                <w:sz w:val="24"/>
                <w:szCs w:val="24"/>
              </w:rPr>
              <w:t xml:space="preserve">   </w:t>
            </w:r>
          </w:p>
        </w:tc>
        <w:tc>
          <w:tcPr>
            <w:tcW w:w="2250" w:type="dxa"/>
            <w:shd w:val="clear" w:color="auto" w:fill="FFFFFF"/>
          </w:tcPr>
          <w:p w14:paraId="41F76596" w14:textId="77777777" w:rsidR="00AB3604" w:rsidRDefault="00AB3604" w:rsidP="00E351D9">
            <w:pPr>
              <w:pStyle w:val="BodyText"/>
              <w:tabs>
                <w:tab w:val="left" w:pos="7065"/>
              </w:tabs>
              <w:rPr>
                <w:iCs/>
                <w:sz w:val="24"/>
                <w:szCs w:val="24"/>
              </w:rPr>
            </w:pPr>
            <w:r w:rsidRPr="007212EF">
              <w:rPr>
                <w:iCs/>
                <w:sz w:val="24"/>
                <w:szCs w:val="24"/>
              </w:rPr>
              <w:t>Discuss Chapter</w:t>
            </w:r>
            <w:r>
              <w:rPr>
                <w:iCs/>
                <w:sz w:val="24"/>
                <w:szCs w:val="24"/>
              </w:rPr>
              <w:t xml:space="preserve"> 8</w:t>
            </w:r>
          </w:p>
          <w:p w14:paraId="4B01045B" w14:textId="77777777" w:rsidR="00AB3604" w:rsidRDefault="00AB3604" w:rsidP="00E351D9">
            <w:pPr>
              <w:pStyle w:val="BodyText"/>
              <w:tabs>
                <w:tab w:val="left" w:pos="7065"/>
              </w:tabs>
              <w:rPr>
                <w:iCs/>
                <w:sz w:val="24"/>
                <w:szCs w:val="24"/>
              </w:rPr>
            </w:pPr>
            <w:r>
              <w:rPr>
                <w:iCs/>
                <w:sz w:val="24"/>
                <w:szCs w:val="24"/>
              </w:rPr>
              <w:t>Discuss Chapter 11</w:t>
            </w:r>
          </w:p>
          <w:p w14:paraId="0111013C" w14:textId="04A35717" w:rsidR="00AB3604" w:rsidRPr="007212EF" w:rsidRDefault="00AB3604" w:rsidP="00E351D9">
            <w:pPr>
              <w:pStyle w:val="BodyText"/>
              <w:tabs>
                <w:tab w:val="left" w:pos="7065"/>
              </w:tabs>
              <w:rPr>
                <w:iCs/>
                <w:sz w:val="24"/>
                <w:szCs w:val="24"/>
              </w:rPr>
            </w:pPr>
          </w:p>
        </w:tc>
        <w:tc>
          <w:tcPr>
            <w:tcW w:w="3060" w:type="dxa"/>
            <w:shd w:val="clear" w:color="auto" w:fill="FFFFFF"/>
          </w:tcPr>
          <w:p w14:paraId="04691D0A" w14:textId="77777777" w:rsidR="00AB3604" w:rsidRDefault="00AB3604" w:rsidP="00BF2944">
            <w:pPr>
              <w:pStyle w:val="BodyText"/>
              <w:tabs>
                <w:tab w:val="left" w:pos="7065"/>
              </w:tabs>
              <w:spacing w:line="240" w:lineRule="auto"/>
              <w:contextualSpacing/>
              <w:rPr>
                <w:iCs/>
                <w:sz w:val="24"/>
                <w:szCs w:val="24"/>
              </w:rPr>
            </w:pPr>
            <w:r>
              <w:rPr>
                <w:iCs/>
                <w:sz w:val="24"/>
                <w:szCs w:val="24"/>
              </w:rPr>
              <w:lastRenderedPageBreak/>
              <w:t>Chapter 8 Comprehending &amp; Composing Stories</w:t>
            </w:r>
          </w:p>
          <w:p w14:paraId="4F8BABA0" w14:textId="77777777" w:rsidR="00AB3604" w:rsidRPr="007212EF" w:rsidRDefault="00AB3604" w:rsidP="00BF2944">
            <w:pPr>
              <w:pStyle w:val="BodyText"/>
              <w:tabs>
                <w:tab w:val="left" w:pos="7065"/>
              </w:tabs>
              <w:spacing w:line="240" w:lineRule="auto"/>
              <w:contextualSpacing/>
              <w:rPr>
                <w:iCs/>
                <w:sz w:val="24"/>
                <w:szCs w:val="24"/>
              </w:rPr>
            </w:pPr>
            <w:r>
              <w:rPr>
                <w:iCs/>
                <w:sz w:val="24"/>
                <w:szCs w:val="24"/>
              </w:rPr>
              <w:lastRenderedPageBreak/>
              <w:t>Chapter 11</w:t>
            </w:r>
            <w:r w:rsidRPr="007212EF">
              <w:rPr>
                <w:iCs/>
                <w:sz w:val="24"/>
                <w:szCs w:val="24"/>
              </w:rPr>
              <w:t xml:space="preserve"> </w:t>
            </w:r>
            <w:r>
              <w:rPr>
                <w:iCs/>
                <w:sz w:val="24"/>
                <w:szCs w:val="24"/>
              </w:rPr>
              <w:t>Language Tools: Grammar, Spelling, &amp; Handwriting</w:t>
            </w:r>
          </w:p>
        </w:tc>
        <w:tc>
          <w:tcPr>
            <w:tcW w:w="1890" w:type="dxa"/>
            <w:shd w:val="clear" w:color="auto" w:fill="FFFFFF"/>
          </w:tcPr>
          <w:p w14:paraId="3C43F7CB" w14:textId="77777777" w:rsidR="00AB3604" w:rsidRDefault="00AB3604" w:rsidP="00BF2944">
            <w:pPr>
              <w:pStyle w:val="BodyText"/>
              <w:tabs>
                <w:tab w:val="left" w:pos="7065"/>
              </w:tabs>
              <w:spacing w:line="240" w:lineRule="auto"/>
              <w:contextualSpacing/>
              <w:rPr>
                <w:iCs/>
                <w:sz w:val="24"/>
                <w:szCs w:val="24"/>
              </w:rPr>
            </w:pPr>
            <w:r>
              <w:rPr>
                <w:iCs/>
                <w:sz w:val="24"/>
                <w:szCs w:val="24"/>
              </w:rPr>
              <w:lastRenderedPageBreak/>
              <w:t>Grammar Lesson</w:t>
            </w:r>
          </w:p>
          <w:p w14:paraId="3DE26395" w14:textId="70E2EE97" w:rsidR="00AB3604" w:rsidRPr="007212EF" w:rsidRDefault="00606982" w:rsidP="00BF2944">
            <w:pPr>
              <w:pStyle w:val="BodyText"/>
              <w:tabs>
                <w:tab w:val="left" w:pos="7065"/>
              </w:tabs>
              <w:spacing w:line="240" w:lineRule="auto"/>
              <w:contextualSpacing/>
              <w:rPr>
                <w:iCs/>
                <w:sz w:val="24"/>
                <w:szCs w:val="24"/>
              </w:rPr>
            </w:pPr>
            <w:r>
              <w:rPr>
                <w:iCs/>
                <w:sz w:val="24"/>
                <w:szCs w:val="24"/>
              </w:rPr>
              <w:t>Blackboard</w:t>
            </w:r>
          </w:p>
        </w:tc>
        <w:tc>
          <w:tcPr>
            <w:tcW w:w="990" w:type="dxa"/>
            <w:shd w:val="clear" w:color="auto" w:fill="FFFFFF"/>
          </w:tcPr>
          <w:p w14:paraId="31131A41" w14:textId="2C8F0464" w:rsidR="00AB3604" w:rsidRDefault="00585FFA" w:rsidP="00BF2944">
            <w:pPr>
              <w:pStyle w:val="BodyText"/>
              <w:tabs>
                <w:tab w:val="left" w:pos="7065"/>
              </w:tabs>
              <w:spacing w:line="240" w:lineRule="auto"/>
              <w:contextualSpacing/>
              <w:jc w:val="center"/>
              <w:rPr>
                <w:iCs/>
                <w:sz w:val="24"/>
                <w:szCs w:val="24"/>
              </w:rPr>
            </w:pPr>
            <w:r>
              <w:rPr>
                <w:iCs/>
                <w:sz w:val="24"/>
                <w:szCs w:val="24"/>
              </w:rPr>
              <w:t>4</w:t>
            </w:r>
            <w:r w:rsidR="00017F26">
              <w:rPr>
                <w:iCs/>
                <w:sz w:val="24"/>
                <w:szCs w:val="24"/>
              </w:rPr>
              <w:t>0</w:t>
            </w:r>
          </w:p>
          <w:p w14:paraId="0135E774" w14:textId="2DFD17B7" w:rsidR="00AB3604" w:rsidRPr="007212EF" w:rsidRDefault="00017F26" w:rsidP="00BF2944">
            <w:pPr>
              <w:pStyle w:val="BodyText"/>
              <w:tabs>
                <w:tab w:val="left" w:pos="7065"/>
              </w:tabs>
              <w:spacing w:line="240" w:lineRule="auto"/>
              <w:contextualSpacing/>
              <w:jc w:val="center"/>
              <w:rPr>
                <w:iCs/>
                <w:sz w:val="24"/>
                <w:szCs w:val="24"/>
              </w:rPr>
            </w:pPr>
            <w:r>
              <w:rPr>
                <w:iCs/>
                <w:sz w:val="24"/>
                <w:szCs w:val="24"/>
              </w:rPr>
              <w:t>25</w:t>
            </w:r>
          </w:p>
        </w:tc>
      </w:tr>
      <w:tr w:rsidR="00606982" w:rsidRPr="007212EF" w14:paraId="1DA21316" w14:textId="77777777" w:rsidTr="00017F26">
        <w:tc>
          <w:tcPr>
            <w:tcW w:w="1260" w:type="dxa"/>
            <w:shd w:val="clear" w:color="auto" w:fill="FFFFFF"/>
          </w:tcPr>
          <w:p w14:paraId="18FBD9E2" w14:textId="44149B4F" w:rsidR="00AB3604" w:rsidRPr="00AB3604" w:rsidRDefault="00AB3604" w:rsidP="00E351D9">
            <w:pPr>
              <w:pStyle w:val="BodyText"/>
              <w:tabs>
                <w:tab w:val="left" w:pos="7065"/>
              </w:tabs>
              <w:rPr>
                <w:iCs/>
                <w:sz w:val="24"/>
                <w:szCs w:val="24"/>
              </w:rPr>
            </w:pPr>
            <w:r w:rsidRPr="00AB3604">
              <w:rPr>
                <w:iCs/>
                <w:sz w:val="24"/>
                <w:szCs w:val="24"/>
              </w:rPr>
              <w:t>Week 10</w:t>
            </w:r>
            <w:r w:rsidR="00BC00B5">
              <w:rPr>
                <w:iCs/>
                <w:sz w:val="24"/>
                <w:szCs w:val="24"/>
              </w:rPr>
              <w:t xml:space="preserve"> Feb</w:t>
            </w:r>
            <w:r w:rsidR="002E4F91">
              <w:rPr>
                <w:iCs/>
                <w:sz w:val="24"/>
                <w:szCs w:val="24"/>
              </w:rPr>
              <w:t xml:space="preserve">. </w:t>
            </w:r>
            <w:r w:rsidR="0094467A">
              <w:rPr>
                <w:iCs/>
                <w:sz w:val="24"/>
                <w:szCs w:val="24"/>
              </w:rPr>
              <w:t>3</w:t>
            </w:r>
            <w:r w:rsidR="0094467A" w:rsidRPr="0094467A">
              <w:rPr>
                <w:iCs/>
                <w:sz w:val="24"/>
                <w:szCs w:val="24"/>
                <w:vertAlign w:val="superscript"/>
              </w:rPr>
              <w:t>rd</w:t>
            </w:r>
            <w:r w:rsidR="0094467A">
              <w:rPr>
                <w:iCs/>
                <w:sz w:val="24"/>
                <w:szCs w:val="24"/>
              </w:rPr>
              <w:t xml:space="preserve"> </w:t>
            </w:r>
            <w:r w:rsidRPr="00AB3604">
              <w:rPr>
                <w:iCs/>
                <w:sz w:val="24"/>
                <w:szCs w:val="24"/>
              </w:rPr>
              <w:t xml:space="preserve">        </w:t>
            </w:r>
          </w:p>
        </w:tc>
        <w:tc>
          <w:tcPr>
            <w:tcW w:w="2250" w:type="dxa"/>
            <w:shd w:val="clear" w:color="auto" w:fill="FFFFFF"/>
          </w:tcPr>
          <w:p w14:paraId="57D27C86" w14:textId="718D81DD" w:rsidR="00AB3604" w:rsidRPr="00AB3604" w:rsidRDefault="00AB3604" w:rsidP="00E351D9">
            <w:pPr>
              <w:pStyle w:val="BodyText"/>
              <w:tabs>
                <w:tab w:val="left" w:pos="7065"/>
              </w:tabs>
              <w:rPr>
                <w:iCs/>
                <w:sz w:val="24"/>
                <w:szCs w:val="24"/>
              </w:rPr>
            </w:pPr>
            <w:r w:rsidRPr="00AB3604">
              <w:rPr>
                <w:iCs/>
                <w:sz w:val="24"/>
                <w:szCs w:val="24"/>
              </w:rPr>
              <w:t>Discuss Chapter 12</w:t>
            </w:r>
          </w:p>
        </w:tc>
        <w:tc>
          <w:tcPr>
            <w:tcW w:w="3060" w:type="dxa"/>
            <w:shd w:val="clear" w:color="auto" w:fill="FFFFFF"/>
          </w:tcPr>
          <w:p w14:paraId="418FD4E0" w14:textId="77777777" w:rsidR="00AB3604" w:rsidRDefault="00AB3604" w:rsidP="00E351D9">
            <w:pPr>
              <w:pStyle w:val="BodyText"/>
              <w:tabs>
                <w:tab w:val="left" w:pos="7065"/>
              </w:tabs>
              <w:rPr>
                <w:iCs/>
                <w:sz w:val="24"/>
                <w:szCs w:val="24"/>
              </w:rPr>
            </w:pPr>
            <w:r w:rsidRPr="00AB3604">
              <w:rPr>
                <w:iCs/>
                <w:sz w:val="24"/>
                <w:szCs w:val="24"/>
              </w:rPr>
              <w:t>Chapter 12 Putting It All Together</w:t>
            </w:r>
          </w:p>
          <w:p w14:paraId="40FFF935" w14:textId="69DD48F6" w:rsidR="00585FFA" w:rsidRPr="00AB3604" w:rsidRDefault="00585FFA" w:rsidP="00E351D9">
            <w:pPr>
              <w:pStyle w:val="BodyText"/>
              <w:tabs>
                <w:tab w:val="left" w:pos="7065"/>
              </w:tabs>
              <w:rPr>
                <w:iCs/>
                <w:sz w:val="24"/>
                <w:szCs w:val="24"/>
              </w:rPr>
            </w:pPr>
            <w:r>
              <w:rPr>
                <w:iCs/>
                <w:sz w:val="24"/>
                <w:szCs w:val="24"/>
              </w:rPr>
              <w:t>Article-</w:t>
            </w:r>
            <w:proofErr w:type="spellStart"/>
            <w:r>
              <w:rPr>
                <w:iCs/>
                <w:sz w:val="24"/>
                <w:szCs w:val="24"/>
              </w:rPr>
              <w:t>Piasta</w:t>
            </w:r>
            <w:proofErr w:type="spellEnd"/>
            <w:r>
              <w:rPr>
                <w:iCs/>
                <w:sz w:val="24"/>
                <w:szCs w:val="24"/>
              </w:rPr>
              <w:t xml:space="preserve"> (2016)</w:t>
            </w:r>
          </w:p>
        </w:tc>
        <w:tc>
          <w:tcPr>
            <w:tcW w:w="1890" w:type="dxa"/>
            <w:shd w:val="clear" w:color="auto" w:fill="FFFFFF"/>
          </w:tcPr>
          <w:p w14:paraId="1DA957B5" w14:textId="4AD4A786" w:rsidR="00606982" w:rsidRPr="00AB3604" w:rsidRDefault="00AB3604" w:rsidP="00E351D9">
            <w:pPr>
              <w:pStyle w:val="BodyText"/>
              <w:tabs>
                <w:tab w:val="left" w:pos="7065"/>
              </w:tabs>
              <w:rPr>
                <w:iCs/>
                <w:sz w:val="24"/>
                <w:szCs w:val="24"/>
              </w:rPr>
            </w:pPr>
            <w:r w:rsidRPr="00AB3604">
              <w:rPr>
                <w:iCs/>
                <w:sz w:val="24"/>
                <w:szCs w:val="24"/>
              </w:rPr>
              <w:t>Spelling Lesson</w:t>
            </w:r>
            <w:r w:rsidR="00606982">
              <w:rPr>
                <w:iCs/>
                <w:sz w:val="24"/>
                <w:szCs w:val="24"/>
              </w:rPr>
              <w:t xml:space="preserve"> Blackboard</w:t>
            </w:r>
          </w:p>
        </w:tc>
        <w:tc>
          <w:tcPr>
            <w:tcW w:w="990" w:type="dxa"/>
            <w:shd w:val="clear" w:color="auto" w:fill="FFFFFF"/>
          </w:tcPr>
          <w:p w14:paraId="15594B15" w14:textId="58E37A03" w:rsidR="00017F26" w:rsidRPr="007212EF" w:rsidRDefault="00585FFA" w:rsidP="00BF2944">
            <w:pPr>
              <w:pStyle w:val="BodyText"/>
              <w:tabs>
                <w:tab w:val="left" w:pos="7065"/>
              </w:tabs>
              <w:spacing w:line="240" w:lineRule="auto"/>
              <w:contextualSpacing/>
              <w:jc w:val="center"/>
              <w:rPr>
                <w:iCs/>
                <w:sz w:val="24"/>
                <w:szCs w:val="24"/>
              </w:rPr>
            </w:pPr>
            <w:r>
              <w:rPr>
                <w:iCs/>
                <w:sz w:val="24"/>
                <w:szCs w:val="24"/>
              </w:rPr>
              <w:t>4</w:t>
            </w:r>
            <w:r w:rsidR="00017F26">
              <w:rPr>
                <w:iCs/>
                <w:sz w:val="24"/>
                <w:szCs w:val="24"/>
              </w:rPr>
              <w:t>0      25</w:t>
            </w:r>
          </w:p>
        </w:tc>
      </w:tr>
      <w:tr w:rsidR="00606982" w:rsidRPr="007212EF" w14:paraId="7EC3AC9A" w14:textId="77777777" w:rsidTr="00017F26">
        <w:tc>
          <w:tcPr>
            <w:tcW w:w="1260" w:type="dxa"/>
            <w:shd w:val="clear" w:color="auto" w:fill="FFFFFF"/>
          </w:tcPr>
          <w:p w14:paraId="6C9CB265" w14:textId="6E5191BB" w:rsidR="00AB3604" w:rsidRPr="007212EF" w:rsidRDefault="00AB3604" w:rsidP="00E351D9">
            <w:pPr>
              <w:pStyle w:val="BodyText"/>
              <w:tabs>
                <w:tab w:val="left" w:pos="7065"/>
              </w:tabs>
              <w:rPr>
                <w:iCs/>
                <w:sz w:val="24"/>
                <w:szCs w:val="24"/>
              </w:rPr>
            </w:pPr>
            <w:r w:rsidRPr="007212EF">
              <w:rPr>
                <w:iCs/>
                <w:sz w:val="24"/>
                <w:szCs w:val="24"/>
              </w:rPr>
              <w:t>Week 11</w:t>
            </w:r>
            <w:r w:rsidR="00BC00B5">
              <w:rPr>
                <w:iCs/>
                <w:sz w:val="24"/>
                <w:szCs w:val="24"/>
              </w:rPr>
              <w:t xml:space="preserve"> Feb</w:t>
            </w:r>
            <w:r w:rsidR="002E4F91">
              <w:rPr>
                <w:iCs/>
                <w:sz w:val="24"/>
                <w:szCs w:val="24"/>
              </w:rPr>
              <w:t xml:space="preserve">. </w:t>
            </w:r>
            <w:r w:rsidR="00BC00B5">
              <w:rPr>
                <w:iCs/>
                <w:sz w:val="24"/>
                <w:szCs w:val="24"/>
              </w:rPr>
              <w:t>1</w:t>
            </w:r>
            <w:r w:rsidR="0094467A">
              <w:rPr>
                <w:iCs/>
                <w:sz w:val="24"/>
                <w:szCs w:val="24"/>
              </w:rPr>
              <w:t>0</w:t>
            </w:r>
            <w:r w:rsidR="002E4F91" w:rsidRPr="002E4F91">
              <w:rPr>
                <w:iCs/>
                <w:sz w:val="24"/>
                <w:szCs w:val="24"/>
                <w:vertAlign w:val="superscript"/>
              </w:rPr>
              <w:t>th</w:t>
            </w:r>
            <w:r w:rsidR="002E4F91">
              <w:rPr>
                <w:iCs/>
                <w:sz w:val="24"/>
                <w:szCs w:val="24"/>
              </w:rPr>
              <w:t xml:space="preserve"> </w:t>
            </w:r>
            <w:r>
              <w:rPr>
                <w:iCs/>
                <w:sz w:val="24"/>
                <w:szCs w:val="24"/>
              </w:rPr>
              <w:t xml:space="preserve">   </w:t>
            </w:r>
            <w:r w:rsidRPr="007212EF">
              <w:rPr>
                <w:iCs/>
                <w:sz w:val="24"/>
                <w:szCs w:val="24"/>
              </w:rPr>
              <w:t xml:space="preserve">    </w:t>
            </w:r>
          </w:p>
        </w:tc>
        <w:tc>
          <w:tcPr>
            <w:tcW w:w="2250" w:type="dxa"/>
            <w:shd w:val="clear" w:color="auto" w:fill="FFFFFF"/>
          </w:tcPr>
          <w:p w14:paraId="662A3BD5" w14:textId="77777777" w:rsidR="00AB3604" w:rsidRPr="007212EF" w:rsidRDefault="00AB3604" w:rsidP="00E351D9">
            <w:pPr>
              <w:pStyle w:val="BodyText"/>
              <w:tabs>
                <w:tab w:val="left" w:pos="7065"/>
              </w:tabs>
              <w:rPr>
                <w:iCs/>
                <w:sz w:val="24"/>
                <w:szCs w:val="24"/>
              </w:rPr>
            </w:pPr>
            <w:r w:rsidRPr="007212EF">
              <w:rPr>
                <w:iCs/>
                <w:sz w:val="24"/>
                <w:szCs w:val="24"/>
              </w:rPr>
              <w:t>Final Exam</w:t>
            </w:r>
          </w:p>
        </w:tc>
        <w:tc>
          <w:tcPr>
            <w:tcW w:w="3060" w:type="dxa"/>
            <w:shd w:val="clear" w:color="auto" w:fill="FFFFFF"/>
          </w:tcPr>
          <w:p w14:paraId="7D464AEB" w14:textId="77777777" w:rsidR="00AB3604" w:rsidRPr="007212EF" w:rsidRDefault="00AB3604" w:rsidP="00E351D9">
            <w:pPr>
              <w:pStyle w:val="BodyText"/>
              <w:tabs>
                <w:tab w:val="left" w:pos="7065"/>
              </w:tabs>
              <w:rPr>
                <w:iCs/>
                <w:sz w:val="24"/>
                <w:szCs w:val="24"/>
              </w:rPr>
            </w:pPr>
            <w:r w:rsidRPr="007212EF">
              <w:rPr>
                <w:iCs/>
                <w:sz w:val="24"/>
                <w:szCs w:val="24"/>
              </w:rPr>
              <w:t>Review Chapters</w:t>
            </w:r>
            <w:r>
              <w:rPr>
                <w:iCs/>
                <w:sz w:val="24"/>
                <w:szCs w:val="24"/>
              </w:rPr>
              <w:t xml:space="preserve"> 7-12</w:t>
            </w:r>
          </w:p>
        </w:tc>
        <w:tc>
          <w:tcPr>
            <w:tcW w:w="1890" w:type="dxa"/>
            <w:shd w:val="clear" w:color="auto" w:fill="FFFFFF"/>
          </w:tcPr>
          <w:p w14:paraId="3C4FBA70" w14:textId="5198F44E" w:rsidR="0022519F" w:rsidRDefault="002E4F91" w:rsidP="00585FFA">
            <w:pPr>
              <w:pStyle w:val="BodyText"/>
              <w:tabs>
                <w:tab w:val="left" w:pos="7065"/>
              </w:tabs>
              <w:spacing w:line="240" w:lineRule="auto"/>
              <w:contextualSpacing/>
              <w:rPr>
                <w:iCs/>
                <w:sz w:val="24"/>
                <w:szCs w:val="24"/>
              </w:rPr>
            </w:pPr>
            <w:r>
              <w:rPr>
                <w:iCs/>
                <w:sz w:val="24"/>
                <w:szCs w:val="24"/>
              </w:rPr>
              <w:t>Lit.</w:t>
            </w:r>
            <w:r w:rsidR="00AB3604">
              <w:rPr>
                <w:iCs/>
                <w:sz w:val="24"/>
                <w:szCs w:val="24"/>
              </w:rPr>
              <w:t xml:space="preserve"> Focus </w:t>
            </w:r>
            <w:r w:rsidR="00887157">
              <w:rPr>
                <w:iCs/>
                <w:sz w:val="24"/>
                <w:szCs w:val="24"/>
              </w:rPr>
              <w:t>Unit Thematic</w:t>
            </w:r>
            <w:r w:rsidR="0022519F">
              <w:rPr>
                <w:iCs/>
                <w:sz w:val="24"/>
                <w:szCs w:val="24"/>
              </w:rPr>
              <w:t xml:space="preserve"> Unit</w:t>
            </w:r>
          </w:p>
          <w:p w14:paraId="73E13BBC" w14:textId="359FDFB7" w:rsidR="00585FFA" w:rsidRDefault="00585FFA" w:rsidP="00585FFA">
            <w:pPr>
              <w:pStyle w:val="BodyText"/>
              <w:tabs>
                <w:tab w:val="left" w:pos="7065"/>
              </w:tabs>
              <w:spacing w:line="240" w:lineRule="auto"/>
              <w:contextualSpacing/>
              <w:rPr>
                <w:iCs/>
                <w:sz w:val="24"/>
                <w:szCs w:val="24"/>
              </w:rPr>
            </w:pPr>
            <w:r>
              <w:rPr>
                <w:iCs/>
                <w:sz w:val="24"/>
                <w:szCs w:val="24"/>
              </w:rPr>
              <w:t>Literature Review</w:t>
            </w:r>
          </w:p>
          <w:p w14:paraId="32D5CE01" w14:textId="14B8EC74" w:rsidR="00AB3604" w:rsidRPr="007212EF" w:rsidRDefault="00AB3604" w:rsidP="00585FFA">
            <w:pPr>
              <w:pStyle w:val="BodyText"/>
              <w:tabs>
                <w:tab w:val="left" w:pos="7065"/>
              </w:tabs>
              <w:spacing w:line="240" w:lineRule="auto"/>
              <w:contextualSpacing/>
              <w:rPr>
                <w:iCs/>
                <w:sz w:val="24"/>
                <w:szCs w:val="24"/>
              </w:rPr>
            </w:pPr>
            <w:r>
              <w:rPr>
                <w:iCs/>
                <w:sz w:val="24"/>
                <w:szCs w:val="24"/>
              </w:rPr>
              <w:t>Final Exam</w:t>
            </w:r>
          </w:p>
        </w:tc>
        <w:tc>
          <w:tcPr>
            <w:tcW w:w="990" w:type="dxa"/>
            <w:shd w:val="clear" w:color="auto" w:fill="FFFFFF"/>
          </w:tcPr>
          <w:p w14:paraId="5018EDB4" w14:textId="148C8AE6" w:rsidR="00AB3604" w:rsidRDefault="00017F26" w:rsidP="00585FFA">
            <w:pPr>
              <w:pStyle w:val="BodyText"/>
              <w:tabs>
                <w:tab w:val="left" w:pos="7065"/>
              </w:tabs>
              <w:spacing w:line="240" w:lineRule="auto"/>
              <w:contextualSpacing/>
              <w:jc w:val="center"/>
              <w:rPr>
                <w:iCs/>
                <w:sz w:val="24"/>
                <w:szCs w:val="24"/>
              </w:rPr>
            </w:pPr>
            <w:r>
              <w:rPr>
                <w:iCs/>
                <w:sz w:val="24"/>
                <w:szCs w:val="24"/>
              </w:rPr>
              <w:t>2</w:t>
            </w:r>
            <w:r w:rsidR="00AB3604" w:rsidRPr="007212EF">
              <w:rPr>
                <w:iCs/>
                <w:sz w:val="24"/>
                <w:szCs w:val="24"/>
              </w:rPr>
              <w:t>0</w:t>
            </w:r>
            <w:r w:rsidR="0022519F">
              <w:rPr>
                <w:iCs/>
                <w:sz w:val="24"/>
                <w:szCs w:val="24"/>
              </w:rPr>
              <w:t xml:space="preserve">      </w:t>
            </w:r>
            <w:r w:rsidR="00585FFA">
              <w:rPr>
                <w:iCs/>
                <w:sz w:val="24"/>
                <w:szCs w:val="24"/>
              </w:rPr>
              <w:t>2</w:t>
            </w:r>
            <w:r w:rsidR="0022519F">
              <w:rPr>
                <w:iCs/>
                <w:sz w:val="24"/>
                <w:szCs w:val="24"/>
              </w:rPr>
              <w:t>0</w:t>
            </w:r>
          </w:p>
          <w:p w14:paraId="77391598" w14:textId="0E882E82" w:rsidR="00585FFA" w:rsidRDefault="00585FFA" w:rsidP="00585FFA">
            <w:pPr>
              <w:pStyle w:val="BodyText"/>
              <w:tabs>
                <w:tab w:val="left" w:pos="7065"/>
              </w:tabs>
              <w:spacing w:line="240" w:lineRule="auto"/>
              <w:contextualSpacing/>
              <w:jc w:val="center"/>
              <w:rPr>
                <w:iCs/>
                <w:sz w:val="24"/>
                <w:szCs w:val="24"/>
              </w:rPr>
            </w:pPr>
            <w:r>
              <w:rPr>
                <w:iCs/>
                <w:sz w:val="24"/>
                <w:szCs w:val="24"/>
              </w:rPr>
              <w:t>100</w:t>
            </w:r>
          </w:p>
          <w:p w14:paraId="31C50B4F" w14:textId="77777777" w:rsidR="00585FFA" w:rsidRDefault="00585FFA" w:rsidP="00585FFA">
            <w:pPr>
              <w:pStyle w:val="BodyText"/>
              <w:tabs>
                <w:tab w:val="left" w:pos="7065"/>
              </w:tabs>
              <w:spacing w:line="240" w:lineRule="auto"/>
              <w:contextualSpacing/>
              <w:jc w:val="center"/>
              <w:rPr>
                <w:iCs/>
                <w:sz w:val="24"/>
                <w:szCs w:val="24"/>
              </w:rPr>
            </w:pPr>
          </w:p>
          <w:p w14:paraId="6763E7E2" w14:textId="63FE6712" w:rsidR="00AB3604" w:rsidRPr="007212EF" w:rsidRDefault="00017F26" w:rsidP="00585FFA">
            <w:pPr>
              <w:pStyle w:val="BodyText"/>
              <w:tabs>
                <w:tab w:val="left" w:pos="7065"/>
              </w:tabs>
              <w:spacing w:line="240" w:lineRule="auto"/>
              <w:contextualSpacing/>
              <w:jc w:val="center"/>
              <w:rPr>
                <w:iCs/>
                <w:sz w:val="24"/>
                <w:szCs w:val="24"/>
              </w:rPr>
            </w:pPr>
            <w:r>
              <w:rPr>
                <w:iCs/>
                <w:sz w:val="24"/>
                <w:szCs w:val="24"/>
              </w:rPr>
              <w:t>2</w:t>
            </w:r>
            <w:r w:rsidR="00AB3604">
              <w:rPr>
                <w:iCs/>
                <w:sz w:val="24"/>
                <w:szCs w:val="24"/>
              </w:rPr>
              <w:t>00</w:t>
            </w:r>
          </w:p>
        </w:tc>
      </w:tr>
    </w:tbl>
    <w:p w14:paraId="6817B66B" w14:textId="77777777" w:rsidR="00BF2944" w:rsidRDefault="00BF2944" w:rsidP="00C01BD6">
      <w:pPr>
        <w:spacing w:after="0" w:line="240" w:lineRule="auto"/>
        <w:rPr>
          <w:rFonts w:ascii="Cambria" w:eastAsia="Times New Roman" w:hAnsi="Cambria" w:cs="Times New Roman"/>
          <w:b/>
          <w:bCs/>
          <w:iCs/>
          <w:sz w:val="24"/>
          <w:szCs w:val="24"/>
        </w:rPr>
      </w:pPr>
    </w:p>
    <w:p w14:paraId="74A2765C" w14:textId="25708129" w:rsidR="00C01BD6" w:rsidRPr="00C01BD6" w:rsidRDefault="00C01BD6" w:rsidP="00C01BD6">
      <w:pPr>
        <w:spacing w:after="0" w:line="240" w:lineRule="auto"/>
        <w:rPr>
          <w:rFonts w:ascii="Cambria" w:eastAsia="Times New Roman" w:hAnsi="Cambria" w:cs="Times New Roman"/>
          <w:b/>
          <w:bCs/>
          <w:iCs/>
          <w:sz w:val="24"/>
          <w:szCs w:val="24"/>
        </w:rPr>
      </w:pPr>
      <w:r w:rsidRPr="00C01BD6">
        <w:rPr>
          <w:rFonts w:ascii="Cambria" w:eastAsia="Times New Roman" w:hAnsi="Cambria" w:cs="Times New Roman"/>
          <w:b/>
          <w:bCs/>
          <w:iCs/>
          <w:sz w:val="24"/>
          <w:szCs w:val="24"/>
        </w:rPr>
        <w:t>Additional Requirements:</w:t>
      </w:r>
    </w:p>
    <w:p w14:paraId="17A3AFB8" w14:textId="77777777" w:rsidR="00C01BD6" w:rsidRPr="00C01BD6" w:rsidRDefault="00C01BD6" w:rsidP="00C01BD6">
      <w:pPr>
        <w:spacing w:after="0" w:line="240" w:lineRule="auto"/>
        <w:rPr>
          <w:rFonts w:ascii="Cambria" w:eastAsia="Times New Roman" w:hAnsi="Cambria" w:cs="Times New Roman"/>
          <w:b/>
          <w:bCs/>
          <w:iCs/>
          <w:sz w:val="24"/>
          <w:szCs w:val="24"/>
        </w:rPr>
      </w:pPr>
    </w:p>
    <w:p w14:paraId="7D98E8E7" w14:textId="77777777" w:rsidR="00C01BD6" w:rsidRPr="00C01BD6" w:rsidRDefault="00C01BD6" w:rsidP="00C01BD6">
      <w:pPr>
        <w:numPr>
          <w:ilvl w:val="0"/>
          <w:numId w:val="5"/>
        </w:numPr>
        <w:spacing w:after="200" w:line="240" w:lineRule="auto"/>
        <w:rPr>
          <w:rFonts w:ascii="Cambria" w:eastAsia="Times New Roman" w:hAnsi="Cambria" w:cs="Times New Roman"/>
          <w:b/>
          <w:bCs/>
          <w:iCs/>
          <w:sz w:val="24"/>
          <w:szCs w:val="24"/>
        </w:rPr>
      </w:pPr>
      <w:r w:rsidRPr="00C01BD6">
        <w:rPr>
          <w:rFonts w:ascii="Cambria" w:eastAsia="Times New Roman" w:hAnsi="Cambria" w:cs="Times New Roman"/>
          <w:b/>
          <w:bCs/>
          <w:iCs/>
          <w:sz w:val="24"/>
          <w:szCs w:val="24"/>
        </w:rPr>
        <w:t>Field Experiences:</w:t>
      </w:r>
    </w:p>
    <w:p w14:paraId="6E2BD58F" w14:textId="12F739A8" w:rsidR="00C01BD6" w:rsidRDefault="00C01BD6" w:rsidP="00C01BD6">
      <w:pPr>
        <w:spacing w:after="0" w:line="240" w:lineRule="auto"/>
        <w:ind w:left="720"/>
        <w:rPr>
          <w:rFonts w:ascii="Cambria" w:eastAsia="Times New Roman" w:hAnsi="Cambria" w:cs="Times New Roman"/>
          <w:bCs/>
          <w:iCs/>
          <w:sz w:val="24"/>
          <w:szCs w:val="24"/>
        </w:rPr>
      </w:pPr>
      <w:r w:rsidRPr="00C01BD6">
        <w:rPr>
          <w:rFonts w:ascii="Cambria" w:eastAsia="Times New Roman" w:hAnsi="Cambria" w:cs="Times New Roman"/>
          <w:bCs/>
          <w:iCs/>
          <w:sz w:val="24"/>
          <w:szCs w:val="24"/>
        </w:rPr>
        <w:t xml:space="preserve">You will conduct field experiences in local schools for a </w:t>
      </w:r>
      <w:r w:rsidRPr="00C01BD6">
        <w:rPr>
          <w:rFonts w:ascii="Cambria" w:eastAsia="Times New Roman" w:hAnsi="Cambria" w:cs="Times New Roman"/>
          <w:b/>
          <w:bCs/>
          <w:iCs/>
          <w:sz w:val="24"/>
          <w:szCs w:val="24"/>
        </w:rPr>
        <w:t>total of 6 hours</w:t>
      </w:r>
      <w:r w:rsidRPr="00C01BD6">
        <w:rPr>
          <w:rFonts w:ascii="Cambria" w:eastAsia="Times New Roman" w:hAnsi="Cambria" w:cs="Times New Roman"/>
          <w:bCs/>
          <w:iCs/>
          <w:sz w:val="24"/>
          <w:szCs w:val="24"/>
        </w:rPr>
        <w:t xml:space="preserve">.   </w:t>
      </w:r>
      <w:r w:rsidRPr="00C01BD6">
        <w:rPr>
          <w:rFonts w:ascii="Cambria" w:eastAsia="Times New Roman" w:hAnsi="Cambria" w:cs="Times New Roman"/>
          <w:b/>
          <w:bCs/>
          <w:iCs/>
          <w:sz w:val="24"/>
          <w:szCs w:val="24"/>
          <w:u w:val="single"/>
        </w:rPr>
        <w:t>Please try</w:t>
      </w:r>
      <w:r w:rsidRPr="00C01BD6">
        <w:rPr>
          <w:rFonts w:ascii="Cambria" w:eastAsia="Times New Roman" w:hAnsi="Cambria" w:cs="Times New Roman"/>
          <w:bCs/>
          <w:iCs/>
          <w:sz w:val="24"/>
          <w:szCs w:val="24"/>
        </w:rPr>
        <w:t xml:space="preserve"> to observe teachers teaching </w:t>
      </w:r>
      <w:r w:rsidRPr="00C01BD6">
        <w:rPr>
          <w:rFonts w:ascii="Cambria" w:eastAsia="Times New Roman" w:hAnsi="Cambria" w:cs="Times New Roman"/>
          <w:b/>
          <w:bCs/>
          <w:iCs/>
          <w:sz w:val="24"/>
          <w:szCs w:val="24"/>
        </w:rPr>
        <w:t xml:space="preserve">Language Arts </w:t>
      </w:r>
      <w:r w:rsidRPr="00C01BD6">
        <w:rPr>
          <w:rFonts w:ascii="Cambria" w:eastAsia="Times New Roman" w:hAnsi="Cambria" w:cs="Times New Roman"/>
          <w:bCs/>
          <w:iCs/>
          <w:sz w:val="24"/>
          <w:szCs w:val="24"/>
        </w:rPr>
        <w:t xml:space="preserve">and then write-up your observations.  </w:t>
      </w:r>
      <w:r w:rsidR="00585FFA">
        <w:rPr>
          <w:rFonts w:ascii="Cambria" w:eastAsia="Times New Roman" w:hAnsi="Cambria" w:cs="Times New Roman"/>
          <w:bCs/>
          <w:iCs/>
          <w:sz w:val="24"/>
          <w:szCs w:val="24"/>
        </w:rPr>
        <w:t xml:space="preserve">Try to observe more than one teacher.  </w:t>
      </w:r>
      <w:r w:rsidRPr="00C01BD6">
        <w:rPr>
          <w:rFonts w:ascii="Cambria" w:eastAsia="Times New Roman" w:hAnsi="Cambria" w:cs="Times New Roman"/>
          <w:bCs/>
          <w:iCs/>
          <w:sz w:val="24"/>
          <w:szCs w:val="24"/>
        </w:rPr>
        <w:t>Make connections to course of study and particular elements of study in the corresponding coursework.  Example:  Language Arts</w:t>
      </w:r>
      <w:r w:rsidR="00E2328C">
        <w:rPr>
          <w:rFonts w:ascii="Cambria" w:eastAsia="Times New Roman" w:hAnsi="Cambria" w:cs="Times New Roman"/>
          <w:bCs/>
          <w:iCs/>
          <w:sz w:val="24"/>
          <w:szCs w:val="24"/>
        </w:rPr>
        <w:t xml:space="preserve"> </w:t>
      </w:r>
      <w:r w:rsidRPr="00C01BD6">
        <w:rPr>
          <w:rFonts w:ascii="Cambria" w:eastAsia="Times New Roman" w:hAnsi="Cambria" w:cs="Times New Roman"/>
          <w:bCs/>
          <w:iCs/>
          <w:sz w:val="24"/>
          <w:szCs w:val="24"/>
        </w:rPr>
        <w:t>-</w:t>
      </w:r>
      <w:r w:rsidR="00E2328C">
        <w:rPr>
          <w:rFonts w:ascii="Cambria" w:eastAsia="Times New Roman" w:hAnsi="Cambria" w:cs="Times New Roman"/>
          <w:bCs/>
          <w:iCs/>
          <w:sz w:val="24"/>
          <w:szCs w:val="24"/>
        </w:rPr>
        <w:t xml:space="preserve"> </w:t>
      </w:r>
      <w:r w:rsidRPr="00C01BD6">
        <w:rPr>
          <w:rFonts w:ascii="Cambria" w:eastAsia="Times New Roman" w:hAnsi="Cambria" w:cs="Times New Roman"/>
          <w:bCs/>
          <w:iCs/>
          <w:sz w:val="24"/>
          <w:szCs w:val="24"/>
        </w:rPr>
        <w:t xml:space="preserve">address the specific language arts you observed being taught, strategies, observations about specific students, groups, or individuals.  Your write-up must be typed in </w:t>
      </w:r>
      <w:r>
        <w:rPr>
          <w:rFonts w:ascii="Cambria" w:eastAsia="Times New Roman" w:hAnsi="Cambria" w:cs="Times New Roman"/>
          <w:bCs/>
          <w:iCs/>
          <w:sz w:val="24"/>
          <w:szCs w:val="24"/>
        </w:rPr>
        <w:t>Word, double-spaced, and use 12-</w:t>
      </w:r>
      <w:r w:rsidRPr="00C01BD6">
        <w:rPr>
          <w:rFonts w:ascii="Cambria" w:eastAsia="Times New Roman" w:hAnsi="Cambria" w:cs="Times New Roman"/>
          <w:bCs/>
          <w:iCs/>
          <w:sz w:val="24"/>
          <w:szCs w:val="24"/>
        </w:rPr>
        <w:t xml:space="preserve">point font-Times.  You </w:t>
      </w:r>
      <w:r w:rsidRPr="00C01BD6">
        <w:rPr>
          <w:rFonts w:ascii="Cambria" w:eastAsia="Times New Roman" w:hAnsi="Cambria" w:cs="Times New Roman"/>
          <w:b/>
          <w:bCs/>
          <w:iCs/>
          <w:sz w:val="24"/>
          <w:szCs w:val="24"/>
          <w:u w:val="single"/>
        </w:rPr>
        <w:t>must include</w:t>
      </w:r>
      <w:r w:rsidRPr="00C01BD6">
        <w:rPr>
          <w:rFonts w:ascii="Cambria" w:eastAsia="Times New Roman" w:hAnsi="Cambria" w:cs="Times New Roman"/>
          <w:bCs/>
          <w:iCs/>
          <w:sz w:val="24"/>
          <w:szCs w:val="24"/>
        </w:rPr>
        <w:t xml:space="preserve"> the teacher’s name, grade level, and date of your observation.  Your write-up should be at least </w:t>
      </w:r>
      <w:r w:rsidRPr="00C01BD6">
        <w:rPr>
          <w:rFonts w:ascii="Cambria" w:eastAsia="Times New Roman" w:hAnsi="Cambria" w:cs="Times New Roman"/>
          <w:b/>
          <w:bCs/>
          <w:iCs/>
          <w:sz w:val="24"/>
          <w:szCs w:val="24"/>
        </w:rPr>
        <w:t>1 page per hour of observation</w:t>
      </w:r>
      <w:r w:rsidRPr="00C01BD6">
        <w:rPr>
          <w:rFonts w:ascii="Cambria" w:eastAsia="Times New Roman" w:hAnsi="Cambria" w:cs="Times New Roman"/>
          <w:bCs/>
          <w:iCs/>
          <w:sz w:val="24"/>
          <w:szCs w:val="24"/>
        </w:rPr>
        <w:t xml:space="preserve">. </w:t>
      </w:r>
    </w:p>
    <w:p w14:paraId="5E2E8D8E" w14:textId="77777777" w:rsidR="00C01BD6" w:rsidRPr="00C01BD6" w:rsidRDefault="00C01BD6" w:rsidP="00C01BD6">
      <w:pPr>
        <w:spacing w:after="0" w:line="240" w:lineRule="auto"/>
        <w:ind w:left="720"/>
        <w:rPr>
          <w:rFonts w:ascii="Cambria" w:eastAsia="Times New Roman" w:hAnsi="Cambria" w:cs="Times New Roman"/>
          <w:bCs/>
          <w:iCs/>
          <w:sz w:val="24"/>
          <w:szCs w:val="24"/>
        </w:rPr>
      </w:pPr>
    </w:p>
    <w:p w14:paraId="68B25271" w14:textId="77777777" w:rsidR="00C01BD6" w:rsidRDefault="00C01BD6" w:rsidP="00C01BD6">
      <w:pPr>
        <w:pStyle w:val="ListParagraph"/>
        <w:numPr>
          <w:ilvl w:val="0"/>
          <w:numId w:val="5"/>
        </w:numPr>
        <w:jc w:val="left"/>
        <w:rPr>
          <w:rFonts w:ascii="Cambria" w:hAnsi="Cambria"/>
          <w:bCs/>
          <w:iCs/>
          <w:sz w:val="24"/>
          <w:szCs w:val="24"/>
        </w:rPr>
      </w:pPr>
      <w:r>
        <w:rPr>
          <w:rFonts w:ascii="Cambria" w:hAnsi="Cambria"/>
          <w:b/>
          <w:bCs/>
          <w:iCs/>
          <w:sz w:val="24"/>
          <w:szCs w:val="24"/>
        </w:rPr>
        <w:t>Lesson Plans</w:t>
      </w:r>
    </w:p>
    <w:p w14:paraId="1C11A0E7" w14:textId="77777777" w:rsidR="00C01BD6" w:rsidRDefault="00C01BD6" w:rsidP="00C01BD6">
      <w:pPr>
        <w:pStyle w:val="ListParagraph"/>
        <w:jc w:val="left"/>
        <w:rPr>
          <w:rFonts w:ascii="Cambria" w:hAnsi="Cambria"/>
          <w:bCs/>
          <w:iCs/>
          <w:sz w:val="24"/>
          <w:szCs w:val="24"/>
        </w:rPr>
      </w:pPr>
    </w:p>
    <w:p w14:paraId="6B568E50" w14:textId="13A0F05D" w:rsidR="00C01BD6" w:rsidRPr="00E2328C" w:rsidRDefault="00C01BD6" w:rsidP="00C01BD6">
      <w:pPr>
        <w:pStyle w:val="ListParagraph"/>
        <w:jc w:val="left"/>
        <w:rPr>
          <w:rFonts w:ascii="Cambria" w:hAnsi="Cambria"/>
          <w:b/>
          <w:bCs/>
          <w:iCs/>
          <w:sz w:val="24"/>
          <w:szCs w:val="24"/>
        </w:rPr>
      </w:pPr>
      <w:r>
        <w:rPr>
          <w:rFonts w:ascii="Cambria" w:hAnsi="Cambria"/>
          <w:bCs/>
          <w:iCs/>
          <w:sz w:val="24"/>
          <w:szCs w:val="24"/>
        </w:rPr>
        <w:t xml:space="preserve">You will create </w:t>
      </w:r>
      <w:r>
        <w:rPr>
          <w:rFonts w:ascii="Cambria" w:hAnsi="Cambria"/>
          <w:b/>
          <w:bCs/>
          <w:iCs/>
          <w:sz w:val="24"/>
          <w:szCs w:val="24"/>
        </w:rPr>
        <w:t>four</w:t>
      </w:r>
      <w:r>
        <w:rPr>
          <w:rFonts w:ascii="Cambria" w:hAnsi="Cambria"/>
          <w:bCs/>
          <w:iCs/>
          <w:sz w:val="24"/>
          <w:szCs w:val="24"/>
        </w:rPr>
        <w:t xml:space="preserve"> lesson plans during the semester</w:t>
      </w:r>
      <w:r w:rsidR="00E2328C">
        <w:rPr>
          <w:rFonts w:ascii="Cambria" w:hAnsi="Cambria"/>
          <w:bCs/>
          <w:iCs/>
          <w:sz w:val="24"/>
          <w:szCs w:val="24"/>
        </w:rPr>
        <w:t xml:space="preserve"> </w:t>
      </w:r>
      <w:r>
        <w:rPr>
          <w:rFonts w:ascii="Cambria" w:hAnsi="Cambria"/>
          <w:bCs/>
          <w:iCs/>
          <w:sz w:val="24"/>
          <w:szCs w:val="24"/>
        </w:rPr>
        <w:t>-</w:t>
      </w:r>
      <w:r w:rsidR="00E2328C">
        <w:rPr>
          <w:rFonts w:ascii="Cambria" w:hAnsi="Cambria"/>
          <w:bCs/>
          <w:iCs/>
          <w:sz w:val="24"/>
          <w:szCs w:val="24"/>
        </w:rPr>
        <w:t xml:space="preserve"> </w:t>
      </w:r>
      <w:r>
        <w:rPr>
          <w:rFonts w:ascii="Cambria" w:hAnsi="Cambria"/>
          <w:bCs/>
          <w:iCs/>
          <w:sz w:val="24"/>
          <w:szCs w:val="24"/>
        </w:rPr>
        <w:t xml:space="preserve">Vocabulary, Grammar, Spelling, and Writing.  These will be created </w:t>
      </w:r>
      <w:r>
        <w:rPr>
          <w:rFonts w:ascii="Cambria" w:hAnsi="Cambria"/>
          <w:b/>
          <w:bCs/>
          <w:iCs/>
          <w:sz w:val="24"/>
          <w:szCs w:val="24"/>
        </w:rPr>
        <w:t>by you</w:t>
      </w:r>
      <w:r>
        <w:rPr>
          <w:rFonts w:ascii="Cambria" w:hAnsi="Cambria"/>
          <w:bCs/>
          <w:iCs/>
          <w:sz w:val="24"/>
          <w:szCs w:val="24"/>
        </w:rPr>
        <w:t xml:space="preserve"> using the 5 E lesson plan template.  You must submit your lesson plans in </w:t>
      </w:r>
      <w:r w:rsidRPr="004B2BD3">
        <w:rPr>
          <w:rFonts w:ascii="Cambria" w:hAnsi="Cambria"/>
          <w:b/>
          <w:bCs/>
          <w:iCs/>
          <w:sz w:val="24"/>
          <w:szCs w:val="24"/>
        </w:rPr>
        <w:t>Blackboard</w:t>
      </w:r>
      <w:r>
        <w:rPr>
          <w:rFonts w:ascii="Cambria" w:hAnsi="Cambria"/>
          <w:bCs/>
          <w:iCs/>
          <w:sz w:val="24"/>
          <w:szCs w:val="24"/>
        </w:rPr>
        <w:t xml:space="preserve">. </w:t>
      </w:r>
      <w:r>
        <w:rPr>
          <w:rFonts w:ascii="Cambria" w:hAnsi="Cambria"/>
          <w:b/>
          <w:bCs/>
          <w:iCs/>
          <w:sz w:val="24"/>
          <w:szCs w:val="24"/>
        </w:rPr>
        <w:t>Please do not e-mail your lesson plans</w:t>
      </w:r>
      <w:r>
        <w:rPr>
          <w:rFonts w:ascii="Cambria" w:hAnsi="Cambria"/>
          <w:bCs/>
          <w:iCs/>
          <w:sz w:val="24"/>
          <w:szCs w:val="24"/>
        </w:rPr>
        <w:t xml:space="preserve">.  Make sure you include the state standards (TEKS in Texas) </w:t>
      </w:r>
      <w:r w:rsidRPr="003E6A3E">
        <w:rPr>
          <w:rFonts w:ascii="Cambria" w:hAnsi="Cambria"/>
          <w:b/>
          <w:bCs/>
          <w:iCs/>
          <w:sz w:val="24"/>
          <w:szCs w:val="24"/>
        </w:rPr>
        <w:t xml:space="preserve">and </w:t>
      </w:r>
      <w:r>
        <w:rPr>
          <w:rFonts w:ascii="Cambria" w:hAnsi="Cambria"/>
          <w:bCs/>
          <w:iCs/>
          <w:sz w:val="24"/>
          <w:szCs w:val="24"/>
        </w:rPr>
        <w:t xml:space="preserve">ELPS (English Language Proficiency Standards) for the lesson.  You must </w:t>
      </w:r>
      <w:r w:rsidRPr="00E2328C">
        <w:rPr>
          <w:rFonts w:ascii="Cambria" w:hAnsi="Cambria"/>
          <w:b/>
          <w:bCs/>
          <w:iCs/>
          <w:sz w:val="24"/>
          <w:szCs w:val="24"/>
        </w:rPr>
        <w:t>write the standards out!</w:t>
      </w:r>
    </w:p>
    <w:p w14:paraId="729E8F71" w14:textId="77777777" w:rsidR="00C01BD6" w:rsidRDefault="00C01BD6" w:rsidP="00C01BD6">
      <w:pPr>
        <w:pStyle w:val="ListParagraph"/>
        <w:jc w:val="left"/>
        <w:rPr>
          <w:rFonts w:ascii="Cambria" w:hAnsi="Cambria"/>
          <w:b/>
          <w:bCs/>
          <w:iCs/>
          <w:sz w:val="24"/>
          <w:szCs w:val="24"/>
        </w:rPr>
      </w:pPr>
    </w:p>
    <w:p w14:paraId="47F1CFF8" w14:textId="77777777" w:rsidR="00C01BD6" w:rsidRPr="009A622A" w:rsidRDefault="00C01BD6" w:rsidP="00C01BD6">
      <w:pPr>
        <w:pStyle w:val="ListParagraph"/>
        <w:numPr>
          <w:ilvl w:val="0"/>
          <w:numId w:val="5"/>
        </w:numPr>
        <w:jc w:val="left"/>
        <w:rPr>
          <w:rFonts w:ascii="Cambria" w:hAnsi="Cambria"/>
          <w:b/>
          <w:bCs/>
          <w:iCs/>
          <w:sz w:val="24"/>
          <w:szCs w:val="24"/>
        </w:rPr>
      </w:pPr>
      <w:r>
        <w:rPr>
          <w:rFonts w:ascii="Cambria" w:hAnsi="Cambria"/>
          <w:b/>
          <w:bCs/>
          <w:iCs/>
          <w:sz w:val="24"/>
          <w:szCs w:val="24"/>
        </w:rPr>
        <w:t>Literature Focus Unit</w:t>
      </w:r>
    </w:p>
    <w:p w14:paraId="22C448EB" w14:textId="77777777" w:rsidR="00C01BD6" w:rsidRDefault="00C01BD6" w:rsidP="00C01BD6">
      <w:pPr>
        <w:pStyle w:val="ListParagraph"/>
        <w:jc w:val="left"/>
        <w:rPr>
          <w:rFonts w:ascii="Cambria" w:hAnsi="Cambria"/>
          <w:bCs/>
          <w:iCs/>
          <w:sz w:val="24"/>
          <w:szCs w:val="24"/>
        </w:rPr>
      </w:pPr>
    </w:p>
    <w:p w14:paraId="5F2E2175" w14:textId="77777777" w:rsidR="00C01BD6" w:rsidRDefault="00C01BD6" w:rsidP="00C01BD6">
      <w:pPr>
        <w:pStyle w:val="ListParagraph"/>
        <w:jc w:val="left"/>
        <w:rPr>
          <w:rFonts w:ascii="Cambria" w:hAnsi="Cambria"/>
          <w:bCs/>
          <w:iCs/>
          <w:sz w:val="24"/>
          <w:szCs w:val="24"/>
        </w:rPr>
      </w:pPr>
      <w:r>
        <w:rPr>
          <w:rFonts w:ascii="Cambria" w:hAnsi="Cambria"/>
          <w:bCs/>
          <w:iCs/>
          <w:sz w:val="24"/>
          <w:szCs w:val="24"/>
        </w:rPr>
        <w:t>You will develop a literature focus unit that will focus on a children’s literature book.  Throughout the course, more information and examples will be provided.</w:t>
      </w:r>
    </w:p>
    <w:p w14:paraId="07C6674A" w14:textId="77777777" w:rsidR="00C01BD6" w:rsidRDefault="00C01BD6" w:rsidP="00C01BD6">
      <w:pPr>
        <w:pStyle w:val="ListParagraph"/>
        <w:jc w:val="left"/>
        <w:rPr>
          <w:rFonts w:ascii="Cambria" w:hAnsi="Cambria"/>
          <w:bCs/>
          <w:iCs/>
          <w:sz w:val="24"/>
          <w:szCs w:val="24"/>
        </w:rPr>
      </w:pPr>
    </w:p>
    <w:p w14:paraId="617536EE" w14:textId="77777777" w:rsidR="00C01BD6" w:rsidRDefault="00C01BD6" w:rsidP="00C01BD6">
      <w:pPr>
        <w:pStyle w:val="ListParagraph"/>
        <w:numPr>
          <w:ilvl w:val="0"/>
          <w:numId w:val="5"/>
        </w:numPr>
        <w:jc w:val="left"/>
        <w:rPr>
          <w:rFonts w:ascii="Cambria" w:hAnsi="Cambria"/>
          <w:b/>
          <w:bCs/>
          <w:iCs/>
          <w:sz w:val="24"/>
          <w:szCs w:val="24"/>
        </w:rPr>
      </w:pPr>
      <w:r>
        <w:rPr>
          <w:rFonts w:ascii="Cambria" w:hAnsi="Cambria"/>
          <w:b/>
          <w:bCs/>
          <w:iCs/>
          <w:sz w:val="24"/>
          <w:szCs w:val="24"/>
        </w:rPr>
        <w:t>Thematic Unit</w:t>
      </w:r>
    </w:p>
    <w:p w14:paraId="53F056FE" w14:textId="24D5C7E6" w:rsidR="00585FFA" w:rsidRDefault="00C01BD6" w:rsidP="00585FFA">
      <w:pPr>
        <w:pStyle w:val="ListParagraph"/>
        <w:jc w:val="left"/>
        <w:rPr>
          <w:rFonts w:ascii="Cambria" w:hAnsi="Cambria"/>
          <w:bCs/>
          <w:iCs/>
          <w:sz w:val="24"/>
          <w:szCs w:val="24"/>
        </w:rPr>
      </w:pPr>
      <w:r>
        <w:rPr>
          <w:rFonts w:ascii="Cambria" w:hAnsi="Cambria"/>
          <w:bCs/>
          <w:iCs/>
          <w:sz w:val="24"/>
          <w:szCs w:val="24"/>
        </w:rPr>
        <w:t>You will develop a thematic unit that will integrate literature throughout the different content areas.  More information and examples will be provided.</w:t>
      </w:r>
    </w:p>
    <w:p w14:paraId="20B1ED92" w14:textId="38627A4D" w:rsidR="00585FFA" w:rsidRDefault="00585FFA" w:rsidP="00585FFA">
      <w:pPr>
        <w:rPr>
          <w:rFonts w:ascii="Cambria" w:hAnsi="Cambria"/>
          <w:b/>
          <w:iCs/>
          <w:sz w:val="24"/>
          <w:szCs w:val="24"/>
        </w:rPr>
      </w:pPr>
      <w:r>
        <w:rPr>
          <w:rFonts w:ascii="Cambria" w:hAnsi="Cambria"/>
          <w:b/>
          <w:iCs/>
          <w:sz w:val="24"/>
          <w:szCs w:val="24"/>
        </w:rPr>
        <w:lastRenderedPageBreak/>
        <w:t>5. Literature Review</w:t>
      </w:r>
    </w:p>
    <w:p w14:paraId="646EC850" w14:textId="292B1AE1" w:rsidR="00C01BD6" w:rsidRPr="00585FFA" w:rsidRDefault="00585FFA" w:rsidP="00585FFA">
      <w:pPr>
        <w:spacing w:after="0" w:line="240" w:lineRule="auto"/>
        <w:contextualSpacing/>
        <w:rPr>
          <w:rFonts w:ascii="Times New Roman" w:eastAsia="Calibri" w:hAnsi="Times New Roman" w:cs="Times New Roman"/>
          <w:bCs/>
          <w:iCs/>
          <w:sz w:val="24"/>
          <w:szCs w:val="24"/>
        </w:rPr>
      </w:pPr>
      <w:r>
        <w:rPr>
          <w:rFonts w:ascii="Times New Roman" w:eastAsia="Calibri" w:hAnsi="Times New Roman" w:cs="Times New Roman"/>
          <w:b/>
          <w:bCs/>
          <w:iCs/>
          <w:sz w:val="24"/>
          <w:szCs w:val="24"/>
        </w:rPr>
        <w:t>Literature Review-</w:t>
      </w:r>
      <w:r w:rsidRPr="004C3C0C">
        <w:rPr>
          <w:rFonts w:ascii="Times New Roman" w:eastAsia="Calibri" w:hAnsi="Times New Roman" w:cs="Times New Roman"/>
          <w:b/>
          <w:bCs/>
          <w:iCs/>
          <w:sz w:val="24"/>
          <w:szCs w:val="24"/>
        </w:rPr>
        <w:t xml:space="preserve"> </w:t>
      </w:r>
      <w:bookmarkStart w:id="0" w:name="_GoBack"/>
      <w:r w:rsidR="00441A6D" w:rsidRPr="00441A6D">
        <w:rPr>
          <w:rFonts w:ascii="Times New Roman" w:eastAsia="Calibri" w:hAnsi="Times New Roman" w:cs="Times New Roman"/>
          <w:iCs/>
          <w:sz w:val="24"/>
          <w:szCs w:val="24"/>
        </w:rPr>
        <w:t>Throughout this semester</w:t>
      </w:r>
      <w:bookmarkEnd w:id="0"/>
      <w:r w:rsidR="00441A6D">
        <w:rPr>
          <w:rFonts w:ascii="Times New Roman" w:eastAsia="Calibri" w:hAnsi="Times New Roman" w:cs="Times New Roman"/>
          <w:b/>
          <w:bCs/>
          <w:iCs/>
          <w:sz w:val="24"/>
          <w:szCs w:val="24"/>
        </w:rPr>
        <w:t xml:space="preserve">, </w:t>
      </w:r>
      <w:r w:rsidR="00441A6D">
        <w:rPr>
          <w:rFonts w:ascii="Times New Roman" w:eastAsia="Calibri" w:hAnsi="Times New Roman" w:cs="Times New Roman"/>
          <w:bCs/>
          <w:iCs/>
          <w:sz w:val="24"/>
          <w:szCs w:val="24"/>
        </w:rPr>
        <w:t>y</w:t>
      </w:r>
      <w:r w:rsidRPr="004C3C0C">
        <w:rPr>
          <w:rFonts w:ascii="Times New Roman" w:eastAsia="Calibri" w:hAnsi="Times New Roman" w:cs="Times New Roman"/>
          <w:bCs/>
          <w:iCs/>
          <w:sz w:val="24"/>
          <w:szCs w:val="24"/>
        </w:rPr>
        <w:t xml:space="preserve">ou will be expected to read and evaluate the validity of six (6) research articles. Each review will consist of a </w:t>
      </w:r>
      <w:r w:rsidRPr="00585FFA">
        <w:rPr>
          <w:rFonts w:ascii="Times New Roman" w:eastAsia="Calibri" w:hAnsi="Times New Roman" w:cs="Times New Roman"/>
          <w:b/>
          <w:iCs/>
          <w:sz w:val="24"/>
          <w:szCs w:val="24"/>
        </w:rPr>
        <w:t xml:space="preserve">summary </w:t>
      </w:r>
      <w:r w:rsidRPr="004C3C0C">
        <w:rPr>
          <w:rFonts w:ascii="Times New Roman" w:eastAsia="Calibri" w:hAnsi="Times New Roman" w:cs="Times New Roman"/>
          <w:bCs/>
          <w:iCs/>
          <w:sz w:val="24"/>
          <w:szCs w:val="24"/>
        </w:rPr>
        <w:t>of the article and potential flaws or manner i</w:t>
      </w:r>
      <w:r>
        <w:rPr>
          <w:rFonts w:ascii="Times New Roman" w:eastAsia="Calibri" w:hAnsi="Times New Roman" w:cs="Times New Roman"/>
          <w:bCs/>
          <w:iCs/>
          <w:sz w:val="24"/>
          <w:szCs w:val="24"/>
        </w:rPr>
        <w:t xml:space="preserve">n which the findings are valid along with a page which delineates your </w:t>
      </w:r>
      <w:r w:rsidRPr="00585FFA">
        <w:rPr>
          <w:rFonts w:ascii="Times New Roman" w:eastAsia="Calibri" w:hAnsi="Times New Roman" w:cs="Times New Roman"/>
          <w:b/>
          <w:iCs/>
          <w:sz w:val="24"/>
          <w:szCs w:val="24"/>
        </w:rPr>
        <w:t>conclusions</w:t>
      </w:r>
      <w:r>
        <w:rPr>
          <w:rFonts w:ascii="Times New Roman" w:eastAsia="Calibri" w:hAnsi="Times New Roman" w:cs="Times New Roman"/>
          <w:bCs/>
          <w:iCs/>
          <w:sz w:val="24"/>
          <w:szCs w:val="24"/>
        </w:rPr>
        <w:t xml:space="preserve"> and the manner in which the research will </w:t>
      </w:r>
      <w:r w:rsidRPr="00585FFA">
        <w:rPr>
          <w:rFonts w:ascii="Times New Roman" w:eastAsia="Calibri" w:hAnsi="Times New Roman" w:cs="Times New Roman"/>
          <w:b/>
          <w:iCs/>
          <w:sz w:val="24"/>
          <w:szCs w:val="24"/>
        </w:rPr>
        <w:t>impact your practice</w:t>
      </w:r>
      <w:r>
        <w:rPr>
          <w:rFonts w:ascii="Times New Roman" w:eastAsia="Calibri" w:hAnsi="Times New Roman" w:cs="Times New Roman"/>
          <w:bCs/>
          <w:iCs/>
          <w:sz w:val="24"/>
          <w:szCs w:val="24"/>
        </w:rPr>
        <w:t xml:space="preserve">. Always follow APA formatting </w:t>
      </w:r>
      <w:hyperlink r:id="rId7" w:history="1">
        <w:r w:rsidRPr="00BE5A34">
          <w:rPr>
            <w:rStyle w:val="Hyperlink"/>
            <w:rFonts w:ascii="Times New Roman" w:eastAsia="Calibri" w:hAnsi="Times New Roman" w:cs="Times New Roman"/>
            <w:bCs/>
            <w:iCs/>
            <w:sz w:val="24"/>
            <w:szCs w:val="24"/>
          </w:rPr>
          <w:t>https://www.youtube.com/watch?v=9pbUoNa5tyY</w:t>
        </w:r>
      </w:hyperlink>
    </w:p>
    <w:sectPr w:rsidR="00C01BD6" w:rsidRPr="00585FFA" w:rsidSect="00AB3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63F82"/>
    <w:multiLevelType w:val="multilevel"/>
    <w:tmpl w:val="268C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2C30E5"/>
    <w:multiLevelType w:val="multilevel"/>
    <w:tmpl w:val="FE7C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80143D"/>
    <w:multiLevelType w:val="multilevel"/>
    <w:tmpl w:val="2648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83295A"/>
    <w:multiLevelType w:val="hybridMultilevel"/>
    <w:tmpl w:val="266EAFF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7D5891"/>
    <w:multiLevelType w:val="hybridMultilevel"/>
    <w:tmpl w:val="4A30A1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B407A6"/>
    <w:multiLevelType w:val="hybridMultilevel"/>
    <w:tmpl w:val="19E84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F8E405C"/>
    <w:multiLevelType w:val="hybridMultilevel"/>
    <w:tmpl w:val="BA001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0B118C"/>
    <w:multiLevelType w:val="hybridMultilevel"/>
    <w:tmpl w:val="FB884B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4"/>
  </w:num>
  <w:num w:numId="4">
    <w:abstractNumId w:val="3"/>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17F26"/>
    <w:rsid w:val="00112B27"/>
    <w:rsid w:val="001231CB"/>
    <w:rsid w:val="002036D6"/>
    <w:rsid w:val="0022519F"/>
    <w:rsid w:val="0025790C"/>
    <w:rsid w:val="002E4F91"/>
    <w:rsid w:val="00322CF7"/>
    <w:rsid w:val="003E6A3E"/>
    <w:rsid w:val="00441A6D"/>
    <w:rsid w:val="004B2BD3"/>
    <w:rsid w:val="004B2CBF"/>
    <w:rsid w:val="00585FFA"/>
    <w:rsid w:val="00586FF2"/>
    <w:rsid w:val="00606982"/>
    <w:rsid w:val="006C7981"/>
    <w:rsid w:val="00840A93"/>
    <w:rsid w:val="00887157"/>
    <w:rsid w:val="00922BFD"/>
    <w:rsid w:val="0094467A"/>
    <w:rsid w:val="009C12FE"/>
    <w:rsid w:val="009C7D98"/>
    <w:rsid w:val="009F1B45"/>
    <w:rsid w:val="00AB3604"/>
    <w:rsid w:val="00B23898"/>
    <w:rsid w:val="00B82690"/>
    <w:rsid w:val="00BC00B5"/>
    <w:rsid w:val="00BF2944"/>
    <w:rsid w:val="00C01BD6"/>
    <w:rsid w:val="00D463DA"/>
    <w:rsid w:val="00DE1187"/>
    <w:rsid w:val="00E2328C"/>
    <w:rsid w:val="00E261E3"/>
    <w:rsid w:val="00E351D9"/>
    <w:rsid w:val="00E4456D"/>
    <w:rsid w:val="00F22E72"/>
    <w:rsid w:val="00F82320"/>
    <w:rsid w:val="00FC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4B108"/>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BodyText2">
    <w:name w:val="Body Text 2"/>
    <w:basedOn w:val="Normal"/>
    <w:link w:val="BodyText2Char"/>
    <w:rsid w:val="00F82320"/>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F82320"/>
    <w:rPr>
      <w:rFonts w:ascii="Times New Roman" w:eastAsia="Times New Roman" w:hAnsi="Times New Roman" w:cs="Times New Roman"/>
      <w:b/>
      <w:bCs/>
      <w:sz w:val="24"/>
      <w:szCs w:val="20"/>
    </w:rPr>
  </w:style>
  <w:style w:type="paragraph" w:styleId="ListParagraph">
    <w:name w:val="List Paragraph"/>
    <w:basedOn w:val="Normal"/>
    <w:uiPriority w:val="34"/>
    <w:qFormat/>
    <w:rsid w:val="00F82320"/>
    <w:pPr>
      <w:spacing w:after="200" w:line="240" w:lineRule="auto"/>
      <w:ind w:left="720"/>
      <w:contextualSpacing/>
      <w:jc w:val="center"/>
    </w:pPr>
    <w:rPr>
      <w:rFonts w:ascii="Calibri" w:eastAsia="Calibri" w:hAnsi="Calibri" w:cs="Times New Roman"/>
    </w:rPr>
  </w:style>
  <w:style w:type="character" w:styleId="IntenseEmphasis">
    <w:name w:val="Intense Emphasis"/>
    <w:uiPriority w:val="21"/>
    <w:qFormat/>
    <w:rsid w:val="009F1B45"/>
    <w:rPr>
      <w:b/>
      <w:bCs/>
      <w:i/>
      <w:iCs/>
      <w:color w:val="4F81BD"/>
      <w:sz w:val="28"/>
    </w:rPr>
  </w:style>
  <w:style w:type="paragraph" w:styleId="BodyText">
    <w:name w:val="Body Text"/>
    <w:basedOn w:val="Normal"/>
    <w:link w:val="BodyTextChar"/>
    <w:uiPriority w:val="99"/>
    <w:semiHidden/>
    <w:unhideWhenUsed/>
    <w:rsid w:val="00AB3604"/>
    <w:pPr>
      <w:spacing w:after="120"/>
    </w:pPr>
  </w:style>
  <w:style w:type="character" w:customStyle="1" w:styleId="BodyTextChar">
    <w:name w:val="Body Text Char"/>
    <w:basedOn w:val="DefaultParagraphFont"/>
    <w:link w:val="BodyText"/>
    <w:uiPriority w:val="99"/>
    <w:semiHidden/>
    <w:rsid w:val="00AB3604"/>
  </w:style>
  <w:style w:type="character" w:styleId="Hyperlink">
    <w:name w:val="Hyperlink"/>
    <w:basedOn w:val="DefaultParagraphFont"/>
    <w:uiPriority w:val="99"/>
    <w:unhideWhenUsed/>
    <w:rsid w:val="009446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9pbUoNa5ty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content.php?catoid=7&amp;navoid=446"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7525</Words>
  <Characters>42899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Christy Reed</cp:lastModifiedBy>
  <cp:revision>3</cp:revision>
  <dcterms:created xsi:type="dcterms:W3CDTF">2019-10-03T12:18:00Z</dcterms:created>
  <dcterms:modified xsi:type="dcterms:W3CDTF">2019-10-03T12:19:00Z</dcterms:modified>
</cp:coreProperties>
</file>