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3411" w14:textId="554DB503" w:rsidR="00017671" w:rsidRPr="00017671" w:rsidRDefault="00E15F70" w:rsidP="00017671">
      <w:pPr>
        <w:jc w:val="center"/>
      </w:pPr>
      <w:r w:rsidRPr="006569B3">
        <w:rPr>
          <w:rFonts w:ascii="Calibri" w:eastAsia="Calibri" w:hAnsi="Calibri"/>
          <w:noProof/>
          <w:snapToGrid/>
        </w:rPr>
        <w:drawing>
          <wp:inline distT="0" distB="0" distL="0" distR="0" wp14:anchorId="21261B1E" wp14:editId="4DEB1E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2643B8D" w14:textId="77777777" w:rsidR="00017671" w:rsidRPr="00017671" w:rsidRDefault="00017671" w:rsidP="00017671"/>
    <w:p w14:paraId="0A4D8617" w14:textId="77777777" w:rsidR="00017671" w:rsidRPr="00017671" w:rsidRDefault="00017671" w:rsidP="00017671"/>
    <w:p w14:paraId="5B1DC931" w14:textId="77777777" w:rsidR="00017671" w:rsidRPr="00017671" w:rsidRDefault="00017671" w:rsidP="00017671">
      <w:pPr>
        <w:jc w:val="center"/>
        <w:rPr>
          <w:b/>
        </w:rPr>
      </w:pPr>
      <w:r w:rsidRPr="00017671">
        <w:rPr>
          <w:b/>
        </w:rPr>
        <w:t>WAYLAND BAPTIST UNIVERSITY</w:t>
      </w:r>
    </w:p>
    <w:p w14:paraId="6F8063A3" w14:textId="7600E995" w:rsidR="00017671" w:rsidRDefault="00017671" w:rsidP="00017671">
      <w:pPr>
        <w:jc w:val="center"/>
        <w:rPr>
          <w:b/>
        </w:rPr>
      </w:pPr>
      <w:r w:rsidRPr="00017671">
        <w:rPr>
          <w:b/>
        </w:rPr>
        <w:t xml:space="preserve">SCHOOL OF </w:t>
      </w:r>
      <w:r w:rsidR="00E15F70">
        <w:rPr>
          <w:b/>
        </w:rPr>
        <w:t>CHRISTIAN STUDIES</w:t>
      </w:r>
    </w:p>
    <w:p w14:paraId="36B4F9EA" w14:textId="2300EC83" w:rsidR="00656750" w:rsidRPr="00017671" w:rsidRDefault="00656750" w:rsidP="00017671">
      <w:pPr>
        <w:jc w:val="center"/>
        <w:rPr>
          <w:b/>
        </w:rPr>
      </w:pPr>
      <w:r>
        <w:rPr>
          <w:b/>
        </w:rPr>
        <w:t>WBU ONLINE</w:t>
      </w:r>
    </w:p>
    <w:p w14:paraId="2B7B49F8" w14:textId="77777777" w:rsidR="00017671" w:rsidRPr="00017671" w:rsidRDefault="00017671" w:rsidP="00017671"/>
    <w:p w14:paraId="33D17C59" w14:textId="77777777" w:rsidR="00017671" w:rsidRPr="00017671" w:rsidRDefault="00017671" w:rsidP="00017671">
      <w:r w:rsidRPr="00017671">
        <w:rPr>
          <w:b/>
        </w:rPr>
        <w:t>Wayland Mission Statement:</w:t>
      </w:r>
      <w:r w:rsidRPr="00017671">
        <w:t xml:space="preserve">  Wayland Baptist University exists to educate students in an academically challenging, learning-focused, and distinctively Christian environment for professional success, and service to God and humankind.</w:t>
      </w:r>
    </w:p>
    <w:p w14:paraId="069C203A" w14:textId="77777777" w:rsidR="00017671" w:rsidRPr="00017671" w:rsidRDefault="00017671" w:rsidP="00017671"/>
    <w:p w14:paraId="2E8D05E5" w14:textId="419259B5" w:rsidR="00132847" w:rsidRPr="00E15F70" w:rsidRDefault="00017671" w:rsidP="00017671">
      <w:pPr>
        <w:rPr>
          <w:iCs/>
        </w:rPr>
      </w:pPr>
      <w:r w:rsidRPr="00017671">
        <w:rPr>
          <w:b/>
        </w:rPr>
        <w:t>Course Title and Number:</w:t>
      </w:r>
      <w:r w:rsidRPr="00017671">
        <w:t xml:space="preserve">  </w:t>
      </w:r>
      <w:r w:rsidR="00E15F70">
        <w:t>MNST 3301</w:t>
      </w:r>
      <w:r w:rsidRPr="005A4FCA">
        <w:rPr>
          <w:i/>
        </w:rPr>
        <w:t xml:space="preserve"> </w:t>
      </w:r>
      <w:r w:rsidR="00E15F70">
        <w:rPr>
          <w:iCs/>
        </w:rPr>
        <w:t>Spiritual Formation</w:t>
      </w:r>
    </w:p>
    <w:p w14:paraId="7327FE33" w14:textId="77777777" w:rsidR="00132847" w:rsidRPr="005A4FCA" w:rsidRDefault="00132847" w:rsidP="00017671">
      <w:pPr>
        <w:rPr>
          <w:i/>
        </w:rPr>
      </w:pPr>
    </w:p>
    <w:p w14:paraId="604FECD3" w14:textId="7911E524" w:rsidR="00017671" w:rsidRPr="005A4FCA" w:rsidRDefault="00017671" w:rsidP="00017671">
      <w:pPr>
        <w:rPr>
          <w:i/>
        </w:rPr>
      </w:pPr>
      <w:r w:rsidRPr="00132847">
        <w:rPr>
          <w:b/>
        </w:rPr>
        <w:t>Term:</w:t>
      </w:r>
      <w:r w:rsidRPr="00017671">
        <w:t xml:space="preserve">  </w:t>
      </w:r>
      <w:r w:rsidR="00C22A30">
        <w:t>Fall 1</w:t>
      </w:r>
      <w:r w:rsidR="00E15F70">
        <w:t xml:space="preserve"> 202</w:t>
      </w:r>
      <w:r w:rsidR="000A1B8F">
        <w:t>4</w:t>
      </w:r>
    </w:p>
    <w:p w14:paraId="753D560E" w14:textId="77777777" w:rsidR="00132847" w:rsidRPr="00017671" w:rsidRDefault="00132847" w:rsidP="00017671"/>
    <w:p w14:paraId="4D1B5D82" w14:textId="77777777" w:rsidR="00017671" w:rsidRPr="00297C12" w:rsidRDefault="00017671" w:rsidP="00017671">
      <w:r w:rsidRPr="00132847">
        <w:rPr>
          <w:b/>
        </w:rPr>
        <w:t>Name of Instructor:</w:t>
      </w:r>
      <w:r w:rsidRPr="00017671">
        <w:t xml:space="preserve">  </w:t>
      </w:r>
      <w:r w:rsidR="00297C12">
        <w:t>Dr. Michael Dain</w:t>
      </w:r>
    </w:p>
    <w:p w14:paraId="2DDF18F9" w14:textId="77777777" w:rsidR="00017671" w:rsidRPr="00017671" w:rsidRDefault="00017671" w:rsidP="00017671"/>
    <w:p w14:paraId="62CDCCA4" w14:textId="205F55F6" w:rsidR="00017671" w:rsidRDefault="00017671" w:rsidP="00017671">
      <w:pPr>
        <w:rPr>
          <w:rStyle w:val="Hyperlink"/>
        </w:rPr>
      </w:pPr>
      <w:r w:rsidRPr="00132847">
        <w:rPr>
          <w:b/>
        </w:rPr>
        <w:t>Office Phone Number and WBU Email Address:</w:t>
      </w:r>
      <w:r w:rsidRPr="00017671">
        <w:t xml:space="preserve"> </w:t>
      </w:r>
      <w:r w:rsidR="00CF7F51">
        <w:t xml:space="preserve">(806) 742-9537 </w:t>
      </w:r>
      <w:hyperlink r:id="rId6" w:history="1">
        <w:r w:rsidR="00CF7F51" w:rsidRPr="00AE3F54">
          <w:rPr>
            <w:rStyle w:val="Hyperlink"/>
          </w:rPr>
          <w:t>dainm@wbu.edu</w:t>
        </w:r>
      </w:hyperlink>
    </w:p>
    <w:p w14:paraId="0C3094A9" w14:textId="77777777" w:rsidR="00CF7F51" w:rsidRPr="00017671" w:rsidRDefault="00CF7F51" w:rsidP="00017671"/>
    <w:p w14:paraId="3EC3CC25" w14:textId="77777777" w:rsidR="00CF7F51" w:rsidRPr="0020009B" w:rsidRDefault="00017671" w:rsidP="00CF7F51">
      <w:r w:rsidRPr="00132847">
        <w:rPr>
          <w:b/>
        </w:rPr>
        <w:t>Office Hours, Building, and Location:</w:t>
      </w:r>
      <w:r w:rsidRPr="00017671">
        <w:t xml:space="preserve">  </w:t>
      </w:r>
      <w:r w:rsidR="00CF7F51">
        <w:t>Lubbock Campus, Office #161</w:t>
      </w:r>
      <w:r w:rsidR="00CF7F51" w:rsidRPr="00017671">
        <w:t xml:space="preserve"> </w:t>
      </w:r>
      <w:r w:rsidR="00CF7F51">
        <w:rPr>
          <w:spacing w:val="-3"/>
          <w:sz w:val="22"/>
          <w:szCs w:val="22"/>
        </w:rPr>
        <w:t>Tues, Wed, Thurs 10-12; 3-6 Wed. 10-12</w:t>
      </w:r>
    </w:p>
    <w:p w14:paraId="787B7C7B" w14:textId="77777777" w:rsidR="00017671" w:rsidRPr="00017671" w:rsidRDefault="00017671" w:rsidP="00017671"/>
    <w:p w14:paraId="3463811B" w14:textId="46465465" w:rsidR="00017671" w:rsidRPr="00E15F70" w:rsidRDefault="00017671" w:rsidP="00017671">
      <w:pPr>
        <w:rPr>
          <w:bCs/>
        </w:rPr>
      </w:pPr>
      <w:r w:rsidRPr="00132847">
        <w:rPr>
          <w:b/>
        </w:rPr>
        <w:t>Class Meeting Time and Location</w:t>
      </w:r>
      <w:r w:rsidR="00E15F70">
        <w:rPr>
          <w:b/>
        </w:rPr>
        <w:t xml:space="preserve">:  </w:t>
      </w:r>
      <w:r w:rsidR="00AB7751">
        <w:rPr>
          <w:bCs/>
        </w:rPr>
        <w:t>Asynchronous online course</w:t>
      </w:r>
    </w:p>
    <w:p w14:paraId="685CBD8D" w14:textId="77777777" w:rsidR="00017671" w:rsidRPr="00017671" w:rsidRDefault="00017671" w:rsidP="00017671"/>
    <w:p w14:paraId="48E0B4C5" w14:textId="77777777" w:rsidR="00017671" w:rsidRDefault="00017671" w:rsidP="00017671">
      <w:r w:rsidRPr="00412A97">
        <w:rPr>
          <w:b/>
        </w:rPr>
        <w:t>Catalog Description:</w:t>
      </w:r>
      <w:r w:rsidRPr="00017671">
        <w:t xml:space="preserve">  </w:t>
      </w:r>
      <w:r w:rsidR="00CF7F51" w:rsidRPr="00C175CF">
        <w:rPr>
          <w:bCs/>
          <w:spacing w:val="-3"/>
          <w:sz w:val="22"/>
          <w:szCs w:val="22"/>
        </w:rPr>
        <w:t>Principles of discipleship, prayer, spiritual</w:t>
      </w:r>
      <w:r w:rsidR="00CF7F51">
        <w:rPr>
          <w:bCs/>
          <w:spacing w:val="-3"/>
          <w:sz w:val="22"/>
          <w:szCs w:val="22"/>
        </w:rPr>
        <w:t xml:space="preserve"> gifts, and ministry involvement</w:t>
      </w:r>
      <w:r w:rsidRPr="00017671">
        <w:t xml:space="preserve"> </w:t>
      </w:r>
    </w:p>
    <w:p w14:paraId="6F83CEA4" w14:textId="77777777" w:rsidR="00CF7F51" w:rsidRDefault="00CF7F51" w:rsidP="00017671"/>
    <w:p w14:paraId="476298B8" w14:textId="2BB6EECE" w:rsidR="00E15F70" w:rsidRPr="00CF7F51" w:rsidRDefault="00017671" w:rsidP="00017671">
      <w:r w:rsidRPr="00412A97">
        <w:rPr>
          <w:b/>
        </w:rPr>
        <w:t>Prerequisites:</w:t>
      </w:r>
      <w:r w:rsidRPr="00017671">
        <w:t xml:space="preserve">  </w:t>
      </w:r>
      <w:r w:rsidR="00CF7F51">
        <w:t>RLGN 1301, RLGN 1302</w:t>
      </w:r>
      <w:r w:rsidR="00E15F70">
        <w:t xml:space="preserve"> </w:t>
      </w:r>
    </w:p>
    <w:p w14:paraId="1B66CD22" w14:textId="77777777" w:rsidR="00017671" w:rsidRPr="00017671" w:rsidRDefault="00017671" w:rsidP="00017671"/>
    <w:p w14:paraId="51D84B0C" w14:textId="77777777" w:rsidR="00017671" w:rsidRDefault="00017671" w:rsidP="00017671">
      <w:r w:rsidRPr="00412A97">
        <w:rPr>
          <w:b/>
        </w:rPr>
        <w:t>Required Textbook(s) and/or Resource Material:</w:t>
      </w:r>
      <w:r w:rsidRPr="00017671">
        <w:t xml:space="preserve">  </w:t>
      </w:r>
    </w:p>
    <w:p w14:paraId="71C3DFF3" w14:textId="77777777" w:rsidR="00CF7F51" w:rsidRDefault="00CF7F51" w:rsidP="00CF7F51">
      <w:pPr>
        <w:tabs>
          <w:tab w:val="left" w:pos="-720"/>
          <w:tab w:val="left" w:pos="0"/>
          <w:tab w:val="left" w:pos="720"/>
        </w:tabs>
        <w:suppressAutoHyphens/>
        <w:ind w:right="1008"/>
        <w:rPr>
          <w:sz w:val="22"/>
        </w:rPr>
      </w:pPr>
    </w:p>
    <w:tbl>
      <w:tblPr>
        <w:tblStyle w:val="TableGrid"/>
        <w:tblW w:w="10368" w:type="dxa"/>
        <w:tblInd w:w="-508" w:type="dxa"/>
        <w:tblLook w:val="04A0" w:firstRow="1" w:lastRow="0" w:firstColumn="1" w:lastColumn="0" w:noHBand="0" w:noVBand="1"/>
      </w:tblPr>
      <w:tblGrid>
        <w:gridCol w:w="3204"/>
        <w:gridCol w:w="1888"/>
        <w:gridCol w:w="1617"/>
        <w:gridCol w:w="885"/>
        <w:gridCol w:w="486"/>
        <w:gridCol w:w="2288"/>
      </w:tblGrid>
      <w:tr w:rsidR="00006C72" w14:paraId="4BA07636" w14:textId="77777777" w:rsidTr="00006C72">
        <w:trPr>
          <w:trHeight w:val="350"/>
        </w:trPr>
        <w:tc>
          <w:tcPr>
            <w:tcW w:w="3217" w:type="dxa"/>
          </w:tcPr>
          <w:p w14:paraId="63F18F22"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Title</w:t>
            </w:r>
          </w:p>
        </w:tc>
        <w:tc>
          <w:tcPr>
            <w:tcW w:w="1890" w:type="dxa"/>
          </w:tcPr>
          <w:p w14:paraId="450CF154"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Editor/author</w:t>
            </w:r>
          </w:p>
        </w:tc>
        <w:tc>
          <w:tcPr>
            <w:tcW w:w="1620" w:type="dxa"/>
          </w:tcPr>
          <w:p w14:paraId="1C930586"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Publisher</w:t>
            </w:r>
          </w:p>
        </w:tc>
        <w:tc>
          <w:tcPr>
            <w:tcW w:w="886" w:type="dxa"/>
          </w:tcPr>
          <w:p w14:paraId="4F47AFA2"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Year</w:t>
            </w:r>
          </w:p>
        </w:tc>
        <w:tc>
          <w:tcPr>
            <w:tcW w:w="464" w:type="dxa"/>
          </w:tcPr>
          <w:p w14:paraId="0C29BE69"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Ed</w:t>
            </w:r>
          </w:p>
        </w:tc>
        <w:tc>
          <w:tcPr>
            <w:tcW w:w="2291" w:type="dxa"/>
          </w:tcPr>
          <w:p w14:paraId="387A6C7B" w14:textId="77777777" w:rsidR="00006C72" w:rsidRPr="00636823" w:rsidRDefault="00006C72" w:rsidP="00FD1F2E">
            <w:pPr>
              <w:rPr>
                <w:rFonts w:ascii="Times New Roman" w:hAnsi="Times New Roman" w:cs="Times New Roman"/>
                <w:b/>
                <w:bCs/>
              </w:rPr>
            </w:pPr>
            <w:r w:rsidRPr="00636823">
              <w:rPr>
                <w:rFonts w:ascii="Times New Roman" w:hAnsi="Times New Roman" w:cs="Times New Roman"/>
                <w:b/>
                <w:bCs/>
              </w:rPr>
              <w:t>ISBN</w:t>
            </w:r>
          </w:p>
        </w:tc>
      </w:tr>
      <w:tr w:rsidR="00006C72" w14:paraId="529AB24A" w14:textId="77777777" w:rsidTr="00006C72">
        <w:trPr>
          <w:trHeight w:val="557"/>
        </w:trPr>
        <w:tc>
          <w:tcPr>
            <w:tcW w:w="3217" w:type="dxa"/>
          </w:tcPr>
          <w:p w14:paraId="65E3D30D" w14:textId="3B35B81B" w:rsidR="00006C72" w:rsidRPr="00E649BE" w:rsidRDefault="00006C72" w:rsidP="00FD1F2E">
            <w:pPr>
              <w:rPr>
                <w:rFonts w:ascii="Times New Roman" w:hAnsi="Times New Roman" w:cs="Times New Roman"/>
                <w:i/>
                <w:iCs/>
                <w:sz w:val="24"/>
                <w:szCs w:val="24"/>
              </w:rPr>
            </w:pPr>
            <w:r w:rsidRPr="00920C73">
              <w:rPr>
                <w:rFonts w:ascii="Times New Roman" w:eastAsia="Times New Roman" w:hAnsi="Times New Roman" w:cs="Times New Roman"/>
                <w:i/>
                <w:snapToGrid w:val="0"/>
                <w:spacing w:val="-3"/>
              </w:rPr>
              <w:t xml:space="preserve">Celebration of Discipline: </w:t>
            </w:r>
            <w:proofErr w:type="gramStart"/>
            <w:r w:rsidRPr="00920C73">
              <w:rPr>
                <w:rFonts w:ascii="Times New Roman" w:eastAsia="Times New Roman" w:hAnsi="Times New Roman" w:cs="Times New Roman"/>
                <w:i/>
                <w:snapToGrid w:val="0"/>
                <w:spacing w:val="-3"/>
              </w:rPr>
              <w:t>the</w:t>
            </w:r>
            <w:proofErr w:type="gramEnd"/>
            <w:r w:rsidRPr="00920C73">
              <w:rPr>
                <w:rFonts w:ascii="Times New Roman" w:eastAsia="Times New Roman" w:hAnsi="Times New Roman" w:cs="Times New Roman"/>
                <w:i/>
                <w:snapToGrid w:val="0"/>
                <w:spacing w:val="-3"/>
              </w:rPr>
              <w:t xml:space="preserve"> Path to Spiritual Growth</w:t>
            </w:r>
          </w:p>
        </w:tc>
        <w:tc>
          <w:tcPr>
            <w:tcW w:w="1890" w:type="dxa"/>
          </w:tcPr>
          <w:p w14:paraId="702486F7" w14:textId="055EDD2A"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Richard Foster</w:t>
            </w:r>
          </w:p>
        </w:tc>
        <w:tc>
          <w:tcPr>
            <w:tcW w:w="1620" w:type="dxa"/>
          </w:tcPr>
          <w:p w14:paraId="445AAB7D" w14:textId="09EB19E1"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Harper San Francisco</w:t>
            </w:r>
          </w:p>
        </w:tc>
        <w:tc>
          <w:tcPr>
            <w:tcW w:w="886" w:type="dxa"/>
          </w:tcPr>
          <w:p w14:paraId="6571BAB1" w14:textId="4670FAC1"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2018</w:t>
            </w:r>
          </w:p>
        </w:tc>
        <w:tc>
          <w:tcPr>
            <w:tcW w:w="464" w:type="dxa"/>
          </w:tcPr>
          <w:p w14:paraId="571401CC" w14:textId="6E34DE9E"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w:t>
            </w:r>
          </w:p>
        </w:tc>
        <w:tc>
          <w:tcPr>
            <w:tcW w:w="2291" w:type="dxa"/>
          </w:tcPr>
          <w:p w14:paraId="3595E5B9" w14:textId="1C2B6A67" w:rsidR="00006C72" w:rsidRPr="00E649BE" w:rsidRDefault="00006C72" w:rsidP="00FD1F2E">
            <w:pPr>
              <w:rPr>
                <w:rFonts w:ascii="Times New Roman" w:hAnsi="Times New Roman" w:cs="Times New Roman"/>
                <w:sz w:val="24"/>
                <w:szCs w:val="24"/>
              </w:rPr>
            </w:pPr>
            <w:r>
              <w:rPr>
                <w:rStyle w:val="a-list-item"/>
              </w:rPr>
              <w:t xml:space="preserve"> </w:t>
            </w:r>
            <w:r w:rsidRPr="00006C72">
              <w:rPr>
                <w:rStyle w:val="isbn"/>
                <w:sz w:val="24"/>
                <w:szCs w:val="24"/>
              </w:rPr>
              <w:t>9780062843555</w:t>
            </w:r>
          </w:p>
        </w:tc>
      </w:tr>
      <w:tr w:rsidR="00006C72" w14:paraId="342BB366" w14:textId="77777777" w:rsidTr="00006C72">
        <w:trPr>
          <w:trHeight w:val="557"/>
        </w:trPr>
        <w:tc>
          <w:tcPr>
            <w:tcW w:w="3217" w:type="dxa"/>
          </w:tcPr>
          <w:p w14:paraId="13B690AF" w14:textId="396F9CCB" w:rsidR="00006C72" w:rsidRPr="00C22A30" w:rsidRDefault="00C22A30" w:rsidP="00FD1F2E">
            <w:pPr>
              <w:rPr>
                <w:rFonts w:ascii="Times New Roman" w:hAnsi="Times New Roman" w:cs="Times New Roman"/>
                <w:i/>
                <w:iCs/>
                <w:sz w:val="24"/>
                <w:szCs w:val="24"/>
              </w:rPr>
            </w:pPr>
            <w:r w:rsidRPr="00C22A30">
              <w:rPr>
                <w:rFonts w:ascii="Times New Roman" w:hAnsi="Times New Roman" w:cs="Times New Roman"/>
                <w:i/>
                <w:iCs/>
                <w:sz w:val="24"/>
                <w:szCs w:val="24"/>
              </w:rPr>
              <w:t>Kingdom Life: A Practical Theology of Discipleship and Spiritual Formation</w:t>
            </w:r>
          </w:p>
        </w:tc>
        <w:tc>
          <w:tcPr>
            <w:tcW w:w="1890" w:type="dxa"/>
          </w:tcPr>
          <w:p w14:paraId="5DD94E35" w14:textId="3EC6A213" w:rsidR="00006C72" w:rsidRPr="00E649BE" w:rsidRDefault="00C22A30" w:rsidP="00FD1F2E">
            <w:pPr>
              <w:rPr>
                <w:rFonts w:ascii="Times New Roman" w:hAnsi="Times New Roman" w:cs="Times New Roman"/>
                <w:sz w:val="24"/>
                <w:szCs w:val="24"/>
              </w:rPr>
            </w:pPr>
            <w:r>
              <w:rPr>
                <w:rFonts w:ascii="Times New Roman" w:hAnsi="Times New Roman" w:cs="Times New Roman"/>
                <w:sz w:val="24"/>
                <w:szCs w:val="24"/>
              </w:rPr>
              <w:t>Alan Andrews, ed.</w:t>
            </w:r>
          </w:p>
        </w:tc>
        <w:tc>
          <w:tcPr>
            <w:tcW w:w="1620" w:type="dxa"/>
          </w:tcPr>
          <w:p w14:paraId="749A2FC7" w14:textId="396C15B4" w:rsidR="00006C72" w:rsidRPr="00E649BE" w:rsidRDefault="00006C72" w:rsidP="00FD1F2E">
            <w:pPr>
              <w:rPr>
                <w:rFonts w:ascii="Times New Roman" w:hAnsi="Times New Roman" w:cs="Times New Roman"/>
                <w:sz w:val="24"/>
                <w:szCs w:val="24"/>
              </w:rPr>
            </w:pPr>
            <w:r>
              <w:rPr>
                <w:rFonts w:ascii="Times New Roman" w:hAnsi="Times New Roman" w:cs="Times New Roman"/>
                <w:sz w:val="24"/>
                <w:szCs w:val="24"/>
              </w:rPr>
              <w:t xml:space="preserve"> </w:t>
            </w:r>
            <w:r w:rsidR="00C22A30">
              <w:rPr>
                <w:rFonts w:ascii="Times New Roman" w:hAnsi="Times New Roman" w:cs="Times New Roman"/>
                <w:sz w:val="24"/>
                <w:szCs w:val="24"/>
              </w:rPr>
              <w:t>Nav Press</w:t>
            </w:r>
          </w:p>
        </w:tc>
        <w:tc>
          <w:tcPr>
            <w:tcW w:w="886" w:type="dxa"/>
          </w:tcPr>
          <w:p w14:paraId="5A27CE0B" w14:textId="49D36382" w:rsidR="00006C72" w:rsidRPr="00E649BE" w:rsidRDefault="00C22A30" w:rsidP="00FD1F2E">
            <w:pPr>
              <w:rPr>
                <w:rFonts w:ascii="Times New Roman" w:hAnsi="Times New Roman" w:cs="Times New Roman"/>
                <w:sz w:val="24"/>
                <w:szCs w:val="24"/>
              </w:rPr>
            </w:pPr>
            <w:r>
              <w:rPr>
                <w:rFonts w:ascii="Times New Roman" w:hAnsi="Times New Roman" w:cs="Times New Roman"/>
                <w:sz w:val="24"/>
                <w:szCs w:val="24"/>
              </w:rPr>
              <w:t>2010</w:t>
            </w:r>
          </w:p>
        </w:tc>
        <w:tc>
          <w:tcPr>
            <w:tcW w:w="464" w:type="dxa"/>
          </w:tcPr>
          <w:p w14:paraId="44185370" w14:textId="77777777" w:rsidR="00006C72" w:rsidRPr="00E649BE" w:rsidRDefault="00006C72" w:rsidP="00FD1F2E">
            <w:pPr>
              <w:rPr>
                <w:rFonts w:ascii="Times New Roman" w:hAnsi="Times New Roman" w:cs="Times New Roman"/>
                <w:sz w:val="24"/>
                <w:szCs w:val="24"/>
              </w:rPr>
            </w:pPr>
          </w:p>
        </w:tc>
        <w:tc>
          <w:tcPr>
            <w:tcW w:w="2291" w:type="dxa"/>
          </w:tcPr>
          <w:p w14:paraId="7445C88D" w14:textId="7576C439" w:rsidR="00006C72" w:rsidRPr="00E649BE" w:rsidRDefault="00C22A30" w:rsidP="00FD1F2E">
            <w:pPr>
              <w:rPr>
                <w:rFonts w:ascii="Times New Roman" w:hAnsi="Times New Roman" w:cs="Times New Roman"/>
                <w:sz w:val="24"/>
                <w:szCs w:val="24"/>
              </w:rPr>
            </w:pPr>
            <w:r>
              <w:rPr>
                <w:rFonts w:ascii="Times New Roman" w:hAnsi="Times New Roman" w:cs="Times New Roman"/>
                <w:sz w:val="24"/>
                <w:szCs w:val="24"/>
              </w:rPr>
              <w:t xml:space="preserve"> </w:t>
            </w:r>
            <w:r w:rsidRPr="00C22A30">
              <w:rPr>
                <w:rFonts w:ascii="Times New Roman" w:hAnsi="Times New Roman" w:cs="Times New Roman"/>
                <w:sz w:val="24"/>
                <w:szCs w:val="24"/>
              </w:rPr>
              <w:t>978-1-60006-280-3</w:t>
            </w:r>
            <w:r>
              <w:rPr>
                <w:rFonts w:ascii="Times New Roman" w:hAnsi="Times New Roman" w:cs="Times New Roman"/>
                <w:sz w:val="24"/>
                <w:szCs w:val="24"/>
              </w:rPr>
              <w:t xml:space="preserve"> </w:t>
            </w:r>
          </w:p>
        </w:tc>
      </w:tr>
    </w:tbl>
    <w:p w14:paraId="579F2887" w14:textId="77777777" w:rsidR="00017671" w:rsidRPr="00E15F70" w:rsidRDefault="00017671" w:rsidP="00017671">
      <w:pPr>
        <w:rPr>
          <w:iCs/>
        </w:rPr>
      </w:pPr>
    </w:p>
    <w:p w14:paraId="0FE2AB7F" w14:textId="77777777" w:rsidR="00CF7F51" w:rsidRDefault="00017671" w:rsidP="00017671">
      <w:r w:rsidRPr="00412A97">
        <w:rPr>
          <w:b/>
        </w:rPr>
        <w:t>Course Outcome Competencies:</w:t>
      </w:r>
      <w:r w:rsidRPr="00017671">
        <w:t xml:space="preserve"> </w:t>
      </w:r>
    </w:p>
    <w:p w14:paraId="05D9E28F" w14:textId="77777777" w:rsidR="00CF7F51" w:rsidRPr="003058F3" w:rsidRDefault="00CF7F51" w:rsidP="00CF7F51">
      <w:pPr>
        <w:numPr>
          <w:ilvl w:val="0"/>
          <w:numId w:val="2"/>
        </w:numPr>
        <w:ind w:hanging="360"/>
        <w:rPr>
          <w:bCs/>
          <w:spacing w:val="-3"/>
        </w:rPr>
      </w:pPr>
      <w:r w:rsidRPr="003058F3">
        <w:rPr>
          <w:bCs/>
          <w:spacing w:val="-3"/>
        </w:rPr>
        <w:t>Student will demonstrate knowledge of the traditional Christian disciplines.</w:t>
      </w:r>
    </w:p>
    <w:p w14:paraId="12D53D00" w14:textId="77777777" w:rsidR="00CF7F51" w:rsidRPr="003058F3" w:rsidRDefault="00CF7F51" w:rsidP="00CF7F51">
      <w:pPr>
        <w:numPr>
          <w:ilvl w:val="0"/>
          <w:numId w:val="2"/>
        </w:numPr>
        <w:ind w:hanging="360"/>
        <w:rPr>
          <w:bCs/>
          <w:spacing w:val="-3"/>
        </w:rPr>
      </w:pPr>
      <w:proofErr w:type="gramStart"/>
      <w:r w:rsidRPr="003058F3">
        <w:rPr>
          <w:bCs/>
          <w:spacing w:val="-3"/>
        </w:rPr>
        <w:t>Student</w:t>
      </w:r>
      <w:proofErr w:type="gramEnd"/>
      <w:r w:rsidRPr="003058F3">
        <w:rPr>
          <w:bCs/>
          <w:spacing w:val="-3"/>
        </w:rPr>
        <w:t xml:space="preserve"> will demonstrate an understanding of the value of personal and congregational spiritual formation.</w:t>
      </w:r>
    </w:p>
    <w:p w14:paraId="1991F38E" w14:textId="77777777" w:rsidR="00CF7F51" w:rsidRPr="003058F3" w:rsidRDefault="00CF7F51" w:rsidP="00CF7F51">
      <w:pPr>
        <w:numPr>
          <w:ilvl w:val="0"/>
          <w:numId w:val="2"/>
        </w:numPr>
        <w:ind w:hanging="360"/>
        <w:rPr>
          <w:bCs/>
          <w:spacing w:val="-3"/>
        </w:rPr>
      </w:pPr>
      <w:proofErr w:type="gramStart"/>
      <w:r w:rsidRPr="003058F3">
        <w:rPr>
          <w:bCs/>
          <w:spacing w:val="-3"/>
        </w:rPr>
        <w:t>Student</w:t>
      </w:r>
      <w:proofErr w:type="gramEnd"/>
      <w:r w:rsidRPr="003058F3">
        <w:rPr>
          <w:bCs/>
          <w:spacing w:val="-3"/>
        </w:rPr>
        <w:t xml:space="preserve"> will demonstrate knowledge of the various avenues for enhancing spiritual formation.</w:t>
      </w:r>
    </w:p>
    <w:p w14:paraId="69B71F40" w14:textId="77777777" w:rsidR="00006C72" w:rsidRDefault="00006C72" w:rsidP="00017671">
      <w:pPr>
        <w:rPr>
          <w:b/>
        </w:rPr>
      </w:pPr>
    </w:p>
    <w:p w14:paraId="1E1D0033" w14:textId="77777777" w:rsidR="00006C72" w:rsidRDefault="00006C72" w:rsidP="00017671">
      <w:pPr>
        <w:rPr>
          <w:b/>
        </w:rPr>
      </w:pPr>
    </w:p>
    <w:p w14:paraId="784D0A48" w14:textId="77777777" w:rsidR="00CB18DB" w:rsidRPr="00CB18DB" w:rsidRDefault="00CB18DB" w:rsidP="00CB18DB">
      <w:pPr>
        <w:rPr>
          <w:rFonts w:asciiTheme="majorHAnsi" w:hAnsiTheme="majorHAnsi" w:cstheme="majorHAnsi"/>
          <w:sz w:val="22"/>
          <w:szCs w:val="22"/>
        </w:rPr>
      </w:pPr>
      <w:r w:rsidRPr="00CB18DB">
        <w:rPr>
          <w:rFonts w:asciiTheme="majorHAnsi" w:hAnsiTheme="majorHAnsi" w:cstheme="majorHAnsi"/>
          <w:b/>
          <w:bCs/>
          <w:sz w:val="22"/>
          <w:szCs w:val="22"/>
        </w:rPr>
        <w:lastRenderedPageBreak/>
        <w:t>ATTENDANCE REQUIREMENTS</w:t>
      </w:r>
      <w:r w:rsidRPr="00CB18DB">
        <w:rPr>
          <w:rFonts w:asciiTheme="majorHAnsi" w:hAnsiTheme="majorHAnsi" w:cstheme="majorHAnsi"/>
          <w:sz w:val="22"/>
          <w:szCs w:val="22"/>
        </w:rPr>
        <w:t xml:space="preserve">: Students enrolled at Wayland Baptist University should make every effort to attend all class meetings. All absences must be explained to the satisfaction of the instructor who will decide whether the omitted work may be made up. </w:t>
      </w:r>
    </w:p>
    <w:p w14:paraId="3E906072" w14:textId="77777777" w:rsidR="00CB18DB" w:rsidRPr="00CB18DB" w:rsidRDefault="00CB18DB" w:rsidP="00CB18DB">
      <w:pPr>
        <w:rPr>
          <w:rFonts w:asciiTheme="majorHAnsi" w:hAnsiTheme="majorHAnsi" w:cstheme="majorHAnsi"/>
          <w:sz w:val="22"/>
          <w:szCs w:val="22"/>
        </w:rPr>
      </w:pPr>
    </w:p>
    <w:p w14:paraId="43D0CBA8" w14:textId="77777777" w:rsidR="00CB18DB" w:rsidRPr="00CB18DB" w:rsidRDefault="00CB18DB" w:rsidP="00CB18DB">
      <w:pPr>
        <w:rPr>
          <w:rFonts w:asciiTheme="majorHAnsi" w:hAnsiTheme="majorHAnsi" w:cstheme="majorHAnsi"/>
          <w:sz w:val="22"/>
          <w:szCs w:val="22"/>
        </w:rPr>
      </w:pPr>
      <w:r w:rsidRPr="00CB18DB">
        <w:rPr>
          <w:rFonts w:asciiTheme="majorHAnsi" w:hAnsiTheme="majorHAnsi" w:cstheme="majorHAnsi"/>
          <w:sz w:val="22"/>
          <w:szCs w:val="22"/>
        </w:rPr>
        <w:t xml:space="preserve">Regardless of course format (face-to-face, online, or hybrid), it is the student's responsibility to understand and meet the attendance requirements set forth in the course syllabus. </w:t>
      </w:r>
    </w:p>
    <w:p w14:paraId="3C21C87E" w14:textId="77777777" w:rsidR="00CB18DB" w:rsidRPr="00CB18DB" w:rsidRDefault="00CB18DB" w:rsidP="00CB18DB">
      <w:pPr>
        <w:rPr>
          <w:rFonts w:asciiTheme="majorHAnsi" w:hAnsiTheme="majorHAnsi" w:cstheme="majorHAnsi"/>
          <w:sz w:val="22"/>
          <w:szCs w:val="22"/>
        </w:rPr>
      </w:pPr>
    </w:p>
    <w:p w14:paraId="77156927" w14:textId="77777777" w:rsidR="00CB18DB" w:rsidRDefault="00CB18DB" w:rsidP="00CB18DB">
      <w:pPr>
        <w:rPr>
          <w:rFonts w:ascii="Arial" w:hAnsi="Arial" w:cs="Arial"/>
          <w:sz w:val="22"/>
          <w:szCs w:val="22"/>
        </w:rPr>
      </w:pPr>
      <w:r w:rsidRPr="00CB18DB">
        <w:rPr>
          <w:rFonts w:asciiTheme="majorHAnsi" w:hAnsiTheme="majorHAnsi" w:cstheme="majorHAnsi"/>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r>
        <w:rPr>
          <w:rFonts w:ascii="Arial" w:hAnsi="Arial" w:cs="Arial"/>
          <w:sz w:val="22"/>
          <w:szCs w:val="22"/>
        </w:rPr>
        <w:t>.</w:t>
      </w:r>
    </w:p>
    <w:p w14:paraId="36E3F2D8" w14:textId="77777777" w:rsidR="00CB18DB" w:rsidRDefault="00CB18DB" w:rsidP="00CB18DB">
      <w:pPr>
        <w:rPr>
          <w:rFonts w:ascii="Arial" w:hAnsi="Arial" w:cs="Arial"/>
          <w:sz w:val="22"/>
          <w:szCs w:val="22"/>
        </w:rPr>
      </w:pPr>
    </w:p>
    <w:p w14:paraId="4EB21382" w14:textId="77777777" w:rsidR="00CB18DB" w:rsidRPr="00CB18DB" w:rsidRDefault="00CB18DB" w:rsidP="00CB18DB">
      <w:pPr>
        <w:keepNext/>
        <w:keepLines/>
        <w:outlineLvl w:val="0"/>
        <w:rPr>
          <w:rFonts w:asciiTheme="minorHAnsi" w:hAnsiTheme="minorHAnsi" w:cstheme="minorHAnsi"/>
          <w:b/>
          <w:sz w:val="22"/>
          <w:szCs w:val="22"/>
        </w:rPr>
      </w:pPr>
      <w:r w:rsidRPr="00CB18DB">
        <w:rPr>
          <w:rFonts w:asciiTheme="minorHAnsi" w:hAnsiTheme="minorHAnsi" w:cstheme="minorHAnsi"/>
          <w:b/>
          <w:sz w:val="22"/>
          <w:szCs w:val="22"/>
        </w:rPr>
        <w:t>STATEMENT ON PLAGIARISM &amp; ACADEMIC DISHONESTY:</w:t>
      </w:r>
    </w:p>
    <w:p w14:paraId="20A348BB" w14:textId="77777777" w:rsidR="00CB18DB" w:rsidRPr="00CB18DB" w:rsidRDefault="00CB18DB" w:rsidP="00CB18DB">
      <w:pPr>
        <w:widowControl w:val="0"/>
        <w:autoSpaceDE w:val="0"/>
        <w:autoSpaceDN w:val="0"/>
        <w:rPr>
          <w:rFonts w:asciiTheme="minorHAnsi" w:hAnsiTheme="minorHAnsi" w:cstheme="minorHAnsi"/>
          <w:spacing w:val="-2"/>
          <w:sz w:val="22"/>
          <w:szCs w:val="22"/>
        </w:rPr>
      </w:pPr>
      <w:r w:rsidRPr="00CB18DB">
        <w:rPr>
          <w:rFonts w:asciiTheme="minorHAnsi" w:hAnsiTheme="minorHAnsi" w:cstheme="minorHAnsi"/>
          <w:sz w:val="22"/>
          <w:szCs w:val="22"/>
        </w:rPr>
        <w:t xml:space="preserve">Please click on this link to  </w:t>
      </w:r>
      <w:hyperlink r:id="rId7" w:history="1">
        <w:r w:rsidRPr="00CB18DB">
          <w:rPr>
            <w:rStyle w:val="Hyperlink"/>
            <w:rFonts w:asciiTheme="minorHAnsi" w:hAnsiTheme="minorHAnsi" w:cstheme="minorHAnsi"/>
            <w:spacing w:val="-6"/>
            <w:sz w:val="22"/>
            <w:szCs w:val="22"/>
          </w:rPr>
          <w:t xml:space="preserve">WBU’s </w:t>
        </w:r>
        <w:r w:rsidRPr="00CB18DB">
          <w:rPr>
            <w:rStyle w:val="Hyperlink"/>
            <w:rFonts w:asciiTheme="minorHAnsi" w:hAnsiTheme="minorHAnsi" w:cstheme="minorHAnsi"/>
            <w:spacing w:val="-2"/>
            <w:sz w:val="22"/>
            <w:szCs w:val="22"/>
          </w:rPr>
          <w:t>Statement</w:t>
        </w:r>
        <w:r w:rsidRPr="00CB18DB">
          <w:rPr>
            <w:rStyle w:val="Hyperlink"/>
            <w:rFonts w:asciiTheme="minorHAnsi" w:hAnsiTheme="minorHAnsi" w:cstheme="minorHAnsi"/>
            <w:spacing w:val="-5"/>
            <w:sz w:val="22"/>
            <w:szCs w:val="22"/>
          </w:rPr>
          <w:t xml:space="preserve"> </w:t>
        </w:r>
        <w:r w:rsidRPr="00CB18DB">
          <w:rPr>
            <w:rStyle w:val="Hyperlink"/>
            <w:rFonts w:asciiTheme="minorHAnsi" w:hAnsiTheme="minorHAnsi" w:cstheme="minorHAnsi"/>
            <w:spacing w:val="-2"/>
            <w:sz w:val="22"/>
            <w:szCs w:val="22"/>
          </w:rPr>
          <w:t>on</w:t>
        </w:r>
        <w:r w:rsidRPr="00CB18DB">
          <w:rPr>
            <w:rStyle w:val="Hyperlink"/>
            <w:rFonts w:asciiTheme="minorHAnsi" w:hAnsiTheme="minorHAnsi" w:cstheme="minorHAnsi"/>
            <w:spacing w:val="-6"/>
            <w:sz w:val="22"/>
            <w:szCs w:val="22"/>
          </w:rPr>
          <w:t xml:space="preserve"> </w:t>
        </w:r>
        <w:r w:rsidRPr="00CB18DB">
          <w:rPr>
            <w:rStyle w:val="Hyperlink"/>
            <w:rFonts w:asciiTheme="minorHAnsi" w:hAnsiTheme="minorHAnsi" w:cstheme="minorHAnsi"/>
            <w:spacing w:val="-2"/>
            <w:sz w:val="22"/>
            <w:szCs w:val="22"/>
          </w:rPr>
          <w:t>Academic Integrity</w:t>
        </w:r>
      </w:hyperlink>
      <w:r w:rsidRPr="00CB18DB">
        <w:rPr>
          <w:rFonts w:asciiTheme="minorHAnsi" w:hAnsiTheme="minorHAnsi" w:cstheme="minorHAnsi"/>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3329F3FE" w14:textId="77777777" w:rsidR="00CB18DB" w:rsidRPr="00CB18DB" w:rsidRDefault="00CB18DB" w:rsidP="00CB18DB">
      <w:pPr>
        <w:pStyle w:val="Default"/>
        <w:rPr>
          <w:rFonts w:asciiTheme="minorHAnsi" w:hAnsiTheme="minorHAnsi" w:cstheme="minorHAnsi"/>
        </w:rPr>
      </w:pPr>
    </w:p>
    <w:p w14:paraId="2DD2286A" w14:textId="77777777" w:rsidR="00CB18DB" w:rsidRPr="00CB18DB" w:rsidRDefault="00CB18DB" w:rsidP="00CB18DB">
      <w:pPr>
        <w:pStyle w:val="Default"/>
        <w:numPr>
          <w:ilvl w:val="2"/>
          <w:numId w:val="8"/>
        </w:numPr>
        <w:spacing w:after="21"/>
        <w:ind w:left="720" w:hanging="360"/>
        <w:rPr>
          <w:rFonts w:asciiTheme="minorHAnsi" w:hAnsiTheme="minorHAnsi" w:cstheme="minorHAnsi"/>
          <w:sz w:val="22"/>
          <w:szCs w:val="22"/>
        </w:rPr>
      </w:pPr>
      <w:r w:rsidRPr="00CB18DB">
        <w:rPr>
          <w:rFonts w:asciiTheme="minorHAnsi" w:hAnsiTheme="minorHAnsi" w:cstheme="minorHAnsi"/>
          <w:sz w:val="22"/>
          <w:szCs w:val="22"/>
        </w:rPr>
        <w:t xml:space="preserve">Generative AI tools permitted in specific context and with proper citations. </w:t>
      </w:r>
      <w:proofErr w:type="spellStart"/>
      <w:r w:rsidRPr="00CB18DB">
        <w:rPr>
          <w:rFonts w:asciiTheme="minorHAnsi" w:hAnsiTheme="minorHAnsi" w:cstheme="minorHAnsi"/>
          <w:sz w:val="22"/>
          <w:szCs w:val="22"/>
        </w:rPr>
        <w:t>i</w:t>
      </w:r>
      <w:proofErr w:type="spellEnd"/>
      <w:r w:rsidRPr="00CB18DB">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726527CC" w14:textId="77777777" w:rsidR="00CB18DB" w:rsidRPr="00CB18DB" w:rsidRDefault="00CB18DB" w:rsidP="00CB18DB">
      <w:pPr>
        <w:pStyle w:val="Default"/>
        <w:spacing w:after="21"/>
        <w:rPr>
          <w:rFonts w:asciiTheme="minorHAnsi" w:hAnsiTheme="minorHAnsi" w:cstheme="minorHAnsi"/>
          <w:sz w:val="22"/>
          <w:szCs w:val="22"/>
        </w:rPr>
      </w:pPr>
    </w:p>
    <w:p w14:paraId="2DB4AD47" w14:textId="77777777" w:rsidR="00CB18DB" w:rsidRPr="00CB18DB" w:rsidRDefault="00CB18DB" w:rsidP="00CB18DB">
      <w:pPr>
        <w:pStyle w:val="Default"/>
        <w:numPr>
          <w:ilvl w:val="0"/>
          <w:numId w:val="9"/>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0768537D" w14:textId="77777777" w:rsidR="00CB18DB" w:rsidRPr="00CB18DB" w:rsidRDefault="00CB18DB" w:rsidP="00CB18DB">
      <w:pPr>
        <w:pStyle w:val="Default"/>
        <w:numPr>
          <w:ilvl w:val="0"/>
          <w:numId w:val="9"/>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Specific parameters for generative AI usage are provided by the instructor. </w:t>
      </w:r>
    </w:p>
    <w:p w14:paraId="48579BF4" w14:textId="77777777" w:rsidR="00CB18DB" w:rsidRPr="00CB18DB" w:rsidRDefault="00CB18DB" w:rsidP="00CB18DB">
      <w:pPr>
        <w:pStyle w:val="Default"/>
        <w:numPr>
          <w:ilvl w:val="0"/>
          <w:numId w:val="9"/>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Any use of generative AI tools outside of the approved instructor parameters will be considered a form of plagiarism and academic dishonesty. </w:t>
      </w:r>
    </w:p>
    <w:p w14:paraId="2125A620" w14:textId="77777777" w:rsidR="00CB18DB" w:rsidRDefault="00CB18DB" w:rsidP="00CB18DB">
      <w:pPr>
        <w:rPr>
          <w:rFonts w:ascii="Arial" w:hAnsi="Arial" w:cs="Arial"/>
          <w:sz w:val="22"/>
          <w:szCs w:val="22"/>
        </w:rPr>
      </w:pPr>
    </w:p>
    <w:p w14:paraId="17432923" w14:textId="48F7AFC0" w:rsidR="00017671" w:rsidRDefault="00017671" w:rsidP="00017671">
      <w:r w:rsidRPr="00412A97">
        <w:rPr>
          <w:b/>
        </w:rPr>
        <w:t xml:space="preserve">Disability Statement: </w:t>
      </w:r>
      <w:r w:rsidRPr="00017671">
        <w:t xml:space="preserve"> In compliance with the Americans with Disabilities Act of 1990 (ADA), it is the policy of</w:t>
      </w:r>
      <w:r w:rsidR="00412A97">
        <w:t xml:space="preserve"> </w:t>
      </w:r>
      <w:r w:rsidRPr="00017671">
        <w:t>Wayland Baptist University that no otherwise qualified person with a disability be excluded from participation in,</w:t>
      </w:r>
      <w:r w:rsidR="00412A97">
        <w:t xml:space="preserve"> b</w:t>
      </w:r>
      <w:r w:rsidRPr="00017671">
        <w:t xml:space="preserve">e </w:t>
      </w:r>
      <w:proofErr w:type="gramStart"/>
      <w:r w:rsidRPr="00017671">
        <w:t>denied  the</w:t>
      </w:r>
      <w:proofErr w:type="gramEnd"/>
      <w:r w:rsidRPr="00017671">
        <w:t xml:space="preserv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w:t>
      </w:r>
    </w:p>
    <w:p w14:paraId="5FB28F13" w14:textId="77777777" w:rsidR="00CB18DB" w:rsidRPr="00017671" w:rsidRDefault="00CB18DB" w:rsidP="00017671"/>
    <w:p w14:paraId="068DDFBC" w14:textId="77777777" w:rsidR="005A4FCA" w:rsidRDefault="00017671" w:rsidP="00017671">
      <w:r w:rsidRPr="00412A97">
        <w:rPr>
          <w:b/>
        </w:rPr>
        <w:t>Course Requirements and Grading Criteria:</w:t>
      </w:r>
      <w:r w:rsidRPr="00017671">
        <w:t xml:space="preserve">  </w:t>
      </w:r>
    </w:p>
    <w:p w14:paraId="0BCCF5BC" w14:textId="77777777" w:rsidR="005A4FCA" w:rsidRDefault="005A4FCA" w:rsidP="00017671"/>
    <w:p w14:paraId="50FBD6E2" w14:textId="0EAB388C" w:rsidR="00594920" w:rsidRPr="007B4517" w:rsidRDefault="00594920" w:rsidP="00594920">
      <w:pPr>
        <w:numPr>
          <w:ilvl w:val="0"/>
          <w:numId w:val="4"/>
        </w:numPr>
        <w:suppressAutoHyphens/>
        <w:ind w:right="1008"/>
        <w:rPr>
          <w:spacing w:val="-3"/>
          <w:sz w:val="22"/>
          <w:szCs w:val="22"/>
        </w:rPr>
      </w:pPr>
      <w:r w:rsidRPr="00F40D88">
        <w:rPr>
          <w:b/>
        </w:rPr>
        <w:t>Prayer</w:t>
      </w:r>
      <w:r>
        <w:rPr>
          <w:b/>
        </w:rPr>
        <w:t xml:space="preserve">/Devotional </w:t>
      </w:r>
      <w:r w:rsidRPr="00F40D88">
        <w:rPr>
          <w:b/>
        </w:rPr>
        <w:t>Journal:</w:t>
      </w:r>
      <w:r>
        <w:t xml:space="preserve"> Each student will prepare a devotional/prayer journal.  The journal should include scripture for meditations and </w:t>
      </w:r>
      <w:proofErr w:type="gramStart"/>
      <w:r>
        <w:t>a devotional</w:t>
      </w:r>
      <w:proofErr w:type="gramEnd"/>
      <w:r>
        <w:t xml:space="preserve"> thought.  The journal should include material for </w:t>
      </w:r>
      <w:r w:rsidR="00A47E30">
        <w:t>8</w:t>
      </w:r>
      <w:r>
        <w:t xml:space="preserve"> weeks.  </w:t>
      </w:r>
      <w:r>
        <w:rPr>
          <w:b/>
        </w:rPr>
        <w:t>Counts 3</w:t>
      </w:r>
      <w:r w:rsidRPr="00081F15">
        <w:rPr>
          <w:b/>
        </w:rPr>
        <w:t>0% of Final Grade</w:t>
      </w:r>
    </w:p>
    <w:p w14:paraId="686F6EAC" w14:textId="08898714" w:rsidR="00484062" w:rsidRPr="00484062" w:rsidRDefault="009D065F" w:rsidP="00594920">
      <w:pPr>
        <w:numPr>
          <w:ilvl w:val="0"/>
          <w:numId w:val="4"/>
        </w:numPr>
        <w:suppressAutoHyphens/>
        <w:ind w:right="1008"/>
        <w:rPr>
          <w:b/>
          <w:spacing w:val="-3"/>
          <w:sz w:val="22"/>
          <w:szCs w:val="22"/>
        </w:rPr>
      </w:pPr>
      <w:r>
        <w:rPr>
          <w:b/>
          <w:spacing w:val="-3"/>
          <w:sz w:val="22"/>
          <w:szCs w:val="22"/>
        </w:rPr>
        <w:t>Discussion</w:t>
      </w:r>
      <w:r w:rsidR="00594920" w:rsidRPr="00484062">
        <w:rPr>
          <w:b/>
          <w:spacing w:val="-3"/>
          <w:sz w:val="22"/>
          <w:szCs w:val="22"/>
        </w:rPr>
        <w:t>:</w:t>
      </w:r>
      <w:r w:rsidR="00594920" w:rsidRPr="00484062">
        <w:rPr>
          <w:spacing w:val="-3"/>
          <w:sz w:val="22"/>
          <w:szCs w:val="22"/>
        </w:rPr>
        <w:t xml:space="preserve"> Students will </w:t>
      </w:r>
      <w:r w:rsidR="00484062" w:rsidRPr="00484062">
        <w:rPr>
          <w:spacing w:val="-3"/>
          <w:sz w:val="22"/>
          <w:szCs w:val="22"/>
        </w:rPr>
        <w:t xml:space="preserve">write a weekly </w:t>
      </w:r>
      <w:r w:rsidR="00E27DB2">
        <w:rPr>
          <w:spacing w:val="-3"/>
          <w:sz w:val="22"/>
          <w:szCs w:val="22"/>
        </w:rPr>
        <w:t xml:space="preserve">discussion </w:t>
      </w:r>
      <w:r w:rsidR="00484062" w:rsidRPr="00484062">
        <w:rPr>
          <w:spacing w:val="-3"/>
          <w:sz w:val="22"/>
          <w:szCs w:val="22"/>
        </w:rPr>
        <w:t xml:space="preserve">entry to discuss the </w:t>
      </w:r>
      <w:r w:rsidR="00594920" w:rsidRPr="00484062">
        <w:rPr>
          <w:spacing w:val="-3"/>
          <w:sz w:val="22"/>
          <w:szCs w:val="22"/>
        </w:rPr>
        <w:t>readings from the required textbooks</w:t>
      </w:r>
      <w:r w:rsidR="00594920" w:rsidRPr="00484062">
        <w:rPr>
          <w:i/>
          <w:spacing w:val="-3"/>
          <w:sz w:val="22"/>
          <w:szCs w:val="22"/>
        </w:rPr>
        <w:t xml:space="preserve">.  </w:t>
      </w:r>
      <w:r w:rsidR="00594920" w:rsidRPr="00484062">
        <w:rPr>
          <w:spacing w:val="-3"/>
          <w:sz w:val="22"/>
          <w:szCs w:val="22"/>
        </w:rPr>
        <w:t xml:space="preserve"> </w:t>
      </w:r>
      <w:r w:rsidR="00594920" w:rsidRPr="00484062">
        <w:rPr>
          <w:b/>
          <w:spacing w:val="-3"/>
          <w:sz w:val="22"/>
          <w:szCs w:val="22"/>
        </w:rPr>
        <w:t xml:space="preserve">Counts </w:t>
      </w:r>
      <w:r w:rsidR="00A47E30">
        <w:rPr>
          <w:b/>
          <w:spacing w:val="-3"/>
          <w:sz w:val="22"/>
          <w:szCs w:val="22"/>
        </w:rPr>
        <w:t>30</w:t>
      </w:r>
      <w:r w:rsidR="00594920" w:rsidRPr="00484062">
        <w:rPr>
          <w:b/>
          <w:spacing w:val="-3"/>
          <w:sz w:val="22"/>
          <w:szCs w:val="22"/>
        </w:rPr>
        <w:t xml:space="preserve">% of Final Grade </w:t>
      </w:r>
    </w:p>
    <w:p w14:paraId="15F59CC5" w14:textId="3D98D240" w:rsidR="00594920" w:rsidRPr="00484062" w:rsidRDefault="00594920" w:rsidP="00594920">
      <w:pPr>
        <w:numPr>
          <w:ilvl w:val="0"/>
          <w:numId w:val="4"/>
        </w:numPr>
        <w:suppressAutoHyphens/>
        <w:ind w:right="1008"/>
        <w:rPr>
          <w:b/>
          <w:spacing w:val="-3"/>
          <w:sz w:val="22"/>
          <w:szCs w:val="22"/>
        </w:rPr>
      </w:pPr>
      <w:r w:rsidRPr="00484062">
        <w:rPr>
          <w:b/>
        </w:rPr>
        <w:lastRenderedPageBreak/>
        <w:t>Spiritual Disciplines Reports:</w:t>
      </w:r>
      <w:r w:rsidRPr="00484062">
        <w:rPr>
          <w:spacing w:val="-3"/>
          <w:sz w:val="22"/>
          <w:szCs w:val="22"/>
        </w:rPr>
        <w:t xml:space="preserve">  Each student will prepare </w:t>
      </w:r>
      <w:r w:rsidR="008E28F6">
        <w:rPr>
          <w:spacing w:val="-3"/>
          <w:sz w:val="22"/>
          <w:szCs w:val="22"/>
        </w:rPr>
        <w:t xml:space="preserve">two </w:t>
      </w:r>
      <w:r w:rsidRPr="00484062">
        <w:rPr>
          <w:spacing w:val="-3"/>
          <w:sz w:val="22"/>
          <w:szCs w:val="22"/>
        </w:rPr>
        <w:t>research type papers</w:t>
      </w:r>
      <w:r w:rsidR="000049EC">
        <w:rPr>
          <w:spacing w:val="-3"/>
          <w:sz w:val="22"/>
          <w:szCs w:val="22"/>
        </w:rPr>
        <w:t xml:space="preserve"> on </w:t>
      </w:r>
      <w:r w:rsidR="008E28F6">
        <w:rPr>
          <w:spacing w:val="-3"/>
          <w:sz w:val="22"/>
          <w:szCs w:val="22"/>
        </w:rPr>
        <w:t>two</w:t>
      </w:r>
      <w:r w:rsidR="000049EC">
        <w:rPr>
          <w:spacing w:val="-3"/>
          <w:sz w:val="22"/>
          <w:szCs w:val="22"/>
        </w:rPr>
        <w:t xml:space="preserve"> of the </w:t>
      </w:r>
      <w:r w:rsidRPr="00484062">
        <w:rPr>
          <w:spacing w:val="-3"/>
          <w:sz w:val="22"/>
          <w:szCs w:val="22"/>
        </w:rPr>
        <w:t xml:space="preserve">classical spiritual disciplines.  More instructions come at the end of the syllabus.    </w:t>
      </w:r>
      <w:r w:rsidRPr="00484062">
        <w:rPr>
          <w:b/>
          <w:spacing w:val="-3"/>
          <w:sz w:val="22"/>
          <w:szCs w:val="22"/>
        </w:rPr>
        <w:t xml:space="preserve">Counts </w:t>
      </w:r>
      <w:r w:rsidR="00A47E30">
        <w:rPr>
          <w:b/>
          <w:spacing w:val="-3"/>
          <w:sz w:val="22"/>
          <w:szCs w:val="22"/>
        </w:rPr>
        <w:t>40</w:t>
      </w:r>
      <w:r w:rsidRPr="00484062">
        <w:rPr>
          <w:b/>
          <w:spacing w:val="-3"/>
          <w:sz w:val="22"/>
          <w:szCs w:val="22"/>
        </w:rPr>
        <w:t xml:space="preserve">% of Final Grade (each paper is worth </w:t>
      </w:r>
      <w:r w:rsidR="00A47E30">
        <w:rPr>
          <w:b/>
          <w:spacing w:val="-3"/>
          <w:sz w:val="22"/>
          <w:szCs w:val="22"/>
        </w:rPr>
        <w:t>20</w:t>
      </w:r>
      <w:r w:rsidRPr="00484062">
        <w:rPr>
          <w:b/>
          <w:spacing w:val="-3"/>
          <w:sz w:val="22"/>
          <w:szCs w:val="22"/>
        </w:rPr>
        <w:t>%)</w:t>
      </w:r>
    </w:p>
    <w:p w14:paraId="36376DA4" w14:textId="77777777" w:rsidR="00017671" w:rsidRDefault="00017671" w:rsidP="00017671"/>
    <w:p w14:paraId="0775F4AA" w14:textId="77777777" w:rsidR="001C4A7F" w:rsidRPr="000A6A57" w:rsidRDefault="001C4A7F" w:rsidP="001C4A7F">
      <w:pPr>
        <w:numPr>
          <w:ilvl w:val="0"/>
          <w:numId w:val="5"/>
        </w:numPr>
        <w:tabs>
          <w:tab w:val="clear" w:pos="2160"/>
          <w:tab w:val="left" w:pos="-720"/>
          <w:tab w:val="left" w:pos="0"/>
          <w:tab w:val="left" w:pos="720"/>
          <w:tab w:val="num" w:pos="1080"/>
        </w:tabs>
        <w:suppressAutoHyphens/>
        <w:ind w:left="1080" w:right="1008" w:hanging="360"/>
        <w:rPr>
          <w:spacing w:val="-3"/>
          <w:sz w:val="22"/>
          <w:szCs w:val="22"/>
        </w:rPr>
      </w:pPr>
      <w:r w:rsidRPr="000A6A57">
        <w:rPr>
          <w:b/>
          <w:bCs/>
          <w:spacing w:val="-3"/>
          <w:sz w:val="22"/>
          <w:szCs w:val="22"/>
        </w:rPr>
        <w:t xml:space="preserve">Procedure for computations of final grade </w:t>
      </w:r>
    </w:p>
    <w:p w14:paraId="5337C731" w14:textId="19809D3E" w:rsidR="001C4A7F" w:rsidRPr="000A6A57" w:rsidRDefault="009D065F" w:rsidP="001C4A7F">
      <w:pPr>
        <w:numPr>
          <w:ilvl w:val="2"/>
          <w:numId w:val="5"/>
        </w:numPr>
        <w:tabs>
          <w:tab w:val="left" w:pos="-720"/>
          <w:tab w:val="left" w:pos="0"/>
          <w:tab w:val="left" w:pos="720"/>
        </w:tabs>
        <w:suppressAutoHyphens/>
        <w:ind w:right="1008"/>
        <w:rPr>
          <w:spacing w:val="-3"/>
          <w:sz w:val="22"/>
          <w:szCs w:val="22"/>
        </w:rPr>
      </w:pPr>
      <w:r>
        <w:rPr>
          <w:bCs/>
          <w:spacing w:val="-3"/>
          <w:sz w:val="22"/>
          <w:szCs w:val="22"/>
        </w:rPr>
        <w:t>Discussion</w:t>
      </w:r>
      <w:r w:rsidR="001C4A7F">
        <w:rPr>
          <w:bCs/>
          <w:spacing w:val="-3"/>
          <w:sz w:val="22"/>
          <w:szCs w:val="22"/>
        </w:rPr>
        <w:t>:</w:t>
      </w:r>
      <w:r>
        <w:rPr>
          <w:bCs/>
          <w:spacing w:val="-3"/>
          <w:sz w:val="22"/>
          <w:szCs w:val="22"/>
        </w:rPr>
        <w:t xml:space="preserve">   </w:t>
      </w:r>
      <w:r>
        <w:rPr>
          <w:bCs/>
          <w:spacing w:val="-3"/>
          <w:sz w:val="22"/>
          <w:szCs w:val="22"/>
        </w:rPr>
        <w:tab/>
      </w:r>
      <w:r w:rsidR="001C4A7F">
        <w:rPr>
          <w:bCs/>
          <w:spacing w:val="-3"/>
          <w:sz w:val="22"/>
          <w:szCs w:val="22"/>
        </w:rPr>
        <w:tab/>
      </w:r>
      <w:r w:rsidR="001C4A7F">
        <w:rPr>
          <w:bCs/>
          <w:spacing w:val="-3"/>
          <w:sz w:val="22"/>
          <w:szCs w:val="22"/>
        </w:rPr>
        <w:tab/>
      </w:r>
      <w:r w:rsidR="001C4A7F">
        <w:rPr>
          <w:bCs/>
          <w:spacing w:val="-3"/>
          <w:sz w:val="22"/>
          <w:szCs w:val="22"/>
        </w:rPr>
        <w:tab/>
      </w:r>
      <w:r w:rsidR="00A47E30">
        <w:rPr>
          <w:bCs/>
          <w:spacing w:val="-3"/>
          <w:sz w:val="22"/>
          <w:szCs w:val="22"/>
        </w:rPr>
        <w:t>30</w:t>
      </w:r>
      <w:r w:rsidR="001C4A7F">
        <w:rPr>
          <w:bCs/>
          <w:spacing w:val="-3"/>
          <w:sz w:val="22"/>
          <w:szCs w:val="22"/>
        </w:rPr>
        <w:t>%</w:t>
      </w:r>
    </w:p>
    <w:p w14:paraId="1DE18DCD" w14:textId="77777777" w:rsidR="001C4A7F" w:rsidRPr="000A6A57" w:rsidRDefault="001C4A7F" w:rsidP="001C4A7F">
      <w:pPr>
        <w:numPr>
          <w:ilvl w:val="2"/>
          <w:numId w:val="5"/>
        </w:numPr>
        <w:tabs>
          <w:tab w:val="left" w:pos="-720"/>
          <w:tab w:val="left" w:pos="0"/>
          <w:tab w:val="left" w:pos="720"/>
        </w:tabs>
        <w:suppressAutoHyphens/>
        <w:ind w:right="1008"/>
        <w:rPr>
          <w:spacing w:val="-3"/>
          <w:sz w:val="22"/>
          <w:szCs w:val="22"/>
        </w:rPr>
      </w:pPr>
      <w:r>
        <w:rPr>
          <w:bCs/>
          <w:spacing w:val="-3"/>
          <w:sz w:val="22"/>
          <w:szCs w:val="22"/>
        </w:rPr>
        <w:t>Prayer Journal:</w:t>
      </w:r>
      <w:r>
        <w:rPr>
          <w:bCs/>
          <w:spacing w:val="-3"/>
          <w:sz w:val="22"/>
          <w:szCs w:val="22"/>
        </w:rPr>
        <w:tab/>
      </w:r>
      <w:r>
        <w:rPr>
          <w:bCs/>
          <w:spacing w:val="-3"/>
          <w:sz w:val="22"/>
          <w:szCs w:val="22"/>
        </w:rPr>
        <w:tab/>
      </w:r>
      <w:r>
        <w:rPr>
          <w:bCs/>
          <w:spacing w:val="-3"/>
          <w:sz w:val="22"/>
          <w:szCs w:val="22"/>
        </w:rPr>
        <w:tab/>
      </w:r>
      <w:r>
        <w:rPr>
          <w:bCs/>
          <w:spacing w:val="-3"/>
          <w:sz w:val="22"/>
          <w:szCs w:val="22"/>
        </w:rPr>
        <w:tab/>
        <w:t>30%</w:t>
      </w:r>
    </w:p>
    <w:p w14:paraId="1C3D369B" w14:textId="6B8A5CF8" w:rsidR="001C4A7F" w:rsidRPr="00A47E30" w:rsidRDefault="001C4A7F" w:rsidP="001C4A7F">
      <w:pPr>
        <w:numPr>
          <w:ilvl w:val="2"/>
          <w:numId w:val="5"/>
        </w:numPr>
        <w:tabs>
          <w:tab w:val="left" w:pos="-720"/>
          <w:tab w:val="left" w:pos="0"/>
          <w:tab w:val="left" w:pos="720"/>
        </w:tabs>
        <w:suppressAutoHyphens/>
        <w:ind w:right="1008"/>
        <w:rPr>
          <w:spacing w:val="-3"/>
          <w:sz w:val="22"/>
          <w:szCs w:val="22"/>
          <w:u w:val="single"/>
        </w:rPr>
      </w:pPr>
      <w:r w:rsidRPr="00A47E30">
        <w:rPr>
          <w:bCs/>
          <w:spacing w:val="-3"/>
          <w:sz w:val="22"/>
          <w:szCs w:val="22"/>
        </w:rPr>
        <w:t xml:space="preserve">Spiritual discipline </w:t>
      </w:r>
      <w:proofErr w:type="gramStart"/>
      <w:r w:rsidRPr="00A47E30">
        <w:rPr>
          <w:bCs/>
          <w:spacing w:val="-3"/>
          <w:sz w:val="22"/>
          <w:szCs w:val="22"/>
        </w:rPr>
        <w:t>reports :</w:t>
      </w:r>
      <w:proofErr w:type="gramEnd"/>
      <w:r w:rsidRPr="00A47E30">
        <w:rPr>
          <w:bCs/>
          <w:spacing w:val="-3"/>
          <w:sz w:val="22"/>
          <w:szCs w:val="22"/>
        </w:rPr>
        <w:tab/>
      </w:r>
      <w:r w:rsidR="00A47E30" w:rsidRPr="00A47E30">
        <w:rPr>
          <w:bCs/>
          <w:spacing w:val="-3"/>
          <w:sz w:val="22"/>
          <w:szCs w:val="22"/>
          <w:u w:val="single"/>
        </w:rPr>
        <w:t xml:space="preserve">              40</w:t>
      </w:r>
      <w:r w:rsidRPr="00A47E30">
        <w:rPr>
          <w:bCs/>
          <w:spacing w:val="-3"/>
          <w:sz w:val="22"/>
          <w:szCs w:val="22"/>
          <w:u w:val="single"/>
        </w:rPr>
        <w:t>%</w:t>
      </w:r>
    </w:p>
    <w:p w14:paraId="73648962" w14:textId="77777777" w:rsidR="001C4A7F" w:rsidRPr="000A6A57" w:rsidRDefault="001C4A7F" w:rsidP="001C4A7F">
      <w:pPr>
        <w:tabs>
          <w:tab w:val="left" w:pos="-720"/>
          <w:tab w:val="left" w:pos="0"/>
          <w:tab w:val="left" w:pos="720"/>
        </w:tabs>
        <w:suppressAutoHyphens/>
        <w:ind w:left="3600" w:right="1008"/>
        <w:rPr>
          <w:spacing w:val="-3"/>
          <w:sz w:val="22"/>
          <w:szCs w:val="22"/>
        </w:rPr>
      </w:pPr>
      <w:r>
        <w:rPr>
          <w:bCs/>
          <w:spacing w:val="-3"/>
          <w:sz w:val="22"/>
          <w:szCs w:val="22"/>
        </w:rPr>
        <w:tab/>
      </w:r>
      <w:r>
        <w:rPr>
          <w:bCs/>
          <w:spacing w:val="-3"/>
          <w:sz w:val="22"/>
          <w:szCs w:val="22"/>
        </w:rPr>
        <w:tab/>
      </w:r>
      <w:r>
        <w:rPr>
          <w:bCs/>
          <w:spacing w:val="-3"/>
          <w:sz w:val="22"/>
          <w:szCs w:val="22"/>
        </w:rPr>
        <w:tab/>
      </w:r>
      <w:r>
        <w:rPr>
          <w:bCs/>
          <w:spacing w:val="-3"/>
          <w:sz w:val="22"/>
          <w:szCs w:val="22"/>
        </w:rPr>
        <w:tab/>
      </w:r>
      <w:r>
        <w:rPr>
          <w:spacing w:val="-3"/>
          <w:sz w:val="22"/>
          <w:szCs w:val="22"/>
        </w:rPr>
        <w:t xml:space="preserve">            100%</w:t>
      </w:r>
    </w:p>
    <w:p w14:paraId="1A237657" w14:textId="77777777" w:rsidR="005A4FCA" w:rsidRPr="00017671" w:rsidRDefault="005A4FCA" w:rsidP="00017671"/>
    <w:p w14:paraId="5D7FB7DA" w14:textId="5EB213B5" w:rsidR="00017671" w:rsidRPr="00017671" w:rsidRDefault="00017671" w:rsidP="00017671">
      <w:r w:rsidRPr="00017671">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proofErr w:type="gramStart"/>
      <w:r w:rsidRPr="00017671">
        <w:t>in  the</w:t>
      </w:r>
      <w:proofErr w:type="gramEnd"/>
      <w:r w:rsidRPr="00017671">
        <w:t xml:space="preserve">  Academic  Catalog.  Appeals may </w:t>
      </w:r>
      <w:proofErr w:type="gramStart"/>
      <w:r w:rsidRPr="00017671">
        <w:t>not  be</w:t>
      </w:r>
      <w:proofErr w:type="gramEnd"/>
      <w:r w:rsidRPr="00017671">
        <w:t xml:space="preserv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07BD14A5" w14:textId="77777777" w:rsidR="00017671" w:rsidRPr="00017671" w:rsidRDefault="00017671" w:rsidP="00017671">
      <w:r w:rsidRPr="00017671">
        <w:t xml:space="preserve"> </w:t>
      </w:r>
    </w:p>
    <w:p w14:paraId="7BCDA760" w14:textId="77777777" w:rsidR="00017671" w:rsidRDefault="00017671" w:rsidP="00017671">
      <w:r w:rsidRPr="005A4FCA">
        <w:rPr>
          <w:b/>
        </w:rPr>
        <w:t>Tentative Schedule</w:t>
      </w:r>
      <w:r w:rsidR="005A4FCA" w:rsidRPr="005A4FCA">
        <w:rPr>
          <w:b/>
        </w:rPr>
        <w:t>:</w:t>
      </w:r>
      <w:r w:rsidRPr="00017671">
        <w:t xml:space="preserve"> </w:t>
      </w:r>
      <w:r w:rsidR="005A4FCA">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4027"/>
        <w:gridCol w:w="2543"/>
      </w:tblGrid>
      <w:tr w:rsidR="00A47E30" w:rsidRPr="00E0262A" w14:paraId="216A1E69" w14:textId="77777777" w:rsidTr="00FD1F2E">
        <w:trPr>
          <w:tblHeader/>
        </w:trPr>
        <w:tc>
          <w:tcPr>
            <w:tcW w:w="1908" w:type="dxa"/>
          </w:tcPr>
          <w:p w14:paraId="29AC34C7" w14:textId="77777777" w:rsidR="00A47E30" w:rsidRPr="00627B7A" w:rsidRDefault="00A47E30" w:rsidP="00FD1F2E">
            <w:pPr>
              <w:rPr>
                <w:sz w:val="32"/>
                <w:szCs w:val="32"/>
              </w:rPr>
            </w:pPr>
            <w:r>
              <w:rPr>
                <w:sz w:val="32"/>
                <w:szCs w:val="32"/>
              </w:rPr>
              <w:t>WEEK</w:t>
            </w:r>
          </w:p>
        </w:tc>
        <w:tc>
          <w:tcPr>
            <w:tcW w:w="4027" w:type="dxa"/>
          </w:tcPr>
          <w:p w14:paraId="4E718498" w14:textId="77777777" w:rsidR="00A47E30" w:rsidRPr="00E23AED" w:rsidRDefault="00A47E30" w:rsidP="00FD1F2E">
            <w:pPr>
              <w:rPr>
                <w:iCs/>
              </w:rPr>
            </w:pPr>
            <w:r>
              <w:rPr>
                <w:iCs/>
              </w:rPr>
              <w:t>READING ASSIGNMENT</w:t>
            </w:r>
          </w:p>
        </w:tc>
        <w:tc>
          <w:tcPr>
            <w:tcW w:w="2543" w:type="dxa"/>
          </w:tcPr>
          <w:p w14:paraId="73F88DF0" w14:textId="77777777" w:rsidR="00A47E30" w:rsidRPr="00E0262A" w:rsidRDefault="00A47E30" w:rsidP="00FD1F2E">
            <w:r>
              <w:t>ASSIGNMENT</w:t>
            </w:r>
          </w:p>
        </w:tc>
      </w:tr>
      <w:tr w:rsidR="00A47E30" w:rsidRPr="00E0262A" w14:paraId="0C8633BA" w14:textId="77777777" w:rsidTr="00FD1F2E">
        <w:tc>
          <w:tcPr>
            <w:tcW w:w="1908" w:type="dxa"/>
          </w:tcPr>
          <w:p w14:paraId="7F1D5D1C" w14:textId="2E4EA621" w:rsidR="00A47E30" w:rsidRPr="00937DE0" w:rsidRDefault="00A47E30" w:rsidP="00FD1F2E">
            <w:pPr>
              <w:rPr>
                <w:sz w:val="28"/>
                <w:szCs w:val="28"/>
              </w:rPr>
            </w:pPr>
            <w:r w:rsidRPr="00937DE0">
              <w:rPr>
                <w:sz w:val="28"/>
                <w:szCs w:val="28"/>
              </w:rPr>
              <w:t xml:space="preserve">Week 1  </w:t>
            </w:r>
            <w:r>
              <w:rPr>
                <w:sz w:val="28"/>
                <w:szCs w:val="28"/>
              </w:rPr>
              <w:t xml:space="preserve"> </w:t>
            </w:r>
            <w:r w:rsidR="003E3BBA">
              <w:rPr>
                <w:sz w:val="28"/>
                <w:szCs w:val="28"/>
              </w:rPr>
              <w:t xml:space="preserve"> </w:t>
            </w:r>
          </w:p>
        </w:tc>
        <w:tc>
          <w:tcPr>
            <w:tcW w:w="4027" w:type="dxa"/>
          </w:tcPr>
          <w:p w14:paraId="2489F981" w14:textId="431D8589" w:rsidR="00A47E30" w:rsidRPr="003044BA" w:rsidRDefault="00A47E30" w:rsidP="00FD1F2E">
            <w:r>
              <w:rPr>
                <w:i/>
                <w:iCs/>
              </w:rPr>
              <w:t xml:space="preserve"> COD </w:t>
            </w:r>
            <w:r>
              <w:t>1,2</w:t>
            </w:r>
            <w:r w:rsidR="007402BC">
              <w:t xml:space="preserve">, </w:t>
            </w:r>
            <w:r w:rsidR="007402BC" w:rsidRPr="007402BC">
              <w:rPr>
                <w:i/>
                <w:iCs/>
              </w:rPr>
              <w:t>Kingdom Life</w:t>
            </w:r>
            <w:r w:rsidR="007402BC">
              <w:t xml:space="preserve"> 10</w:t>
            </w:r>
          </w:p>
        </w:tc>
        <w:tc>
          <w:tcPr>
            <w:tcW w:w="2543" w:type="dxa"/>
          </w:tcPr>
          <w:p w14:paraId="5C3586EE" w14:textId="77777777" w:rsidR="00A47E30" w:rsidRPr="00E0262A" w:rsidRDefault="00A47E30" w:rsidP="00FD1F2E"/>
        </w:tc>
      </w:tr>
      <w:tr w:rsidR="00A47E30" w:rsidRPr="00E0262A" w14:paraId="7E3056A5" w14:textId="77777777" w:rsidTr="00FD1F2E">
        <w:tc>
          <w:tcPr>
            <w:tcW w:w="1908" w:type="dxa"/>
          </w:tcPr>
          <w:p w14:paraId="137B2331" w14:textId="564842E9" w:rsidR="00A47E30" w:rsidRPr="00937DE0" w:rsidRDefault="00A47E30" w:rsidP="00FD1F2E">
            <w:pPr>
              <w:rPr>
                <w:sz w:val="28"/>
                <w:szCs w:val="28"/>
              </w:rPr>
            </w:pPr>
            <w:r w:rsidRPr="00937DE0">
              <w:rPr>
                <w:sz w:val="28"/>
                <w:szCs w:val="28"/>
              </w:rPr>
              <w:t>Week 2</w:t>
            </w:r>
            <w:r>
              <w:rPr>
                <w:sz w:val="28"/>
                <w:szCs w:val="28"/>
              </w:rPr>
              <w:t xml:space="preserve">   </w:t>
            </w:r>
            <w:r w:rsidR="003E3BBA">
              <w:rPr>
                <w:sz w:val="28"/>
                <w:szCs w:val="28"/>
              </w:rPr>
              <w:t xml:space="preserve"> </w:t>
            </w:r>
          </w:p>
        </w:tc>
        <w:tc>
          <w:tcPr>
            <w:tcW w:w="4027" w:type="dxa"/>
          </w:tcPr>
          <w:p w14:paraId="7601C040" w14:textId="5E98A798" w:rsidR="00A47E30" w:rsidRPr="003044BA" w:rsidRDefault="00A47E30" w:rsidP="00FD1F2E">
            <w:r>
              <w:rPr>
                <w:i/>
                <w:iCs/>
              </w:rPr>
              <w:t xml:space="preserve"> COD </w:t>
            </w:r>
            <w:r>
              <w:t>3</w:t>
            </w:r>
            <w:r w:rsidR="007402BC">
              <w:t xml:space="preserve">, </w:t>
            </w:r>
            <w:r w:rsidR="007402BC" w:rsidRPr="007402BC">
              <w:rPr>
                <w:i/>
                <w:iCs/>
              </w:rPr>
              <w:t>Kingdom Life</w:t>
            </w:r>
            <w:r w:rsidR="007402BC">
              <w:t xml:space="preserve"> 9</w:t>
            </w:r>
          </w:p>
        </w:tc>
        <w:tc>
          <w:tcPr>
            <w:tcW w:w="2543" w:type="dxa"/>
          </w:tcPr>
          <w:p w14:paraId="3C3952F5" w14:textId="3B07109A" w:rsidR="00A47E30" w:rsidRPr="00A82832" w:rsidRDefault="00A47E30" w:rsidP="00FD1F2E">
            <w:pPr>
              <w:jc w:val="center"/>
              <w:rPr>
                <w:b/>
                <w:bCs/>
              </w:rPr>
            </w:pPr>
          </w:p>
        </w:tc>
      </w:tr>
      <w:tr w:rsidR="00A47E30" w:rsidRPr="00E0262A" w14:paraId="0AB91850" w14:textId="77777777" w:rsidTr="00FD1F2E">
        <w:tc>
          <w:tcPr>
            <w:tcW w:w="1908" w:type="dxa"/>
          </w:tcPr>
          <w:p w14:paraId="1F78E963" w14:textId="67359628" w:rsidR="00A47E30" w:rsidRPr="00937DE0" w:rsidRDefault="00A47E30" w:rsidP="00FD1F2E">
            <w:pPr>
              <w:rPr>
                <w:sz w:val="28"/>
                <w:szCs w:val="28"/>
              </w:rPr>
            </w:pPr>
            <w:r w:rsidRPr="00937DE0">
              <w:rPr>
                <w:sz w:val="28"/>
                <w:szCs w:val="28"/>
              </w:rPr>
              <w:t>Week 3</w:t>
            </w:r>
            <w:r>
              <w:rPr>
                <w:sz w:val="28"/>
                <w:szCs w:val="28"/>
              </w:rPr>
              <w:t xml:space="preserve">   </w:t>
            </w:r>
            <w:r w:rsidR="003E3BBA">
              <w:rPr>
                <w:sz w:val="28"/>
                <w:szCs w:val="28"/>
              </w:rPr>
              <w:t xml:space="preserve"> </w:t>
            </w:r>
          </w:p>
        </w:tc>
        <w:tc>
          <w:tcPr>
            <w:tcW w:w="4027" w:type="dxa"/>
          </w:tcPr>
          <w:p w14:paraId="7C9E2EBD" w14:textId="2D0C7D9E" w:rsidR="00A47E30" w:rsidRPr="00E0262A" w:rsidRDefault="00A47E30" w:rsidP="00FD1F2E">
            <w:r>
              <w:rPr>
                <w:i/>
                <w:iCs/>
              </w:rPr>
              <w:t xml:space="preserve"> COD </w:t>
            </w:r>
            <w:r w:rsidRPr="003044BA">
              <w:t>4,5</w:t>
            </w:r>
            <w:r w:rsidR="007402BC">
              <w:t xml:space="preserve">, </w:t>
            </w:r>
            <w:r w:rsidR="007402BC" w:rsidRPr="007402BC">
              <w:rPr>
                <w:i/>
                <w:iCs/>
              </w:rPr>
              <w:t>Kingdom Life</w:t>
            </w:r>
            <w:r w:rsidR="007402BC">
              <w:t xml:space="preserve"> 8</w:t>
            </w:r>
          </w:p>
        </w:tc>
        <w:tc>
          <w:tcPr>
            <w:tcW w:w="2543" w:type="dxa"/>
          </w:tcPr>
          <w:p w14:paraId="5B73F634" w14:textId="77777777" w:rsidR="00A47E30" w:rsidRPr="009C3EA1" w:rsidRDefault="00A47E30" w:rsidP="00FD1F2E">
            <w:pPr>
              <w:jc w:val="center"/>
              <w:rPr>
                <w:bCs/>
              </w:rPr>
            </w:pPr>
            <w:r>
              <w:rPr>
                <w:bCs/>
              </w:rPr>
              <w:t xml:space="preserve"> </w:t>
            </w:r>
          </w:p>
        </w:tc>
      </w:tr>
      <w:tr w:rsidR="00A47E30" w:rsidRPr="00E0262A" w14:paraId="034DF083" w14:textId="77777777" w:rsidTr="00FD1F2E">
        <w:trPr>
          <w:trHeight w:val="287"/>
        </w:trPr>
        <w:tc>
          <w:tcPr>
            <w:tcW w:w="1908" w:type="dxa"/>
          </w:tcPr>
          <w:p w14:paraId="79E66C5B" w14:textId="4499F538" w:rsidR="00A47E30" w:rsidRPr="00937DE0" w:rsidRDefault="00A47E30" w:rsidP="00FD1F2E">
            <w:pPr>
              <w:rPr>
                <w:sz w:val="28"/>
                <w:szCs w:val="28"/>
              </w:rPr>
            </w:pPr>
            <w:r w:rsidRPr="00937DE0">
              <w:rPr>
                <w:sz w:val="28"/>
                <w:szCs w:val="28"/>
              </w:rPr>
              <w:t>Week 4</w:t>
            </w:r>
            <w:r>
              <w:rPr>
                <w:sz w:val="28"/>
                <w:szCs w:val="28"/>
              </w:rPr>
              <w:t xml:space="preserve">   </w:t>
            </w:r>
            <w:r w:rsidR="003E3BBA">
              <w:rPr>
                <w:sz w:val="28"/>
                <w:szCs w:val="28"/>
              </w:rPr>
              <w:t xml:space="preserve"> </w:t>
            </w:r>
          </w:p>
        </w:tc>
        <w:tc>
          <w:tcPr>
            <w:tcW w:w="4027" w:type="dxa"/>
          </w:tcPr>
          <w:p w14:paraId="17D7E136" w14:textId="4D3B2BF4" w:rsidR="00A47E30" w:rsidRPr="007402BC" w:rsidRDefault="00A47E30" w:rsidP="00FD1F2E">
            <w:r>
              <w:rPr>
                <w:i/>
                <w:iCs/>
              </w:rPr>
              <w:t xml:space="preserve"> COD 6,7</w:t>
            </w:r>
            <w:r w:rsidR="007402BC">
              <w:t xml:space="preserve">, </w:t>
            </w:r>
            <w:r w:rsidR="007402BC" w:rsidRPr="007402BC">
              <w:rPr>
                <w:i/>
                <w:iCs/>
              </w:rPr>
              <w:t>Kingdom Life</w:t>
            </w:r>
            <w:r w:rsidR="007402BC">
              <w:t xml:space="preserve"> 1</w:t>
            </w:r>
          </w:p>
        </w:tc>
        <w:tc>
          <w:tcPr>
            <w:tcW w:w="2543" w:type="dxa"/>
          </w:tcPr>
          <w:p w14:paraId="4FE79BB9" w14:textId="77777777" w:rsidR="00A47E30" w:rsidRPr="00E0262A" w:rsidRDefault="00A47E30" w:rsidP="00FD1F2E">
            <w:r>
              <w:t xml:space="preserve"> </w:t>
            </w:r>
          </w:p>
        </w:tc>
      </w:tr>
      <w:tr w:rsidR="00A47E30" w:rsidRPr="00E0262A" w14:paraId="13118503" w14:textId="77777777" w:rsidTr="00FD1F2E">
        <w:tc>
          <w:tcPr>
            <w:tcW w:w="1908" w:type="dxa"/>
          </w:tcPr>
          <w:p w14:paraId="60107F12" w14:textId="6CAD49A1" w:rsidR="00A47E30" w:rsidRPr="00937DE0" w:rsidRDefault="00A47E30" w:rsidP="00FD1F2E">
            <w:pPr>
              <w:rPr>
                <w:sz w:val="28"/>
                <w:szCs w:val="28"/>
              </w:rPr>
            </w:pPr>
            <w:r w:rsidRPr="00937DE0">
              <w:rPr>
                <w:sz w:val="28"/>
                <w:szCs w:val="28"/>
              </w:rPr>
              <w:t>Week 5</w:t>
            </w:r>
            <w:r>
              <w:rPr>
                <w:sz w:val="28"/>
                <w:szCs w:val="28"/>
              </w:rPr>
              <w:t xml:space="preserve">   </w:t>
            </w:r>
            <w:r w:rsidR="003E3BBA">
              <w:rPr>
                <w:sz w:val="28"/>
                <w:szCs w:val="28"/>
              </w:rPr>
              <w:t xml:space="preserve"> </w:t>
            </w:r>
          </w:p>
        </w:tc>
        <w:tc>
          <w:tcPr>
            <w:tcW w:w="4027" w:type="dxa"/>
          </w:tcPr>
          <w:p w14:paraId="73E7B931" w14:textId="56887DA8" w:rsidR="00A47E30" w:rsidRPr="003044BA" w:rsidRDefault="00A47E30" w:rsidP="00FD1F2E">
            <w:r>
              <w:rPr>
                <w:i/>
                <w:iCs/>
              </w:rPr>
              <w:t xml:space="preserve"> COD </w:t>
            </w:r>
            <w:r>
              <w:t>8</w:t>
            </w:r>
            <w:r w:rsidR="007402BC">
              <w:t xml:space="preserve">, </w:t>
            </w:r>
            <w:r w:rsidR="007402BC" w:rsidRPr="007402BC">
              <w:rPr>
                <w:i/>
                <w:iCs/>
              </w:rPr>
              <w:t>Kingdom Life</w:t>
            </w:r>
            <w:r w:rsidR="007402BC">
              <w:t xml:space="preserve"> 2</w:t>
            </w:r>
          </w:p>
        </w:tc>
        <w:tc>
          <w:tcPr>
            <w:tcW w:w="2543" w:type="dxa"/>
          </w:tcPr>
          <w:p w14:paraId="1BB893F9" w14:textId="69F8B2D1" w:rsidR="00A47E30" w:rsidRPr="00A82832" w:rsidRDefault="00A47E30" w:rsidP="00FD1F2E">
            <w:pPr>
              <w:jc w:val="center"/>
              <w:rPr>
                <w:b/>
                <w:bCs/>
              </w:rPr>
            </w:pPr>
            <w:r w:rsidRPr="00A82832">
              <w:rPr>
                <w:b/>
                <w:bCs/>
              </w:rPr>
              <w:t>Spiritual discipline report due</w:t>
            </w:r>
            <w:r w:rsidR="005B477A">
              <w:rPr>
                <w:b/>
                <w:bCs/>
              </w:rPr>
              <w:t xml:space="preserve"> </w:t>
            </w:r>
          </w:p>
        </w:tc>
      </w:tr>
      <w:tr w:rsidR="00A47E30" w:rsidRPr="00E0262A" w14:paraId="7397893A" w14:textId="77777777" w:rsidTr="00FD1F2E">
        <w:tc>
          <w:tcPr>
            <w:tcW w:w="1908" w:type="dxa"/>
          </w:tcPr>
          <w:p w14:paraId="2228777E" w14:textId="3226C231" w:rsidR="00A47E30" w:rsidRPr="00937DE0" w:rsidRDefault="00A47E30" w:rsidP="00FD1F2E">
            <w:pPr>
              <w:rPr>
                <w:sz w:val="28"/>
                <w:szCs w:val="28"/>
              </w:rPr>
            </w:pPr>
            <w:r w:rsidRPr="00937DE0">
              <w:rPr>
                <w:sz w:val="28"/>
                <w:szCs w:val="28"/>
              </w:rPr>
              <w:t>Week 6</w:t>
            </w:r>
            <w:r>
              <w:rPr>
                <w:sz w:val="28"/>
                <w:szCs w:val="28"/>
              </w:rPr>
              <w:t xml:space="preserve">   </w:t>
            </w:r>
            <w:r w:rsidR="003E3BBA">
              <w:rPr>
                <w:sz w:val="28"/>
                <w:szCs w:val="28"/>
              </w:rPr>
              <w:t xml:space="preserve"> </w:t>
            </w:r>
          </w:p>
        </w:tc>
        <w:tc>
          <w:tcPr>
            <w:tcW w:w="4027" w:type="dxa"/>
          </w:tcPr>
          <w:p w14:paraId="057CE77B" w14:textId="23EC4B69" w:rsidR="00A47E30" w:rsidRPr="003044BA" w:rsidRDefault="00A47E30" w:rsidP="00FD1F2E">
            <w:r>
              <w:rPr>
                <w:i/>
                <w:iCs/>
              </w:rPr>
              <w:t xml:space="preserve"> COD </w:t>
            </w:r>
            <w:r>
              <w:t>9</w:t>
            </w:r>
            <w:r w:rsidR="007402BC">
              <w:t xml:space="preserve">, </w:t>
            </w:r>
            <w:r w:rsidR="007402BC" w:rsidRPr="007402BC">
              <w:rPr>
                <w:i/>
                <w:iCs/>
              </w:rPr>
              <w:t>Kingdom Life</w:t>
            </w:r>
            <w:r w:rsidR="007402BC">
              <w:t xml:space="preserve"> 3,4</w:t>
            </w:r>
          </w:p>
        </w:tc>
        <w:tc>
          <w:tcPr>
            <w:tcW w:w="2543" w:type="dxa"/>
          </w:tcPr>
          <w:p w14:paraId="23C910D5" w14:textId="5EF09BF4" w:rsidR="00A47E30" w:rsidRPr="00A82832" w:rsidRDefault="00A47E30" w:rsidP="00FD1F2E">
            <w:pPr>
              <w:rPr>
                <w:b/>
                <w:bCs/>
              </w:rPr>
            </w:pPr>
            <w:r>
              <w:t xml:space="preserve"> </w:t>
            </w:r>
          </w:p>
        </w:tc>
      </w:tr>
      <w:tr w:rsidR="00A47E30" w:rsidRPr="00CC36B9" w14:paraId="3724E229" w14:textId="77777777" w:rsidTr="00FD1F2E">
        <w:tc>
          <w:tcPr>
            <w:tcW w:w="1908" w:type="dxa"/>
          </w:tcPr>
          <w:p w14:paraId="17786BB6" w14:textId="2C0AA885" w:rsidR="00A47E30" w:rsidRPr="00937DE0" w:rsidRDefault="00A47E30" w:rsidP="00FD1F2E">
            <w:pPr>
              <w:rPr>
                <w:sz w:val="28"/>
                <w:szCs w:val="28"/>
              </w:rPr>
            </w:pPr>
            <w:r w:rsidRPr="00937DE0">
              <w:rPr>
                <w:sz w:val="28"/>
                <w:szCs w:val="28"/>
              </w:rPr>
              <w:t>Week 7</w:t>
            </w:r>
            <w:r>
              <w:rPr>
                <w:sz w:val="28"/>
                <w:szCs w:val="28"/>
              </w:rPr>
              <w:t xml:space="preserve">   </w:t>
            </w:r>
            <w:r w:rsidR="003E3BBA">
              <w:rPr>
                <w:sz w:val="28"/>
                <w:szCs w:val="28"/>
              </w:rPr>
              <w:t xml:space="preserve"> </w:t>
            </w:r>
          </w:p>
        </w:tc>
        <w:tc>
          <w:tcPr>
            <w:tcW w:w="4027" w:type="dxa"/>
          </w:tcPr>
          <w:p w14:paraId="01C8DF7E" w14:textId="44B75F48" w:rsidR="00A47E30" w:rsidRPr="00E0262A" w:rsidRDefault="00A47E30" w:rsidP="00FD1F2E">
            <w:r>
              <w:rPr>
                <w:i/>
                <w:iCs/>
              </w:rPr>
              <w:t xml:space="preserve"> COD </w:t>
            </w:r>
            <w:r w:rsidRPr="003044BA">
              <w:t>10,11</w:t>
            </w:r>
            <w:r w:rsidR="007402BC">
              <w:t xml:space="preserve">, </w:t>
            </w:r>
            <w:r w:rsidR="007402BC" w:rsidRPr="007402BC">
              <w:rPr>
                <w:i/>
                <w:iCs/>
              </w:rPr>
              <w:t>Kingdom Life</w:t>
            </w:r>
            <w:r w:rsidR="007402BC">
              <w:t xml:space="preserve"> 5,6</w:t>
            </w:r>
          </w:p>
        </w:tc>
        <w:tc>
          <w:tcPr>
            <w:tcW w:w="2543" w:type="dxa"/>
          </w:tcPr>
          <w:p w14:paraId="123284FF" w14:textId="77777777" w:rsidR="00A47E30" w:rsidRPr="00CC36B9" w:rsidRDefault="00A47E30" w:rsidP="00FD1F2E">
            <w:pPr>
              <w:jc w:val="center"/>
              <w:rPr>
                <w:b/>
              </w:rPr>
            </w:pPr>
            <w:r>
              <w:rPr>
                <w:b/>
              </w:rPr>
              <w:t>Prayer journal due</w:t>
            </w:r>
          </w:p>
        </w:tc>
      </w:tr>
      <w:tr w:rsidR="00A47E30" w:rsidRPr="00E0262A" w14:paraId="5F5CEB8C" w14:textId="77777777" w:rsidTr="00FD1F2E">
        <w:tc>
          <w:tcPr>
            <w:tcW w:w="1908" w:type="dxa"/>
          </w:tcPr>
          <w:p w14:paraId="1D05203B" w14:textId="1B625F1D" w:rsidR="00A47E30" w:rsidRPr="00937DE0" w:rsidRDefault="00A47E30" w:rsidP="00FD1F2E">
            <w:pPr>
              <w:rPr>
                <w:sz w:val="28"/>
                <w:szCs w:val="28"/>
              </w:rPr>
            </w:pPr>
            <w:r w:rsidRPr="00937DE0">
              <w:rPr>
                <w:sz w:val="28"/>
                <w:szCs w:val="28"/>
              </w:rPr>
              <w:t>Week 8</w:t>
            </w:r>
            <w:r>
              <w:rPr>
                <w:sz w:val="28"/>
                <w:szCs w:val="28"/>
              </w:rPr>
              <w:t xml:space="preserve">   </w:t>
            </w:r>
            <w:r w:rsidR="003E3BBA">
              <w:rPr>
                <w:sz w:val="28"/>
                <w:szCs w:val="28"/>
              </w:rPr>
              <w:t xml:space="preserve"> </w:t>
            </w:r>
          </w:p>
        </w:tc>
        <w:tc>
          <w:tcPr>
            <w:tcW w:w="4027" w:type="dxa"/>
          </w:tcPr>
          <w:p w14:paraId="68B22909" w14:textId="25D5A9FC" w:rsidR="00A47E30" w:rsidRPr="00E0262A" w:rsidRDefault="00A47E30" w:rsidP="00FD1F2E">
            <w:r>
              <w:t xml:space="preserve"> </w:t>
            </w:r>
            <w:r w:rsidRPr="003044BA">
              <w:rPr>
                <w:i/>
                <w:iCs/>
              </w:rPr>
              <w:t>COD</w:t>
            </w:r>
            <w:r>
              <w:t xml:space="preserve"> 12,13</w:t>
            </w:r>
            <w:r w:rsidR="007402BC">
              <w:t xml:space="preserve">, </w:t>
            </w:r>
            <w:r w:rsidR="007402BC" w:rsidRPr="007402BC">
              <w:rPr>
                <w:i/>
                <w:iCs/>
              </w:rPr>
              <w:t>Kingdom Life</w:t>
            </w:r>
            <w:r w:rsidR="007402BC">
              <w:t xml:space="preserve"> 7</w:t>
            </w:r>
          </w:p>
        </w:tc>
        <w:tc>
          <w:tcPr>
            <w:tcW w:w="2543" w:type="dxa"/>
          </w:tcPr>
          <w:p w14:paraId="15DD218D" w14:textId="77777777" w:rsidR="00A47E30" w:rsidRPr="00A82832" w:rsidRDefault="00A47E30" w:rsidP="00FD1F2E">
            <w:pPr>
              <w:jc w:val="center"/>
              <w:rPr>
                <w:b/>
              </w:rPr>
            </w:pPr>
            <w:r w:rsidRPr="00A82832">
              <w:rPr>
                <w:b/>
              </w:rPr>
              <w:t>Spiritual discipline report due</w:t>
            </w:r>
          </w:p>
        </w:tc>
      </w:tr>
    </w:tbl>
    <w:p w14:paraId="1B9AF8E0" w14:textId="77777777" w:rsidR="007549C5" w:rsidRDefault="007549C5" w:rsidP="00017671"/>
    <w:p w14:paraId="403680A5" w14:textId="77777777" w:rsidR="007549C5" w:rsidRPr="00017671" w:rsidRDefault="007549C5" w:rsidP="00017671"/>
    <w:p w14:paraId="05F219B4" w14:textId="77777777" w:rsidR="007E79C6" w:rsidRDefault="00017671" w:rsidP="00017671">
      <w:r w:rsidRPr="005A4FCA">
        <w:rPr>
          <w:b/>
        </w:rPr>
        <w:t>Additional Information:</w:t>
      </w:r>
      <w:r w:rsidRPr="00017671">
        <w:t xml:space="preserve">  </w:t>
      </w:r>
    </w:p>
    <w:p w14:paraId="33D0C71D" w14:textId="77777777" w:rsidR="00E34CBD" w:rsidRDefault="00E34CBD" w:rsidP="000748FD">
      <w:pPr>
        <w:pStyle w:val="BodyTextIndent"/>
        <w:tabs>
          <w:tab w:val="clear" w:pos="720"/>
          <w:tab w:val="left" w:pos="810"/>
        </w:tabs>
        <w:ind w:left="720" w:right="1008" w:firstLine="0"/>
        <w:jc w:val="center"/>
        <w:rPr>
          <w:b/>
          <w:sz w:val="24"/>
          <w:szCs w:val="24"/>
        </w:rPr>
      </w:pPr>
    </w:p>
    <w:p w14:paraId="6B736A44" w14:textId="77777777" w:rsidR="000748FD" w:rsidRDefault="000748FD" w:rsidP="000748FD">
      <w:pPr>
        <w:pStyle w:val="BodyTextIndent"/>
        <w:tabs>
          <w:tab w:val="clear" w:pos="720"/>
          <w:tab w:val="left" w:pos="810"/>
        </w:tabs>
        <w:ind w:left="720" w:right="1008" w:firstLine="0"/>
        <w:jc w:val="center"/>
        <w:rPr>
          <w:b/>
          <w:sz w:val="24"/>
          <w:szCs w:val="24"/>
        </w:rPr>
      </w:pPr>
      <w:r w:rsidRPr="00574D09">
        <w:rPr>
          <w:b/>
          <w:sz w:val="24"/>
          <w:szCs w:val="24"/>
        </w:rPr>
        <w:t>Prayer/Devotional example:</w:t>
      </w:r>
    </w:p>
    <w:p w14:paraId="45C09E86" w14:textId="77777777" w:rsidR="000748FD" w:rsidRDefault="000748FD" w:rsidP="000748FD">
      <w:pPr>
        <w:pStyle w:val="BodyTextIndent"/>
        <w:tabs>
          <w:tab w:val="clear" w:pos="720"/>
          <w:tab w:val="left" w:pos="810"/>
        </w:tabs>
        <w:ind w:left="720" w:right="1008" w:firstLine="0"/>
        <w:jc w:val="center"/>
        <w:rPr>
          <w:b/>
          <w:sz w:val="24"/>
          <w:szCs w:val="24"/>
        </w:rPr>
      </w:pPr>
    </w:p>
    <w:p w14:paraId="098E6335" w14:textId="77777777" w:rsidR="000748FD" w:rsidRDefault="000748FD" w:rsidP="00E34CBD">
      <w:pPr>
        <w:pStyle w:val="BodyTextIndent"/>
        <w:tabs>
          <w:tab w:val="clear" w:pos="720"/>
          <w:tab w:val="left" w:pos="810"/>
        </w:tabs>
        <w:ind w:left="0" w:right="1008" w:firstLine="0"/>
        <w:jc w:val="left"/>
        <w:rPr>
          <w:sz w:val="24"/>
          <w:szCs w:val="24"/>
        </w:rPr>
      </w:pPr>
      <w:r>
        <w:rPr>
          <w:sz w:val="24"/>
          <w:szCs w:val="24"/>
        </w:rPr>
        <w:t>This devotional is one I prepared for a summer online church history course.</w:t>
      </w:r>
      <w:r w:rsidR="00E34CBD">
        <w:rPr>
          <w:sz w:val="24"/>
          <w:szCs w:val="24"/>
        </w:rPr>
        <w:t xml:space="preserve">  This is the </w:t>
      </w:r>
      <w:r>
        <w:rPr>
          <w:sz w:val="24"/>
          <w:szCs w:val="24"/>
        </w:rPr>
        <w:t>sort of thing I am looking for in your prayer/devotional journal.</w:t>
      </w:r>
    </w:p>
    <w:p w14:paraId="011F2CE0" w14:textId="77777777" w:rsidR="000748FD" w:rsidRPr="00E965DB" w:rsidRDefault="000748FD" w:rsidP="000748FD">
      <w:pPr>
        <w:spacing w:before="100" w:beforeAutospacing="1" w:after="100" w:afterAutospacing="1"/>
      </w:pPr>
      <w:r w:rsidRPr="00E965DB">
        <w:t xml:space="preserve">There's </w:t>
      </w:r>
      <w:proofErr w:type="gramStart"/>
      <w:r w:rsidRPr="00E965DB">
        <w:t>and</w:t>
      </w:r>
      <w:proofErr w:type="gramEnd"/>
      <w:r w:rsidRPr="00E965DB">
        <w:t xml:space="preserve"> old cowboy song that I heard Tex Ritter sing many times called "Rounded up in Glory."  In one line of the </w:t>
      </w:r>
      <w:proofErr w:type="gramStart"/>
      <w:r w:rsidRPr="00E965DB">
        <w:t>song</w:t>
      </w:r>
      <w:proofErr w:type="gramEnd"/>
      <w:r w:rsidRPr="00E965DB">
        <w:t xml:space="preserve"> he sings that we are to be "known by the brand of the Lord."  How do people know that we "bear the brand of the Lord?"  Do we bear visible marks on our bodies that identify us as Christians?  Do we wear special clothing, or </w:t>
      </w:r>
      <w:proofErr w:type="gramStart"/>
      <w:r w:rsidRPr="00E965DB">
        <w:t>have</w:t>
      </w:r>
      <w:proofErr w:type="gramEnd"/>
      <w:r w:rsidRPr="00E965DB">
        <w:t xml:space="preserve"> tat</w:t>
      </w:r>
      <w:r>
        <w:t>t</w:t>
      </w:r>
      <w:r w:rsidRPr="00E965DB">
        <w:t xml:space="preserve">oos?  Perhaps </w:t>
      </w:r>
      <w:r w:rsidRPr="00E965DB">
        <w:lastRenderedPageBreak/>
        <w:t xml:space="preserve">some do, if they </w:t>
      </w:r>
      <w:proofErr w:type="gramStart"/>
      <w:r w:rsidRPr="00E965DB">
        <w:t>wear t</w:t>
      </w:r>
      <w:proofErr w:type="gramEnd"/>
      <w:r w:rsidRPr="00E965DB">
        <w:t xml:space="preserve">-shirts that have religious messages or maybe a necktie with a cross, or even a cross on a chain around their neck.  But what about those times we </w:t>
      </w:r>
      <w:proofErr w:type="gramStart"/>
      <w:r w:rsidRPr="00E965DB">
        <w:t>don't</w:t>
      </w:r>
      <w:proofErr w:type="gramEnd"/>
      <w:r w:rsidRPr="00E965DB">
        <w:t xml:space="preserve"> have such visible, outward signs?  Are we then indistinguishable from the greater crow</w:t>
      </w:r>
      <w:r>
        <w:t>d</w:t>
      </w:r>
      <w:r w:rsidRPr="00E965DB">
        <w:t xml:space="preserve"> around us?</w:t>
      </w:r>
    </w:p>
    <w:p w14:paraId="240931F1" w14:textId="77777777" w:rsidR="000748FD" w:rsidRPr="00E965DB" w:rsidRDefault="000748FD" w:rsidP="000748FD">
      <w:pPr>
        <w:spacing w:before="100" w:beforeAutospacing="1" w:after="100" w:afterAutospacing="1"/>
      </w:pPr>
      <w:r w:rsidRPr="00E965DB">
        <w:t>The Apostle Paul indicated in Galatians 6:17 that he bore on his body "the marks of Jesus."  We don't really know what he meant by that.  Roman Catholic tradition indicates that St. Francis of Assisi was the first recorded individual to have a "stigmata," a term which is a transliteration of the Greek word which Paul records in the Galatians passage. What about the rest of us? Do we need to bear some physical mark to identify us as Christians?</w:t>
      </w:r>
    </w:p>
    <w:p w14:paraId="0FCDB69C" w14:textId="454D1880" w:rsidR="000748FD" w:rsidRPr="00E965DB" w:rsidRDefault="000748FD" w:rsidP="000748FD">
      <w:pPr>
        <w:spacing w:before="100" w:beforeAutospacing="1" w:after="100" w:afterAutospacing="1"/>
      </w:pPr>
      <w:r w:rsidRPr="00E965DB">
        <w:t xml:space="preserve">I think that we can be marked out </w:t>
      </w:r>
      <w:r w:rsidR="00867A26">
        <w:t xml:space="preserve">symbolically </w:t>
      </w:r>
      <w:r w:rsidRPr="00E965DB">
        <w:t xml:space="preserve">as followers of Christ.  We </w:t>
      </w:r>
      <w:r w:rsidR="00867A26">
        <w:t>are</w:t>
      </w:r>
      <w:r w:rsidRPr="00E965DB">
        <w:t xml:space="preserve"> differentiated from other</w:t>
      </w:r>
      <w:r w:rsidR="00867A26">
        <w:t>s</w:t>
      </w:r>
      <w:r w:rsidRPr="00E965DB">
        <w:t xml:space="preserve"> in this world by what we do and how we live.  We can be bearers of the image of Jesus by being people who do the things that he did.  How can people know that we are Christians?  In John 13: 34-35 Jesus said </w:t>
      </w:r>
      <w:r w:rsidRPr="00E965DB">
        <w:rPr>
          <w:i/>
          <w:iCs/>
        </w:rPr>
        <w:t xml:space="preserve">"A new command I give you: Love one another. As I have loved you, so you must love one another.  By this all men will now you are my disciples if you love one another."  </w:t>
      </w:r>
      <w:r w:rsidRPr="00E965DB">
        <w:t>If we love one another and others in this world we will truly bear the marks of Jesus on our lives.</w:t>
      </w:r>
    </w:p>
    <w:p w14:paraId="61E3254C" w14:textId="77777777" w:rsidR="000748FD" w:rsidRPr="00574D09" w:rsidRDefault="000748FD" w:rsidP="000748FD">
      <w:pPr>
        <w:pStyle w:val="BodyTextIndent"/>
        <w:tabs>
          <w:tab w:val="clear" w:pos="720"/>
          <w:tab w:val="left" w:pos="810"/>
        </w:tabs>
        <w:ind w:left="720" w:right="1008" w:firstLine="0"/>
        <w:jc w:val="left"/>
        <w:rPr>
          <w:b/>
          <w:sz w:val="24"/>
          <w:szCs w:val="24"/>
        </w:rPr>
      </w:pPr>
    </w:p>
    <w:p w14:paraId="621AB3A7" w14:textId="77777777" w:rsidR="000748FD" w:rsidRDefault="000748FD" w:rsidP="000748FD">
      <w:pPr>
        <w:pStyle w:val="BodyTextIndent"/>
        <w:tabs>
          <w:tab w:val="clear" w:pos="720"/>
          <w:tab w:val="left" w:pos="810"/>
        </w:tabs>
        <w:ind w:left="720" w:right="1008" w:firstLine="0"/>
        <w:jc w:val="center"/>
        <w:rPr>
          <w:sz w:val="24"/>
          <w:szCs w:val="24"/>
        </w:rPr>
      </w:pPr>
    </w:p>
    <w:p w14:paraId="356B0A80" w14:textId="77777777" w:rsidR="000748FD" w:rsidRPr="006628FF" w:rsidRDefault="000748FD" w:rsidP="000748FD">
      <w:pPr>
        <w:pStyle w:val="BodyTextIndent"/>
        <w:tabs>
          <w:tab w:val="clear" w:pos="720"/>
          <w:tab w:val="left" w:pos="810"/>
        </w:tabs>
        <w:ind w:right="1008"/>
        <w:rPr>
          <w:b/>
          <w:sz w:val="24"/>
          <w:szCs w:val="24"/>
        </w:rPr>
      </w:pPr>
      <w:r w:rsidRPr="006628FF">
        <w:rPr>
          <w:b/>
          <w:sz w:val="24"/>
          <w:szCs w:val="24"/>
        </w:rPr>
        <w:t>Spiritual Discipline research report:</w:t>
      </w:r>
    </w:p>
    <w:p w14:paraId="667E9B80" w14:textId="317E3DD2" w:rsidR="000748FD" w:rsidRDefault="000748FD" w:rsidP="000748FD">
      <w:pPr>
        <w:pStyle w:val="BodyTextIndent"/>
        <w:tabs>
          <w:tab w:val="clear" w:pos="720"/>
          <w:tab w:val="left" w:pos="810"/>
        </w:tabs>
        <w:ind w:left="0" w:firstLine="0"/>
        <w:jc w:val="left"/>
        <w:rPr>
          <w:sz w:val="24"/>
          <w:szCs w:val="24"/>
        </w:rPr>
      </w:pPr>
      <w:r>
        <w:rPr>
          <w:sz w:val="24"/>
          <w:szCs w:val="24"/>
        </w:rPr>
        <w:tab/>
        <w:t xml:space="preserve">You will choose </w:t>
      </w:r>
      <w:r w:rsidR="002E4AEB">
        <w:rPr>
          <w:sz w:val="24"/>
          <w:szCs w:val="24"/>
        </w:rPr>
        <w:t>two</w:t>
      </w:r>
      <w:r>
        <w:rPr>
          <w:sz w:val="24"/>
          <w:szCs w:val="24"/>
        </w:rPr>
        <w:t xml:space="preserve"> topics from the following list. Each of the t</w:t>
      </w:r>
      <w:r w:rsidR="002E4AEB">
        <w:rPr>
          <w:sz w:val="24"/>
          <w:szCs w:val="24"/>
        </w:rPr>
        <w:t>wo</w:t>
      </w:r>
      <w:r>
        <w:rPr>
          <w:sz w:val="24"/>
          <w:szCs w:val="24"/>
        </w:rPr>
        <w:t xml:space="preserve"> reports will be double-spaced, Times New Roman </w:t>
      </w:r>
      <w:proofErr w:type="gramStart"/>
      <w:r>
        <w:rPr>
          <w:sz w:val="24"/>
          <w:szCs w:val="24"/>
        </w:rPr>
        <w:t>11</w:t>
      </w:r>
      <w:r w:rsidR="00CC665A">
        <w:rPr>
          <w:sz w:val="24"/>
          <w:szCs w:val="24"/>
        </w:rPr>
        <w:t xml:space="preserve"> </w:t>
      </w:r>
      <w:r>
        <w:rPr>
          <w:sz w:val="24"/>
          <w:szCs w:val="24"/>
        </w:rPr>
        <w:t>or 12 point</w:t>
      </w:r>
      <w:proofErr w:type="gramEnd"/>
      <w:r>
        <w:rPr>
          <w:sz w:val="24"/>
          <w:szCs w:val="24"/>
        </w:rPr>
        <w:t xml:space="preserve"> font.  The paper will be at least three pages long and will include a bibliography list at the end of at least </w:t>
      </w:r>
      <w:r w:rsidRPr="001F2058">
        <w:rPr>
          <w:b/>
          <w:sz w:val="24"/>
          <w:szCs w:val="24"/>
        </w:rPr>
        <w:t>4 sources</w:t>
      </w:r>
      <w:r>
        <w:rPr>
          <w:sz w:val="24"/>
          <w:szCs w:val="24"/>
        </w:rPr>
        <w:t xml:space="preserve">.  You are not required to include direct quotations in your paper, but you cannot plagiarize.  If you use a direct </w:t>
      </w:r>
      <w:proofErr w:type="gramStart"/>
      <w:r>
        <w:rPr>
          <w:sz w:val="24"/>
          <w:szCs w:val="24"/>
        </w:rPr>
        <w:t>quote</w:t>
      </w:r>
      <w:proofErr w:type="gramEnd"/>
      <w:r>
        <w:rPr>
          <w:sz w:val="24"/>
          <w:szCs w:val="24"/>
        </w:rPr>
        <w:t xml:space="preserve"> you must reference it with a footnote.</w:t>
      </w:r>
    </w:p>
    <w:p w14:paraId="222076E3" w14:textId="77777777" w:rsidR="000748FD" w:rsidRDefault="000748FD" w:rsidP="000748FD">
      <w:pPr>
        <w:pStyle w:val="BodyTextIndent"/>
        <w:tabs>
          <w:tab w:val="clear" w:pos="720"/>
          <w:tab w:val="left" w:pos="810"/>
        </w:tabs>
        <w:ind w:left="0" w:firstLine="0"/>
        <w:jc w:val="left"/>
        <w:rPr>
          <w:sz w:val="24"/>
          <w:szCs w:val="24"/>
        </w:rPr>
      </w:pPr>
    </w:p>
    <w:p w14:paraId="527D9FD5" w14:textId="13C57A1F" w:rsidR="000748FD" w:rsidRDefault="000748FD" w:rsidP="000748FD">
      <w:pPr>
        <w:pStyle w:val="BodyTextIndent"/>
        <w:tabs>
          <w:tab w:val="clear" w:pos="720"/>
          <w:tab w:val="left" w:pos="810"/>
        </w:tabs>
        <w:ind w:left="0" w:firstLine="0"/>
        <w:jc w:val="left"/>
        <w:rPr>
          <w:b/>
          <w:sz w:val="24"/>
          <w:szCs w:val="24"/>
        </w:rPr>
      </w:pPr>
      <w:r>
        <w:rPr>
          <w:sz w:val="24"/>
          <w:szCs w:val="24"/>
        </w:rPr>
        <w:t xml:space="preserve">List:  </w:t>
      </w:r>
      <w:r w:rsidRPr="00DA2434">
        <w:rPr>
          <w:b/>
          <w:sz w:val="24"/>
          <w:szCs w:val="24"/>
        </w:rPr>
        <w:t xml:space="preserve"> Prayer</w:t>
      </w:r>
      <w:r w:rsidR="00D7107E">
        <w:rPr>
          <w:b/>
          <w:sz w:val="24"/>
          <w:szCs w:val="24"/>
        </w:rPr>
        <w:t>,</w:t>
      </w:r>
      <w:r w:rsidRPr="002B2ACC">
        <w:rPr>
          <w:b/>
          <w:sz w:val="24"/>
          <w:szCs w:val="24"/>
        </w:rPr>
        <w:t xml:space="preserve"> Fasting</w:t>
      </w:r>
      <w:r w:rsidR="00D7107E">
        <w:rPr>
          <w:b/>
          <w:sz w:val="24"/>
          <w:szCs w:val="24"/>
        </w:rPr>
        <w:t>,</w:t>
      </w:r>
      <w:r w:rsidRPr="002B2ACC">
        <w:rPr>
          <w:b/>
          <w:sz w:val="24"/>
          <w:szCs w:val="24"/>
        </w:rPr>
        <w:t xml:space="preserve"> Pilgrimage</w:t>
      </w:r>
      <w:r w:rsidR="00D7107E">
        <w:rPr>
          <w:b/>
          <w:sz w:val="24"/>
          <w:szCs w:val="24"/>
        </w:rPr>
        <w:t>,</w:t>
      </w:r>
      <w:r w:rsidRPr="002B2ACC">
        <w:rPr>
          <w:b/>
          <w:sz w:val="24"/>
          <w:szCs w:val="24"/>
        </w:rPr>
        <w:t xml:space="preserve"> </w:t>
      </w:r>
      <w:r>
        <w:rPr>
          <w:b/>
          <w:sz w:val="24"/>
          <w:szCs w:val="24"/>
        </w:rPr>
        <w:t>Intercessory prayer</w:t>
      </w:r>
      <w:r w:rsidR="00D7107E">
        <w:rPr>
          <w:b/>
          <w:sz w:val="24"/>
          <w:szCs w:val="24"/>
        </w:rPr>
        <w:t>,</w:t>
      </w:r>
      <w:r>
        <w:rPr>
          <w:b/>
          <w:sz w:val="24"/>
          <w:szCs w:val="24"/>
        </w:rPr>
        <w:t xml:space="preserve"> Meditation</w:t>
      </w:r>
      <w:r w:rsidR="00D7107E">
        <w:rPr>
          <w:b/>
          <w:sz w:val="24"/>
          <w:szCs w:val="24"/>
        </w:rPr>
        <w:t>,</w:t>
      </w:r>
      <w:r>
        <w:rPr>
          <w:b/>
          <w:sz w:val="24"/>
          <w:szCs w:val="24"/>
        </w:rPr>
        <w:t xml:space="preserve"> organized Bible </w:t>
      </w:r>
      <w:proofErr w:type="gramStart"/>
      <w:r>
        <w:rPr>
          <w:b/>
          <w:sz w:val="24"/>
          <w:szCs w:val="24"/>
        </w:rPr>
        <w:t>reading</w:t>
      </w:r>
      <w:r w:rsidR="00D7107E">
        <w:rPr>
          <w:b/>
          <w:sz w:val="24"/>
          <w:szCs w:val="24"/>
        </w:rPr>
        <w:t>,</w:t>
      </w:r>
      <w:r>
        <w:rPr>
          <w:b/>
          <w:sz w:val="24"/>
          <w:szCs w:val="24"/>
        </w:rPr>
        <w:t xml:space="preserve">   </w:t>
      </w:r>
      <w:proofErr w:type="gramEnd"/>
      <w:r>
        <w:rPr>
          <w:b/>
          <w:sz w:val="24"/>
          <w:szCs w:val="24"/>
        </w:rPr>
        <w:t>Simplicity</w:t>
      </w:r>
      <w:r w:rsidR="00D7107E">
        <w:rPr>
          <w:b/>
          <w:sz w:val="24"/>
          <w:szCs w:val="24"/>
        </w:rPr>
        <w:t xml:space="preserve">, </w:t>
      </w:r>
      <w:r>
        <w:rPr>
          <w:b/>
          <w:sz w:val="24"/>
          <w:szCs w:val="24"/>
        </w:rPr>
        <w:t xml:space="preserve">Celebration/worship        </w:t>
      </w:r>
    </w:p>
    <w:p w14:paraId="38697F27" w14:textId="77777777" w:rsidR="000748FD" w:rsidRPr="00BB62C9" w:rsidRDefault="000748FD" w:rsidP="000748FD">
      <w:pPr>
        <w:pStyle w:val="BodyTextIndent"/>
        <w:tabs>
          <w:tab w:val="clear" w:pos="720"/>
          <w:tab w:val="left" w:pos="810"/>
        </w:tabs>
        <w:ind w:left="0" w:firstLine="0"/>
        <w:jc w:val="left"/>
        <w:rPr>
          <w:sz w:val="24"/>
          <w:szCs w:val="24"/>
        </w:rPr>
      </w:pPr>
      <w:r>
        <w:rPr>
          <w:b/>
          <w:sz w:val="24"/>
          <w:szCs w:val="24"/>
        </w:rPr>
        <w:t xml:space="preserve">                   </w:t>
      </w:r>
    </w:p>
    <w:p w14:paraId="423FCDAA" w14:textId="77777777" w:rsidR="000748FD" w:rsidRPr="00017671" w:rsidRDefault="000748FD" w:rsidP="00017671"/>
    <w:sectPr w:rsidR="000748FD" w:rsidRPr="00017671" w:rsidSect="007E79C6">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77FC2"/>
    <w:multiLevelType w:val="multilevel"/>
    <w:tmpl w:val="3D7A0402"/>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91DF8"/>
    <w:multiLevelType w:val="hybridMultilevel"/>
    <w:tmpl w:val="DF205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F22920"/>
    <w:multiLevelType w:val="hybridMultilevel"/>
    <w:tmpl w:val="A258B4CC"/>
    <w:lvl w:ilvl="0" w:tplc="ACFA66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EB2778E"/>
    <w:multiLevelType w:val="multilevel"/>
    <w:tmpl w:val="056C4A98"/>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85170494">
    <w:abstractNumId w:val="4"/>
  </w:num>
  <w:num w:numId="2" w16cid:durableId="899294084">
    <w:abstractNumId w:val="5"/>
  </w:num>
  <w:num w:numId="3" w16cid:durableId="1863779973">
    <w:abstractNumId w:val="1"/>
  </w:num>
  <w:num w:numId="4" w16cid:durableId="414589734">
    <w:abstractNumId w:val="2"/>
  </w:num>
  <w:num w:numId="5" w16cid:durableId="1561400349">
    <w:abstractNumId w:val="7"/>
  </w:num>
  <w:num w:numId="6" w16cid:durableId="15519201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571157345">
    <w:abstractNumId w:val="6"/>
    <w:lvlOverride w:ilvl="0"/>
    <w:lvlOverride w:ilvl="1"/>
    <w:lvlOverride w:ilvl="2"/>
    <w:lvlOverride w:ilvl="3"/>
    <w:lvlOverride w:ilvl="4"/>
    <w:lvlOverride w:ilvl="5"/>
    <w:lvlOverride w:ilvl="6"/>
    <w:lvlOverride w:ilvl="7"/>
    <w:lvlOverride w:ilvl="8"/>
  </w:num>
  <w:num w:numId="8" w16cid:durableId="192290832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22004690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1"/>
    <w:rsid w:val="000049EC"/>
    <w:rsid w:val="00006C72"/>
    <w:rsid w:val="00011B80"/>
    <w:rsid w:val="00017671"/>
    <w:rsid w:val="000748FD"/>
    <w:rsid w:val="000A1B8F"/>
    <w:rsid w:val="000D456D"/>
    <w:rsid w:val="000E4D12"/>
    <w:rsid w:val="00132847"/>
    <w:rsid w:val="001C4A7F"/>
    <w:rsid w:val="001D2830"/>
    <w:rsid w:val="001F4DF7"/>
    <w:rsid w:val="00200701"/>
    <w:rsid w:val="002923BD"/>
    <w:rsid w:val="00297C12"/>
    <w:rsid w:val="002C7B8B"/>
    <w:rsid w:val="002E4AEB"/>
    <w:rsid w:val="003E3BBA"/>
    <w:rsid w:val="00412A97"/>
    <w:rsid w:val="00422656"/>
    <w:rsid w:val="00455386"/>
    <w:rsid w:val="00484062"/>
    <w:rsid w:val="004C02EB"/>
    <w:rsid w:val="00594920"/>
    <w:rsid w:val="005A4FCA"/>
    <w:rsid w:val="005B477A"/>
    <w:rsid w:val="005C2D91"/>
    <w:rsid w:val="00656750"/>
    <w:rsid w:val="007402BC"/>
    <w:rsid w:val="007549C5"/>
    <w:rsid w:val="007E79C6"/>
    <w:rsid w:val="00867A26"/>
    <w:rsid w:val="008C04D7"/>
    <w:rsid w:val="008E28F6"/>
    <w:rsid w:val="009069DF"/>
    <w:rsid w:val="009A7239"/>
    <w:rsid w:val="009D065F"/>
    <w:rsid w:val="00A47E30"/>
    <w:rsid w:val="00A65C13"/>
    <w:rsid w:val="00AB7751"/>
    <w:rsid w:val="00AF31D0"/>
    <w:rsid w:val="00C22A30"/>
    <w:rsid w:val="00C63235"/>
    <w:rsid w:val="00CB18DB"/>
    <w:rsid w:val="00CC665A"/>
    <w:rsid w:val="00CF7F51"/>
    <w:rsid w:val="00D7107E"/>
    <w:rsid w:val="00D74A6E"/>
    <w:rsid w:val="00E15F70"/>
    <w:rsid w:val="00E27DB2"/>
    <w:rsid w:val="00E34CBD"/>
    <w:rsid w:val="00E46D28"/>
    <w:rsid w:val="00E61532"/>
    <w:rsid w:val="00F539E5"/>
    <w:rsid w:val="00FB3F30"/>
    <w:rsid w:val="00FC21C1"/>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912C"/>
  <w15:docId w15:val="{55C3310A-91A9-4B8A-859C-A4AE8FB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character" w:styleId="Hyperlink">
    <w:name w:val="Hyperlink"/>
    <w:basedOn w:val="DefaultParagraphFont"/>
    <w:uiPriority w:val="99"/>
    <w:unhideWhenUsed/>
    <w:rsid w:val="00CF7F51"/>
    <w:rPr>
      <w:color w:val="0000FF" w:themeColor="hyperlink"/>
      <w:u w:val="single"/>
    </w:rPr>
  </w:style>
  <w:style w:type="paragraph" w:styleId="BodyTextIndent">
    <w:name w:val="Body Text Indent"/>
    <w:basedOn w:val="Normal"/>
    <w:link w:val="BodyTextIndentChar"/>
    <w:rsid w:val="000748FD"/>
    <w:pPr>
      <w:tabs>
        <w:tab w:val="left" w:pos="-720"/>
        <w:tab w:val="left" w:pos="0"/>
        <w:tab w:val="left" w:pos="720"/>
        <w:tab w:val="left" w:pos="1440"/>
      </w:tabs>
      <w:suppressAutoHyphens/>
      <w:ind w:left="2160" w:hanging="2160"/>
      <w:jc w:val="both"/>
    </w:pPr>
    <w:rPr>
      <w:snapToGrid/>
      <w:spacing w:val="-3"/>
      <w:sz w:val="22"/>
      <w:szCs w:val="20"/>
    </w:rPr>
  </w:style>
  <w:style w:type="character" w:customStyle="1" w:styleId="BodyTextIndentChar">
    <w:name w:val="Body Text Indent Char"/>
    <w:basedOn w:val="DefaultParagraphFont"/>
    <w:link w:val="BodyTextIndent"/>
    <w:rsid w:val="000748FD"/>
    <w:rPr>
      <w:snapToGrid/>
      <w:spacing w:val="-3"/>
      <w:sz w:val="22"/>
      <w:szCs w:val="20"/>
    </w:rPr>
  </w:style>
  <w:style w:type="table" w:styleId="TableGrid">
    <w:name w:val="Table Grid"/>
    <w:basedOn w:val="TableNormal"/>
    <w:uiPriority w:val="59"/>
    <w:rsid w:val="00006C72"/>
    <w:rPr>
      <w:rFonts w:asciiTheme="minorHAnsi" w:eastAsiaTheme="minorHAnsi" w:hAnsiTheme="minorHAnsi" w:cstheme="minorBid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DefaultParagraphFont"/>
    <w:rsid w:val="00006C72"/>
  </w:style>
  <w:style w:type="character" w:customStyle="1" w:styleId="isbn">
    <w:name w:val="isbn"/>
    <w:basedOn w:val="DefaultParagraphFont"/>
    <w:rsid w:val="00006C72"/>
  </w:style>
  <w:style w:type="paragraph" w:customStyle="1" w:styleId="Default">
    <w:name w:val="Default"/>
    <w:rsid w:val="00CB18DB"/>
    <w:pPr>
      <w:autoSpaceDE w:val="0"/>
      <w:autoSpaceDN w:val="0"/>
      <w:adjustRightInd w:val="0"/>
    </w:pPr>
    <w:rPr>
      <w:snapToGri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9402">
      <w:bodyDiv w:val="1"/>
      <w:marLeft w:val="0"/>
      <w:marRight w:val="0"/>
      <w:marTop w:val="0"/>
      <w:marBottom w:val="0"/>
      <w:divBdr>
        <w:top w:val="none" w:sz="0" w:space="0" w:color="auto"/>
        <w:left w:val="none" w:sz="0" w:space="0" w:color="auto"/>
        <w:bottom w:val="none" w:sz="0" w:space="0" w:color="auto"/>
        <w:right w:val="none" w:sz="0" w:space="0" w:color="auto"/>
      </w:divBdr>
    </w:div>
    <w:div w:id="7768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m@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dc:creator>
  <cp:lastModifiedBy>Michael Dain</cp:lastModifiedBy>
  <cp:revision>3</cp:revision>
  <dcterms:created xsi:type="dcterms:W3CDTF">2024-07-30T19:08:00Z</dcterms:created>
  <dcterms:modified xsi:type="dcterms:W3CDTF">2024-07-30T19:20:00Z</dcterms:modified>
</cp:coreProperties>
</file>