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6AB84E" w14:textId="77777777" w:rsidR="001D3A51" w:rsidRDefault="001D3A51" w:rsidP="001D3A51">
      <w:pPr>
        <w:pStyle w:val="Header"/>
        <w:jc w:val="right"/>
      </w:pPr>
      <w:r>
        <w:rPr>
          <w:noProof/>
        </w:rPr>
        <w:drawing>
          <wp:inline distT="0" distB="0" distL="0" distR="0" wp14:anchorId="50F46E5C" wp14:editId="74E31BEE">
            <wp:extent cx="2462000" cy="781738"/>
            <wp:effectExtent l="0" t="0" r="0" b="0"/>
            <wp:docPr id="1686231189" name="Picture 1686231189"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2D4D1E" w14:textId="77777777" w:rsidR="001D3A51" w:rsidRPr="00A67B54" w:rsidRDefault="001D3A51" w:rsidP="001D3A51">
      <w:pPr>
        <w:pStyle w:val="Header"/>
        <w:jc w:val="center"/>
        <w:rPr>
          <w:color w:val="0070C0"/>
          <w:sz w:val="24"/>
          <w:szCs w:val="24"/>
        </w:rPr>
      </w:pPr>
      <w:r>
        <w:t xml:space="preserve">                                                                                                                        </w:t>
      </w:r>
      <w:r w:rsidRPr="00A67B54">
        <w:rPr>
          <w:color w:val="0070C0"/>
          <w:sz w:val="24"/>
          <w:szCs w:val="24"/>
        </w:rPr>
        <w:t>School of Business</w:t>
      </w:r>
    </w:p>
    <w:p w14:paraId="016D2000" w14:textId="324BC253" w:rsidR="00475953" w:rsidRPr="004227A2" w:rsidRDefault="001D3A51" w:rsidP="00475953">
      <w:pPr>
        <w:pStyle w:val="SyllabiHeading"/>
        <w:rPr>
          <w:b/>
        </w:rPr>
      </w:pPr>
      <w:r>
        <w:rPr>
          <w:rStyle w:val="SyllabiHeadingChar"/>
          <w:b/>
        </w:rPr>
        <w:br/>
      </w:r>
      <w:r>
        <w:rPr>
          <w:rStyle w:val="SyllabiHeadingChar"/>
          <w:b/>
        </w:rPr>
        <w:br/>
      </w:r>
      <w:r w:rsidR="00475953" w:rsidRPr="004227A2">
        <w:rPr>
          <w:rStyle w:val="SyllabiHeadingChar"/>
          <w:b/>
        </w:rPr>
        <w:t>Wayland Mission Statement</w:t>
      </w:r>
      <w:r w:rsidR="00475953" w:rsidRPr="004227A2">
        <w:rPr>
          <w:b/>
        </w:rPr>
        <w:t xml:space="preserve"> </w:t>
      </w:r>
    </w:p>
    <w:p w14:paraId="52715593" w14:textId="77777777" w:rsidR="00475953" w:rsidRDefault="00475953" w:rsidP="00475953">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0ECBD5F" w14:textId="77777777" w:rsidR="00475953" w:rsidRPr="004227A2" w:rsidRDefault="00475953" w:rsidP="00475953">
      <w:pPr>
        <w:pStyle w:val="SyllabiHeading"/>
        <w:rPr>
          <w:b/>
        </w:rPr>
      </w:pPr>
      <w:r w:rsidRPr="004227A2">
        <w:rPr>
          <w:b/>
        </w:rPr>
        <w:t xml:space="preserve">Contact Information </w:t>
      </w:r>
    </w:p>
    <w:p w14:paraId="7529CA10" w14:textId="77777777" w:rsidR="00475953" w:rsidRPr="004227A2" w:rsidRDefault="00475953" w:rsidP="00475953">
      <w:pPr>
        <w:pStyle w:val="SyllabiBasic"/>
        <w:spacing w:after="0" w:line="360" w:lineRule="auto"/>
        <w:rPr>
          <w:b/>
          <w:vanish/>
          <w:specVanish/>
        </w:rPr>
      </w:pPr>
      <w:r>
        <w:rPr>
          <w:rStyle w:val="SyllabiBasicChar"/>
          <w:b/>
        </w:rPr>
        <w:t>Course</w:t>
      </w:r>
    </w:p>
    <w:p w14:paraId="5F39BEDF" w14:textId="77777777" w:rsidR="00475953" w:rsidRDefault="00475953" w:rsidP="00475953">
      <w:pPr>
        <w:spacing w:line="360" w:lineRule="auto"/>
      </w:pPr>
      <w:r>
        <w:t>: MGMT 5343 VC01 – Compensation, Benefits, and Performance</w:t>
      </w:r>
    </w:p>
    <w:p w14:paraId="455C62FA" w14:textId="77777777" w:rsidR="00475953" w:rsidRPr="004227A2" w:rsidRDefault="00475953" w:rsidP="00475953">
      <w:pPr>
        <w:pStyle w:val="SyllabiBasic"/>
        <w:spacing w:after="0" w:line="360" w:lineRule="auto"/>
        <w:rPr>
          <w:b/>
          <w:vanish/>
          <w:specVanish/>
        </w:rPr>
      </w:pPr>
      <w:r w:rsidRPr="004227A2">
        <w:rPr>
          <w:b/>
        </w:rPr>
        <w:t>Campus</w:t>
      </w:r>
    </w:p>
    <w:p w14:paraId="044DF53A" w14:textId="77777777" w:rsidR="00475953" w:rsidRDefault="00475953" w:rsidP="00475953">
      <w:pPr>
        <w:spacing w:after="0" w:line="360" w:lineRule="auto"/>
      </w:pPr>
      <w:r>
        <w:t>:  WBUonline</w:t>
      </w:r>
    </w:p>
    <w:p w14:paraId="3DC574D5" w14:textId="77777777" w:rsidR="00475953" w:rsidRPr="00E624B9" w:rsidRDefault="00475953" w:rsidP="00475953">
      <w:pPr>
        <w:pStyle w:val="SyllabiBasic"/>
        <w:spacing w:after="0" w:line="360" w:lineRule="auto"/>
        <w:rPr>
          <w:b/>
          <w:vanish/>
          <w:specVanish/>
        </w:rPr>
      </w:pPr>
      <w:r w:rsidRPr="00E624B9">
        <w:rPr>
          <w:b/>
        </w:rPr>
        <w:t>Term</w:t>
      </w:r>
      <w:r>
        <w:rPr>
          <w:b/>
        </w:rPr>
        <w:t>/Session</w:t>
      </w:r>
    </w:p>
    <w:p w14:paraId="5B1FE326" w14:textId="77777777" w:rsidR="00475953" w:rsidRDefault="00475953" w:rsidP="00475953">
      <w:pPr>
        <w:spacing w:after="0" w:line="360" w:lineRule="auto"/>
      </w:pPr>
      <w:r w:rsidRPr="00E624B9">
        <w:rPr>
          <w:b/>
        </w:rPr>
        <w:t>:</w:t>
      </w:r>
      <w:r>
        <w:t xml:space="preserve"> Fall 2 2026</w:t>
      </w:r>
    </w:p>
    <w:p w14:paraId="715A057D" w14:textId="77777777" w:rsidR="00475953" w:rsidRPr="00E624B9" w:rsidRDefault="00475953" w:rsidP="00475953">
      <w:pPr>
        <w:pStyle w:val="SyllabiBasic"/>
        <w:spacing w:after="0" w:line="360" w:lineRule="auto"/>
        <w:rPr>
          <w:b/>
          <w:vanish/>
          <w:specVanish/>
        </w:rPr>
      </w:pPr>
      <w:r w:rsidRPr="00E624B9">
        <w:rPr>
          <w:b/>
        </w:rPr>
        <w:t>Instructor</w:t>
      </w:r>
    </w:p>
    <w:p w14:paraId="259180B3" w14:textId="77777777" w:rsidR="00475953" w:rsidRDefault="00475953" w:rsidP="00475953">
      <w:pPr>
        <w:spacing w:after="0" w:line="360" w:lineRule="auto"/>
      </w:pPr>
      <w:r w:rsidRPr="00E624B9">
        <w:rPr>
          <w:b/>
        </w:rPr>
        <w:t>:</w:t>
      </w:r>
      <w:r>
        <w:t xml:space="preserve"> Dr. Mary M. Rydesky, DBA, SHRM-SCP</w:t>
      </w:r>
    </w:p>
    <w:p w14:paraId="5A032945" w14:textId="77777777" w:rsidR="00475953" w:rsidRPr="00E624B9" w:rsidRDefault="00475953" w:rsidP="00475953">
      <w:pPr>
        <w:pStyle w:val="SyllabiBasic"/>
        <w:spacing w:after="0" w:line="360" w:lineRule="auto"/>
        <w:rPr>
          <w:b/>
          <w:vanish/>
          <w:specVanish/>
        </w:rPr>
      </w:pPr>
      <w:r w:rsidRPr="00E624B9">
        <w:rPr>
          <w:b/>
        </w:rPr>
        <w:t>Office Phone Number</w:t>
      </w:r>
      <w:r>
        <w:rPr>
          <w:b/>
        </w:rPr>
        <w:t>/Cell #</w:t>
      </w:r>
    </w:p>
    <w:p w14:paraId="46531887" w14:textId="77777777" w:rsidR="00475953" w:rsidRDefault="00475953" w:rsidP="00475953">
      <w:pPr>
        <w:spacing w:after="0" w:line="360" w:lineRule="auto"/>
      </w:pPr>
      <w:r w:rsidRPr="00E624B9">
        <w:rPr>
          <w:b/>
        </w:rPr>
        <w:t>:</w:t>
      </w:r>
      <w:r>
        <w:t xml:space="preserve"> 907-227-239</w:t>
      </w:r>
    </w:p>
    <w:p w14:paraId="7CE0D26C" w14:textId="77777777" w:rsidR="00475953" w:rsidRPr="00E624B9" w:rsidRDefault="00475953" w:rsidP="00475953">
      <w:pPr>
        <w:pStyle w:val="SyllabiBasic"/>
        <w:spacing w:after="0" w:line="360" w:lineRule="auto"/>
        <w:rPr>
          <w:b/>
          <w:vanish/>
          <w:specVanish/>
        </w:rPr>
      </w:pPr>
      <w:r w:rsidRPr="00E624B9">
        <w:rPr>
          <w:b/>
        </w:rPr>
        <w:t>WBU Email Address</w:t>
      </w:r>
    </w:p>
    <w:p w14:paraId="57F58234" w14:textId="77777777" w:rsidR="00475953" w:rsidRDefault="00475953" w:rsidP="00475953">
      <w:pPr>
        <w:spacing w:after="0" w:line="360" w:lineRule="auto"/>
      </w:pPr>
      <w:r w:rsidRPr="00E624B9">
        <w:rPr>
          <w:b/>
        </w:rPr>
        <w:t>:</w:t>
      </w:r>
      <w:r>
        <w:t xml:space="preserve"> mary.rydesky@wayland.wbu.edu</w:t>
      </w:r>
    </w:p>
    <w:p w14:paraId="0090E03B" w14:textId="77777777" w:rsidR="00475953" w:rsidRPr="00E624B9" w:rsidRDefault="00475953" w:rsidP="00475953">
      <w:pPr>
        <w:pStyle w:val="SyllabiBasic"/>
        <w:spacing w:after="0" w:line="360" w:lineRule="auto"/>
        <w:rPr>
          <w:b/>
          <w:vanish/>
          <w:specVanish/>
        </w:rPr>
      </w:pPr>
      <w:r w:rsidRPr="00E624B9">
        <w:rPr>
          <w:b/>
        </w:rPr>
        <w:t>Office Hours, Building, and Location</w:t>
      </w:r>
    </w:p>
    <w:p w14:paraId="50F6FB05" w14:textId="77777777" w:rsidR="00475953" w:rsidRPr="00E624B9" w:rsidRDefault="00475953" w:rsidP="00475953">
      <w:pPr>
        <w:spacing w:after="0" w:line="360" w:lineRule="auto"/>
        <w:rPr>
          <w:b/>
        </w:rPr>
      </w:pPr>
      <w:r w:rsidRPr="00E624B9">
        <w:rPr>
          <w:b/>
        </w:rPr>
        <w:t>:</w:t>
      </w:r>
      <w:r>
        <w:rPr>
          <w:b/>
        </w:rPr>
        <w:t xml:space="preserve"> </w:t>
      </w:r>
      <w:r>
        <w:rPr>
          <w:rFonts w:ascii="Calibri" w:eastAsia="Times New Roman" w:hAnsi="Calibri"/>
        </w:rPr>
        <w:t>Call for Zoom Appointments</w:t>
      </w:r>
    </w:p>
    <w:p w14:paraId="2E08C284" w14:textId="77777777" w:rsidR="00475953" w:rsidRPr="00E624B9" w:rsidRDefault="00475953" w:rsidP="00475953">
      <w:pPr>
        <w:pStyle w:val="SyllabiBasic"/>
        <w:spacing w:after="0" w:line="360" w:lineRule="auto"/>
        <w:rPr>
          <w:b/>
          <w:vanish/>
          <w:specVanish/>
        </w:rPr>
      </w:pPr>
      <w:r w:rsidRPr="00E624B9">
        <w:rPr>
          <w:b/>
        </w:rPr>
        <w:t>Class Meeting Time and Location</w:t>
      </w:r>
    </w:p>
    <w:p w14:paraId="211AFCC6" w14:textId="3F4377F5" w:rsidR="00475953" w:rsidRDefault="00475953" w:rsidP="00475953">
      <w:pPr>
        <w:spacing w:after="0" w:line="360" w:lineRule="auto"/>
      </w:pPr>
      <w:r w:rsidRPr="00E624B9">
        <w:rPr>
          <w:b/>
        </w:rPr>
        <w:t>:</w:t>
      </w:r>
      <w:r>
        <w:rPr>
          <w:b/>
        </w:rPr>
        <w:t xml:space="preserve"> </w:t>
      </w:r>
      <w:r>
        <w:t xml:space="preserve">Asynchronous via Blackboard; Zoom sessions  Weeks 1, 4, </w:t>
      </w:r>
      <w:r w:rsidR="00495D8E">
        <w:t>7</w:t>
      </w:r>
    </w:p>
    <w:p w14:paraId="236001F6" w14:textId="77777777" w:rsidR="00475953" w:rsidRPr="00E624B9" w:rsidRDefault="00475953" w:rsidP="00475953">
      <w:pPr>
        <w:pStyle w:val="SyllabiBasic"/>
        <w:rPr>
          <w:b/>
          <w:vanish/>
          <w:specVanish/>
        </w:rPr>
      </w:pPr>
      <w:r w:rsidRPr="00E624B9">
        <w:rPr>
          <w:b/>
        </w:rPr>
        <w:t>Catalog Description</w:t>
      </w:r>
    </w:p>
    <w:p w14:paraId="4052AA9F" w14:textId="5B79AC25" w:rsidR="00475953" w:rsidRPr="00475953" w:rsidRDefault="00475953" w:rsidP="00475953">
      <w:pPr>
        <w:spacing w:after="0"/>
      </w:pPr>
      <w:r w:rsidRPr="00E624B9">
        <w:rPr>
          <w:b/>
        </w:rPr>
        <w:t>:</w:t>
      </w:r>
      <w:r>
        <w:rPr>
          <w:b/>
        </w:rPr>
        <w:t xml:space="preserve"> </w:t>
      </w:r>
      <w:r>
        <w:t xml:space="preserve"> </w:t>
      </w:r>
      <w:r w:rsidRPr="009970E6">
        <w:rPr>
          <w:rFonts w:cstheme="minorHAnsi"/>
          <w:spacing w:val="-3"/>
        </w:rPr>
        <w:t>A</w:t>
      </w:r>
      <w:r w:rsidRPr="009970E6">
        <w:rPr>
          <w:rFonts w:cstheme="minorHAnsi"/>
          <w:color w:val="000000"/>
        </w:rPr>
        <w:t>dministration of compensation and benefit system in public and private organizations; concepts, models, and practices; job analysis and design; performance evaluation and measurement of results; integration of training, development and planning with compensation policies.</w:t>
      </w:r>
    </w:p>
    <w:p w14:paraId="3E6861AA" w14:textId="77777777" w:rsidR="00475953" w:rsidRDefault="00475953" w:rsidP="00475953">
      <w:pPr>
        <w:autoSpaceDE w:val="0"/>
        <w:autoSpaceDN w:val="0"/>
        <w:adjustRightInd w:val="0"/>
        <w:spacing w:after="0"/>
        <w:rPr>
          <w:rFonts w:eastAsia="Times New Roman" w:cstheme="minorHAnsi"/>
          <w:spacing w:val="-3"/>
        </w:rPr>
      </w:pPr>
    </w:p>
    <w:p w14:paraId="457790AC" w14:textId="77777777" w:rsidR="00475953" w:rsidRPr="00922CBA" w:rsidRDefault="00475953" w:rsidP="00475953">
      <w:pPr>
        <w:pStyle w:val="SyllabiBasic"/>
        <w:rPr>
          <w:b/>
        </w:rPr>
      </w:pPr>
      <w:r w:rsidRPr="00BF0618">
        <w:rPr>
          <w:b/>
        </w:rPr>
        <w:t>Prerequisite:</w:t>
      </w:r>
      <w:r>
        <w:rPr>
          <w:b/>
        </w:rPr>
        <w:br/>
      </w:r>
      <w:r w:rsidRPr="00684A81">
        <w:t>BUAD 5300</w:t>
      </w:r>
      <w:r>
        <w:rPr>
          <w:b/>
        </w:rPr>
        <w:t xml:space="preserve"> </w:t>
      </w:r>
    </w:p>
    <w:p w14:paraId="16F5EF21" w14:textId="77777777" w:rsidR="00475953" w:rsidRPr="00E624B9" w:rsidRDefault="00475953" w:rsidP="00475953">
      <w:pPr>
        <w:pStyle w:val="SyllabiHeading"/>
        <w:rPr>
          <w:b/>
        </w:rPr>
      </w:pPr>
      <w:r w:rsidRPr="00E624B9">
        <w:rPr>
          <w:b/>
        </w:rPr>
        <w:t>Textbook Information</w:t>
      </w:r>
    </w:p>
    <w:p w14:paraId="73E373E4" w14:textId="77777777" w:rsidR="00475953" w:rsidRPr="00E624B9" w:rsidRDefault="00475953" w:rsidP="00475953">
      <w:pPr>
        <w:pStyle w:val="SyllabiBasic"/>
        <w:rPr>
          <w:b/>
          <w:vanish/>
          <w:specVanish/>
        </w:rPr>
      </w:pPr>
      <w:r w:rsidRPr="00E624B9">
        <w:rPr>
          <w:b/>
        </w:rPr>
        <w:t>Required Textbook(s) and/or Required Materials</w:t>
      </w:r>
    </w:p>
    <w:p w14:paraId="77E1E6CA" w14:textId="77777777" w:rsidR="00475953" w:rsidRDefault="00475953" w:rsidP="00475953">
      <w:pPr>
        <w:rPr>
          <w:b/>
        </w:rPr>
      </w:pPr>
      <w:r w:rsidRPr="00E624B9">
        <w:rPr>
          <w:b/>
        </w:rPr>
        <w:t>:</w:t>
      </w:r>
    </w:p>
    <w:tbl>
      <w:tblPr>
        <w:tblW w:w="490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5"/>
        <w:gridCol w:w="2156"/>
        <w:gridCol w:w="723"/>
        <w:gridCol w:w="720"/>
        <w:gridCol w:w="1617"/>
        <w:gridCol w:w="1974"/>
      </w:tblGrid>
      <w:tr w:rsidR="00475953" w:rsidRPr="00422E0C" w14:paraId="7D7530BB" w14:textId="77777777" w:rsidTr="000D6838">
        <w:trPr>
          <w:trHeight w:val="198"/>
          <w:tblHeader/>
          <w:tblCellSpacing w:w="15" w:type="dxa"/>
          <w:jc w:val="center"/>
        </w:trPr>
        <w:tc>
          <w:tcPr>
            <w:tcW w:w="1053" w:type="pct"/>
            <w:tcBorders>
              <w:top w:val="outset" w:sz="6" w:space="0" w:color="auto"/>
              <w:left w:val="outset" w:sz="6" w:space="0" w:color="auto"/>
              <w:bottom w:val="outset" w:sz="6" w:space="0" w:color="auto"/>
              <w:right w:val="outset" w:sz="6" w:space="0" w:color="auto"/>
            </w:tcBorders>
            <w:vAlign w:val="center"/>
          </w:tcPr>
          <w:p w14:paraId="305FC20E" w14:textId="77777777" w:rsidR="00475953" w:rsidRPr="00422E0C" w:rsidRDefault="00475953" w:rsidP="000D6838">
            <w:pPr>
              <w:pStyle w:val="Default"/>
              <w:rPr>
                <w:sz w:val="22"/>
                <w:szCs w:val="22"/>
              </w:rPr>
            </w:pPr>
            <w:bookmarkStart w:id="0" w:name="_Hlk141267168"/>
            <w:r w:rsidRPr="00422E0C">
              <w:rPr>
                <w:b/>
                <w:bCs/>
                <w:sz w:val="22"/>
                <w:szCs w:val="22"/>
              </w:rPr>
              <w:t>BOOK</w:t>
            </w:r>
          </w:p>
        </w:tc>
        <w:tc>
          <w:tcPr>
            <w:tcW w:w="1160" w:type="pct"/>
            <w:tcBorders>
              <w:top w:val="outset" w:sz="6" w:space="0" w:color="auto"/>
              <w:left w:val="outset" w:sz="6" w:space="0" w:color="auto"/>
              <w:bottom w:val="outset" w:sz="6" w:space="0" w:color="auto"/>
              <w:right w:val="outset" w:sz="6" w:space="0" w:color="auto"/>
            </w:tcBorders>
            <w:vAlign w:val="center"/>
          </w:tcPr>
          <w:p w14:paraId="64A45180" w14:textId="77777777" w:rsidR="00475953" w:rsidRPr="00422E0C" w:rsidRDefault="00475953" w:rsidP="000D6838">
            <w:pPr>
              <w:pStyle w:val="Default"/>
              <w:jc w:val="center"/>
              <w:rPr>
                <w:sz w:val="22"/>
                <w:szCs w:val="22"/>
              </w:rPr>
            </w:pPr>
            <w:r w:rsidRPr="00422E0C">
              <w:rPr>
                <w:b/>
                <w:bCs/>
                <w:sz w:val="22"/>
                <w:szCs w:val="22"/>
              </w:rPr>
              <w:t>AUTHOR</w:t>
            </w:r>
          </w:p>
        </w:tc>
        <w:tc>
          <w:tcPr>
            <w:tcW w:w="378" w:type="pct"/>
            <w:tcBorders>
              <w:top w:val="outset" w:sz="6" w:space="0" w:color="auto"/>
              <w:left w:val="outset" w:sz="6" w:space="0" w:color="auto"/>
              <w:bottom w:val="outset" w:sz="6" w:space="0" w:color="auto"/>
              <w:right w:val="outset" w:sz="6" w:space="0" w:color="auto"/>
            </w:tcBorders>
            <w:vAlign w:val="center"/>
          </w:tcPr>
          <w:p w14:paraId="0ED7811B" w14:textId="77777777" w:rsidR="00475953" w:rsidRPr="00422E0C" w:rsidRDefault="00475953" w:rsidP="000D6838">
            <w:pPr>
              <w:pStyle w:val="Default"/>
              <w:jc w:val="center"/>
              <w:rPr>
                <w:sz w:val="22"/>
                <w:szCs w:val="22"/>
              </w:rPr>
            </w:pPr>
            <w:r w:rsidRPr="00422E0C">
              <w:rPr>
                <w:b/>
                <w:bCs/>
                <w:sz w:val="22"/>
                <w:szCs w:val="22"/>
              </w:rPr>
              <w:t>ED</w:t>
            </w:r>
          </w:p>
        </w:tc>
        <w:tc>
          <w:tcPr>
            <w:tcW w:w="376" w:type="pct"/>
            <w:tcBorders>
              <w:top w:val="outset" w:sz="6" w:space="0" w:color="auto"/>
              <w:left w:val="outset" w:sz="6" w:space="0" w:color="auto"/>
              <w:bottom w:val="outset" w:sz="6" w:space="0" w:color="auto"/>
              <w:right w:val="outset" w:sz="6" w:space="0" w:color="auto"/>
            </w:tcBorders>
            <w:vAlign w:val="center"/>
          </w:tcPr>
          <w:p w14:paraId="7C80A7F8" w14:textId="77777777" w:rsidR="00475953" w:rsidRPr="00422E0C" w:rsidRDefault="00475953" w:rsidP="000D6838">
            <w:pPr>
              <w:pStyle w:val="Default"/>
              <w:jc w:val="center"/>
              <w:rPr>
                <w:sz w:val="22"/>
                <w:szCs w:val="22"/>
              </w:rPr>
            </w:pPr>
            <w:r w:rsidRPr="00422E0C">
              <w:rPr>
                <w:b/>
                <w:bCs/>
                <w:sz w:val="22"/>
                <w:szCs w:val="22"/>
              </w:rPr>
              <w:t>YEAR</w:t>
            </w:r>
          </w:p>
        </w:tc>
        <w:tc>
          <w:tcPr>
            <w:tcW w:w="866" w:type="pct"/>
            <w:tcBorders>
              <w:top w:val="outset" w:sz="6" w:space="0" w:color="auto"/>
              <w:left w:val="outset" w:sz="6" w:space="0" w:color="auto"/>
              <w:bottom w:val="outset" w:sz="6" w:space="0" w:color="auto"/>
              <w:right w:val="outset" w:sz="6" w:space="0" w:color="auto"/>
            </w:tcBorders>
            <w:vAlign w:val="center"/>
          </w:tcPr>
          <w:p w14:paraId="6EB8DA04" w14:textId="77777777" w:rsidR="00475953" w:rsidRPr="00422E0C" w:rsidRDefault="00475953" w:rsidP="000D6838">
            <w:pPr>
              <w:pStyle w:val="Default"/>
              <w:jc w:val="center"/>
              <w:rPr>
                <w:sz w:val="22"/>
                <w:szCs w:val="22"/>
              </w:rPr>
            </w:pPr>
            <w:r w:rsidRPr="00422E0C">
              <w:rPr>
                <w:b/>
                <w:bCs/>
                <w:sz w:val="22"/>
                <w:szCs w:val="22"/>
              </w:rPr>
              <w:t>PUBLISHER</w:t>
            </w:r>
          </w:p>
        </w:tc>
        <w:tc>
          <w:tcPr>
            <w:tcW w:w="1052" w:type="pct"/>
            <w:tcBorders>
              <w:top w:val="outset" w:sz="6" w:space="0" w:color="auto"/>
              <w:left w:val="outset" w:sz="6" w:space="0" w:color="auto"/>
              <w:bottom w:val="outset" w:sz="6" w:space="0" w:color="auto"/>
              <w:right w:val="outset" w:sz="6" w:space="0" w:color="auto"/>
            </w:tcBorders>
            <w:vAlign w:val="center"/>
          </w:tcPr>
          <w:p w14:paraId="4490AE22" w14:textId="77777777" w:rsidR="00475953" w:rsidRPr="00422E0C" w:rsidRDefault="00475953" w:rsidP="000D6838">
            <w:pPr>
              <w:pStyle w:val="Default"/>
              <w:jc w:val="center"/>
              <w:rPr>
                <w:sz w:val="22"/>
                <w:szCs w:val="22"/>
              </w:rPr>
            </w:pPr>
            <w:r w:rsidRPr="00422E0C">
              <w:rPr>
                <w:b/>
                <w:bCs/>
                <w:sz w:val="22"/>
                <w:szCs w:val="22"/>
              </w:rPr>
              <w:t>ISBN#</w:t>
            </w:r>
          </w:p>
        </w:tc>
      </w:tr>
      <w:tr w:rsidR="00475953" w:rsidRPr="00922CBA" w14:paraId="2A6E99A9" w14:textId="77777777" w:rsidTr="000D6838">
        <w:trPr>
          <w:trHeight w:val="308"/>
          <w:tblCellSpacing w:w="15" w:type="dxa"/>
          <w:jc w:val="center"/>
        </w:trPr>
        <w:tc>
          <w:tcPr>
            <w:tcW w:w="1053" w:type="pct"/>
            <w:tcBorders>
              <w:top w:val="outset" w:sz="6" w:space="0" w:color="auto"/>
              <w:left w:val="outset" w:sz="6" w:space="0" w:color="auto"/>
              <w:bottom w:val="outset" w:sz="6" w:space="0" w:color="auto"/>
              <w:right w:val="outset" w:sz="6" w:space="0" w:color="auto"/>
            </w:tcBorders>
            <w:vAlign w:val="center"/>
          </w:tcPr>
          <w:p w14:paraId="13DB62BC" w14:textId="77777777" w:rsidR="00475953" w:rsidRPr="00922CBA" w:rsidRDefault="00475953" w:rsidP="000D6838">
            <w:pPr>
              <w:rPr>
                <w:rFonts w:cstheme="minorHAnsi"/>
              </w:rPr>
            </w:pPr>
            <w:r w:rsidRPr="00922CBA">
              <w:rPr>
                <w:rFonts w:cstheme="minorHAnsi"/>
                <w:u w:val="single"/>
              </w:rPr>
              <w:t>Compensation</w:t>
            </w:r>
          </w:p>
        </w:tc>
        <w:tc>
          <w:tcPr>
            <w:tcW w:w="1160" w:type="pct"/>
            <w:tcBorders>
              <w:top w:val="outset" w:sz="6" w:space="0" w:color="auto"/>
              <w:left w:val="outset" w:sz="6" w:space="0" w:color="auto"/>
              <w:bottom w:val="outset" w:sz="6" w:space="0" w:color="auto"/>
              <w:right w:val="outset" w:sz="6" w:space="0" w:color="auto"/>
            </w:tcBorders>
            <w:vAlign w:val="center"/>
          </w:tcPr>
          <w:p w14:paraId="62676FE1" w14:textId="6DDDA571" w:rsidR="00475953" w:rsidRPr="00922CBA" w:rsidRDefault="00475953" w:rsidP="000D6838">
            <w:pPr>
              <w:jc w:val="center"/>
              <w:rPr>
                <w:rFonts w:cstheme="minorHAnsi"/>
              </w:rPr>
            </w:pPr>
            <w:r w:rsidRPr="00922CBA">
              <w:rPr>
                <w:rFonts w:cstheme="minorHAnsi"/>
              </w:rPr>
              <w:t>Gerhart</w:t>
            </w:r>
          </w:p>
        </w:tc>
        <w:tc>
          <w:tcPr>
            <w:tcW w:w="378" w:type="pct"/>
            <w:tcBorders>
              <w:top w:val="outset" w:sz="6" w:space="0" w:color="auto"/>
              <w:left w:val="outset" w:sz="6" w:space="0" w:color="auto"/>
              <w:bottom w:val="outset" w:sz="6" w:space="0" w:color="auto"/>
              <w:right w:val="outset" w:sz="6" w:space="0" w:color="auto"/>
            </w:tcBorders>
            <w:vAlign w:val="center"/>
          </w:tcPr>
          <w:p w14:paraId="353C03AC" w14:textId="77777777" w:rsidR="00475953" w:rsidRPr="00922CBA" w:rsidRDefault="00475953" w:rsidP="000D6838">
            <w:pPr>
              <w:jc w:val="center"/>
              <w:rPr>
                <w:rFonts w:cstheme="minorHAnsi"/>
              </w:rPr>
            </w:pPr>
            <w:r w:rsidRPr="00922CBA">
              <w:rPr>
                <w:rFonts w:cstheme="minorHAnsi"/>
              </w:rPr>
              <w:t>1</w:t>
            </w:r>
            <w:r>
              <w:rPr>
                <w:rFonts w:cstheme="minorHAnsi"/>
              </w:rPr>
              <w:t>4</w:t>
            </w:r>
            <w:r w:rsidRPr="00922CBA">
              <w:rPr>
                <w:rFonts w:cstheme="minorHAnsi"/>
              </w:rPr>
              <w:t>th</w:t>
            </w:r>
          </w:p>
        </w:tc>
        <w:tc>
          <w:tcPr>
            <w:tcW w:w="376" w:type="pct"/>
            <w:tcBorders>
              <w:top w:val="outset" w:sz="6" w:space="0" w:color="auto"/>
              <w:left w:val="outset" w:sz="6" w:space="0" w:color="auto"/>
              <w:bottom w:val="outset" w:sz="6" w:space="0" w:color="auto"/>
              <w:right w:val="outset" w:sz="6" w:space="0" w:color="auto"/>
            </w:tcBorders>
            <w:vAlign w:val="center"/>
          </w:tcPr>
          <w:p w14:paraId="5A65BDC4" w14:textId="77777777" w:rsidR="00475953" w:rsidRPr="00922CBA" w:rsidRDefault="00475953" w:rsidP="000D6838">
            <w:pPr>
              <w:jc w:val="center"/>
              <w:rPr>
                <w:rFonts w:cstheme="minorHAnsi"/>
              </w:rPr>
            </w:pPr>
            <w:r w:rsidRPr="00922CBA">
              <w:rPr>
                <w:rFonts w:cstheme="minorHAnsi"/>
              </w:rPr>
              <w:t>202</w:t>
            </w:r>
            <w:r>
              <w:rPr>
                <w:rFonts w:cstheme="minorHAnsi"/>
              </w:rPr>
              <w:t>3</w:t>
            </w:r>
          </w:p>
        </w:tc>
        <w:tc>
          <w:tcPr>
            <w:tcW w:w="866" w:type="pct"/>
            <w:tcBorders>
              <w:top w:val="outset" w:sz="6" w:space="0" w:color="auto"/>
              <w:left w:val="outset" w:sz="6" w:space="0" w:color="auto"/>
              <w:bottom w:val="outset" w:sz="6" w:space="0" w:color="auto"/>
              <w:right w:val="outset" w:sz="6" w:space="0" w:color="auto"/>
            </w:tcBorders>
            <w:vAlign w:val="center"/>
          </w:tcPr>
          <w:p w14:paraId="0C2DF1B5" w14:textId="77777777" w:rsidR="00475953" w:rsidRPr="00922CBA" w:rsidRDefault="00475953" w:rsidP="000D6838">
            <w:pPr>
              <w:jc w:val="center"/>
              <w:rPr>
                <w:rFonts w:cstheme="minorHAnsi"/>
              </w:rPr>
            </w:pPr>
            <w:r w:rsidRPr="00922CBA">
              <w:rPr>
                <w:rFonts w:cstheme="minorHAnsi"/>
              </w:rPr>
              <w:t xml:space="preserve">McGraw-Hill </w:t>
            </w:r>
          </w:p>
        </w:tc>
        <w:tc>
          <w:tcPr>
            <w:tcW w:w="1052" w:type="pct"/>
            <w:tcBorders>
              <w:top w:val="outset" w:sz="6" w:space="0" w:color="auto"/>
              <w:left w:val="outset" w:sz="6" w:space="0" w:color="auto"/>
              <w:bottom w:val="outset" w:sz="6" w:space="0" w:color="auto"/>
              <w:right w:val="outset" w:sz="6" w:space="0" w:color="auto"/>
            </w:tcBorders>
            <w:vAlign w:val="center"/>
          </w:tcPr>
          <w:p w14:paraId="599E56A3" w14:textId="77777777" w:rsidR="00475953" w:rsidRPr="00922CBA" w:rsidRDefault="00475953" w:rsidP="000D6838">
            <w:pPr>
              <w:jc w:val="center"/>
              <w:rPr>
                <w:rFonts w:cstheme="minorHAnsi"/>
              </w:rPr>
            </w:pPr>
            <w:r>
              <w:rPr>
                <w:rFonts w:cstheme="minorHAnsi"/>
              </w:rPr>
              <w:t>9781-26574-8050</w:t>
            </w:r>
          </w:p>
        </w:tc>
      </w:tr>
    </w:tbl>
    <w:p w14:paraId="7009B831" w14:textId="77777777" w:rsidR="00475953" w:rsidRDefault="00475953" w:rsidP="00475953">
      <w:pPr>
        <w:spacing w:after="200"/>
        <w:rPr>
          <w:i/>
          <w:iCs/>
          <w:sz w:val="20"/>
          <w:szCs w:val="20"/>
        </w:rPr>
      </w:pPr>
    </w:p>
    <w:p w14:paraId="3FEC1ACC" w14:textId="61399B67" w:rsidR="00475953" w:rsidRDefault="00475953" w:rsidP="00475953">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w:t>
      </w:r>
      <w:r w:rsidRPr="00CB2D06">
        <w:rPr>
          <w:i/>
          <w:iCs/>
        </w:rPr>
        <w:lastRenderedPageBreak/>
        <w:t xml:space="preserve">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p w14:paraId="5FCCECA2" w14:textId="77777777" w:rsidR="00475953" w:rsidRDefault="00475953" w:rsidP="00475953">
      <w:pPr>
        <w:spacing w:after="200"/>
        <w:rPr>
          <w:i/>
          <w:iCs/>
        </w:rPr>
      </w:pPr>
    </w:p>
    <w:bookmarkEnd w:id="0"/>
    <w:p w14:paraId="539EEB9A" w14:textId="77777777" w:rsidR="00475953" w:rsidRPr="00C14648" w:rsidRDefault="00475953" w:rsidP="00475953">
      <w:pPr>
        <w:pStyle w:val="SyllabiBasic"/>
        <w:rPr>
          <w:b/>
          <w:vanish/>
          <w:specVanish/>
        </w:rPr>
      </w:pPr>
      <w:r w:rsidRPr="00C14648">
        <w:rPr>
          <w:b/>
        </w:rPr>
        <w:t>Optional Materials</w:t>
      </w:r>
    </w:p>
    <w:p w14:paraId="12C14A3D" w14:textId="77777777" w:rsidR="00475953" w:rsidRPr="00C14648" w:rsidRDefault="00475953" w:rsidP="00475953">
      <w:pPr>
        <w:rPr>
          <w:b/>
        </w:rPr>
      </w:pPr>
      <w:r w:rsidRPr="00C14648">
        <w:rPr>
          <w:b/>
        </w:rPr>
        <w:t xml:space="preserve">: </w:t>
      </w:r>
    </w:p>
    <w:p w14:paraId="1C49D117" w14:textId="77777777" w:rsidR="00475953" w:rsidRPr="00C14648" w:rsidRDefault="00475953" w:rsidP="00475953">
      <w:pPr>
        <w:pStyle w:val="ListParagraph"/>
        <w:numPr>
          <w:ilvl w:val="0"/>
          <w:numId w:val="3"/>
        </w:numPr>
        <w:autoSpaceDN w:val="0"/>
        <w:spacing w:after="0"/>
        <w:rPr>
          <w:rFonts w:cstheme="minorHAnsi"/>
          <w:spacing w:val="-3"/>
        </w:rPr>
      </w:pPr>
      <w:r w:rsidRPr="00C14648">
        <w:rPr>
          <w:rFonts w:cs="Arial"/>
        </w:rPr>
        <w:t xml:space="preserve">Recent journal articles (2024–2026) on </w:t>
      </w:r>
      <w:r>
        <w:rPr>
          <w:rFonts w:cs="Arial"/>
        </w:rPr>
        <w:t>total rewards (compensation and benefits)</w:t>
      </w:r>
      <w:r w:rsidRPr="00C14648">
        <w:rPr>
          <w:rFonts w:cs="Arial"/>
        </w:rPr>
        <w:t xml:space="preserve">. </w:t>
      </w:r>
    </w:p>
    <w:p w14:paraId="56E72B68" w14:textId="77777777" w:rsidR="00475953" w:rsidRPr="00C14648" w:rsidRDefault="00475953" w:rsidP="00475953">
      <w:pPr>
        <w:pStyle w:val="ListParagraph"/>
        <w:numPr>
          <w:ilvl w:val="0"/>
          <w:numId w:val="3"/>
        </w:numPr>
        <w:autoSpaceDN w:val="0"/>
        <w:spacing w:after="0"/>
        <w:rPr>
          <w:rFonts w:cstheme="minorHAnsi"/>
          <w:spacing w:val="-3"/>
        </w:rPr>
      </w:pPr>
      <w:r w:rsidRPr="00C14648">
        <w:rPr>
          <w:rFonts w:cstheme="minorHAnsi"/>
          <w:spacing w:val="-3"/>
        </w:rPr>
        <w:t xml:space="preserve">Grammarly at </w:t>
      </w:r>
      <w:hyperlink r:id="rId8" w:history="1">
        <w:r w:rsidRPr="00957A3D">
          <w:rPr>
            <w:rStyle w:val="Hyperlink"/>
            <w:rFonts w:cstheme="minorHAnsi"/>
            <w:spacing w:val="-3"/>
          </w:rPr>
          <w:t>https://www.grammarly.com</w:t>
        </w:r>
      </w:hyperlink>
      <w:r w:rsidRPr="00C14648">
        <w:rPr>
          <w:rFonts w:cstheme="minorHAnsi"/>
          <w:spacing w:val="-3"/>
        </w:rPr>
        <w:t xml:space="preserve"> </w:t>
      </w:r>
    </w:p>
    <w:p w14:paraId="7D791CA1" w14:textId="220601A4" w:rsidR="00475953" w:rsidRPr="00C14648" w:rsidRDefault="00475953" w:rsidP="00475953">
      <w:pPr>
        <w:pStyle w:val="SyllabiBasic"/>
        <w:numPr>
          <w:ilvl w:val="0"/>
          <w:numId w:val="3"/>
        </w:numPr>
        <w:pBdr>
          <w:top w:val="single" w:sz="4" w:space="1" w:color="auto"/>
          <w:left w:val="single" w:sz="4" w:space="4" w:color="auto"/>
          <w:bottom w:val="single" w:sz="4" w:space="1" w:color="auto"/>
          <w:right w:val="single" w:sz="4" w:space="4" w:color="auto"/>
        </w:pBdr>
        <w:spacing w:after="0"/>
        <w:contextualSpacing w:val="0"/>
        <w:rPr>
          <w:b/>
        </w:rPr>
      </w:pPr>
      <w:r w:rsidRPr="00C14648">
        <w:t xml:space="preserve">American Psychological Association. (2020). </w:t>
      </w:r>
      <w:r w:rsidRPr="00C14648">
        <w:rPr>
          <w:i/>
          <w:iCs/>
        </w:rPr>
        <w:t>Publication manual of the American Psychological Association (7th ed.).</w:t>
      </w:r>
      <w:r w:rsidRPr="00C14648">
        <w:t xml:space="preserve"> American Psychological Association. </w:t>
      </w:r>
      <w:hyperlink r:id="rId9" w:history="1">
        <w:r w:rsidRPr="00C14648">
          <w:rPr>
            <w:rStyle w:val="Hyperlink"/>
          </w:rPr>
          <w:t>https://doi.org/10.1037/0000165-000</w:t>
        </w:r>
      </w:hyperlink>
      <w:r w:rsidRPr="00C14648">
        <w:rPr>
          <w:rStyle w:val="Hyperlink"/>
        </w:rPr>
        <w:br/>
      </w:r>
      <w:r w:rsidRPr="00C14648">
        <w:rPr>
          <w:rStyle w:val="Hyperlink"/>
          <w:b/>
          <w:bCs/>
          <w:u w:val="none"/>
        </w:rPr>
        <w:t>(</w:t>
      </w:r>
      <w:r w:rsidRPr="00C14648">
        <w:rPr>
          <w:rStyle w:val="Hyperlink"/>
          <w:b/>
          <w:bCs/>
          <w:color w:val="000000" w:themeColor="text1"/>
          <w:u w:val="none"/>
        </w:rPr>
        <w:t>and this is not really optional!)</w:t>
      </w:r>
    </w:p>
    <w:p w14:paraId="2A4C4340" w14:textId="71F9CFF6" w:rsidR="00475953" w:rsidRPr="00A24A3B" w:rsidRDefault="00475953" w:rsidP="00475953">
      <w:pPr>
        <w:pStyle w:val="SyllabiBasic"/>
        <w:rPr>
          <w:b/>
          <w:vanish/>
          <w:specVanish/>
        </w:rPr>
      </w:pPr>
      <w:r>
        <w:rPr>
          <w:b/>
        </w:rPr>
        <w:br/>
      </w:r>
      <w:r w:rsidRPr="00A24A3B">
        <w:rPr>
          <w:b/>
        </w:rPr>
        <w:t>Course Outcome Competencies</w:t>
      </w:r>
    </w:p>
    <w:p w14:paraId="4ABCC458" w14:textId="77777777" w:rsidR="00475953" w:rsidRDefault="00475953" w:rsidP="00475953">
      <w:pPr>
        <w:spacing w:after="0"/>
        <w:rPr>
          <w:b/>
        </w:rPr>
      </w:pPr>
      <w:r w:rsidRPr="00A24A3B">
        <w:rPr>
          <w:b/>
        </w:rPr>
        <w:t xml:space="preserve">: </w:t>
      </w:r>
    </w:p>
    <w:p w14:paraId="46C5327E" w14:textId="77777777" w:rsidR="00475953" w:rsidRPr="00490EE4" w:rsidRDefault="00475953" w:rsidP="00475953">
      <w:pPr>
        <w:widowControl w:val="0"/>
        <w:numPr>
          <w:ilvl w:val="0"/>
          <w:numId w:val="2"/>
        </w:numPr>
        <w:overflowPunct w:val="0"/>
        <w:autoSpaceDE w:val="0"/>
        <w:autoSpaceDN w:val="0"/>
        <w:adjustRightInd w:val="0"/>
        <w:spacing w:after="0"/>
        <w:contextualSpacing w:val="0"/>
        <w:rPr>
          <w:rFonts w:cstheme="minorHAnsi"/>
        </w:rPr>
      </w:pPr>
      <w:r w:rsidRPr="00490EE4">
        <w:rPr>
          <w:rFonts w:cstheme="minorHAnsi"/>
        </w:rPr>
        <w:t>Explain the strategic importance of compensation to the achievement of organizational goals.</w:t>
      </w:r>
    </w:p>
    <w:p w14:paraId="162EF367" w14:textId="77777777" w:rsidR="00475953" w:rsidRPr="00490EE4" w:rsidRDefault="00475953" w:rsidP="00475953">
      <w:pPr>
        <w:widowControl w:val="0"/>
        <w:numPr>
          <w:ilvl w:val="0"/>
          <w:numId w:val="2"/>
        </w:numPr>
        <w:overflowPunct w:val="0"/>
        <w:autoSpaceDE w:val="0"/>
        <w:autoSpaceDN w:val="0"/>
        <w:adjustRightInd w:val="0"/>
        <w:spacing w:after="0"/>
        <w:contextualSpacing w:val="0"/>
        <w:rPr>
          <w:rFonts w:cstheme="minorHAnsi"/>
        </w:rPr>
      </w:pPr>
      <w:r w:rsidRPr="00490EE4">
        <w:rPr>
          <w:rFonts w:cstheme="minorHAnsi"/>
        </w:rPr>
        <w:t>Develop techniques for conducting wage and manage an organization’s compensation system through case analysis.</w:t>
      </w:r>
    </w:p>
    <w:p w14:paraId="223C71EA" w14:textId="77777777" w:rsidR="00475953" w:rsidRPr="00684A81" w:rsidRDefault="00475953" w:rsidP="00475953">
      <w:pPr>
        <w:widowControl w:val="0"/>
        <w:numPr>
          <w:ilvl w:val="0"/>
          <w:numId w:val="2"/>
        </w:numPr>
        <w:overflowPunct w:val="0"/>
        <w:autoSpaceDE w:val="0"/>
        <w:autoSpaceDN w:val="0"/>
        <w:adjustRightInd w:val="0"/>
        <w:spacing w:after="0"/>
        <w:contextualSpacing w:val="0"/>
        <w:rPr>
          <w:rFonts w:cstheme="minorHAnsi"/>
        </w:rPr>
      </w:pPr>
      <w:r w:rsidRPr="00490EE4">
        <w:rPr>
          <w:rFonts w:cstheme="minorHAnsi"/>
        </w:rPr>
        <w:t xml:space="preserve">Discuss how job evaluation and job design fit into the overall compensation and benefits </w:t>
      </w:r>
      <w:r w:rsidRPr="00684A81">
        <w:rPr>
          <w:rFonts w:cstheme="minorHAnsi"/>
        </w:rPr>
        <w:t>program.</w:t>
      </w:r>
    </w:p>
    <w:p w14:paraId="03EADA08" w14:textId="77777777" w:rsidR="00475953" w:rsidRPr="00684A81" w:rsidRDefault="00475953" w:rsidP="00475953">
      <w:pPr>
        <w:pStyle w:val="Heading1"/>
        <w:keepNext w:val="0"/>
        <w:keepLines w:val="0"/>
        <w:numPr>
          <w:ilvl w:val="0"/>
          <w:numId w:val="2"/>
        </w:numPr>
        <w:tabs>
          <w:tab w:val="clear" w:pos="1170"/>
          <w:tab w:val="num" w:pos="360"/>
        </w:tabs>
        <w:spacing w:before="0"/>
        <w:ind w:left="0" w:firstLine="0"/>
        <w:contextualSpacing w:val="0"/>
        <w:rPr>
          <w:rFonts w:asciiTheme="minorHAnsi" w:hAnsiTheme="minorHAnsi" w:cstheme="minorHAnsi"/>
          <w:b/>
          <w:color w:val="auto"/>
          <w:sz w:val="22"/>
          <w:szCs w:val="22"/>
        </w:rPr>
      </w:pPr>
      <w:r w:rsidRPr="00684A81">
        <w:rPr>
          <w:rFonts w:asciiTheme="minorHAnsi" w:hAnsiTheme="minorHAnsi" w:cstheme="minorHAnsi"/>
          <w:color w:val="auto"/>
          <w:sz w:val="22"/>
          <w:szCs w:val="22"/>
        </w:rPr>
        <w:t>Assess how employee benefits are developed and administered</w:t>
      </w:r>
    </w:p>
    <w:p w14:paraId="63BB04F9" w14:textId="77777777" w:rsidR="00475953" w:rsidRDefault="00475953" w:rsidP="00475953">
      <w:pPr>
        <w:pStyle w:val="SyllabiHeading"/>
        <w:rPr>
          <w:b/>
        </w:rPr>
      </w:pPr>
      <w:r w:rsidRPr="007D5A2A">
        <w:rPr>
          <w:b/>
        </w:rPr>
        <w:t>Attendance Requirements</w:t>
      </w:r>
    </w:p>
    <w:p w14:paraId="18BABAC6" w14:textId="77777777" w:rsidR="00475953" w:rsidRDefault="00475953" w:rsidP="00475953">
      <w:pPr>
        <w:rPr>
          <w:u w:val="single"/>
        </w:rPr>
      </w:pPr>
      <w:r w:rsidRPr="007D5A2A">
        <w:rPr>
          <w:u w:val="single"/>
        </w:rPr>
        <w:t xml:space="preserve">WBUonline </w:t>
      </w:r>
    </w:p>
    <w:p w14:paraId="4E9BEA23" w14:textId="77777777" w:rsidR="00475953" w:rsidRDefault="00475953" w:rsidP="00475953">
      <w:pPr>
        <w:spacing w:after="0"/>
      </w:pP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E7220FF" w14:textId="77777777" w:rsidR="00475953" w:rsidRDefault="00475953" w:rsidP="00475953">
      <w:pPr>
        <w:pStyle w:val="SyllabiHeading"/>
        <w:rPr>
          <w:b/>
        </w:rPr>
      </w:pPr>
      <w:r w:rsidRPr="007D5A2A">
        <w:rPr>
          <w:b/>
        </w:rPr>
        <w:t>University Policies</w:t>
      </w:r>
    </w:p>
    <w:p w14:paraId="0B68C024" w14:textId="77777777" w:rsidR="00475953" w:rsidRPr="0039378D" w:rsidRDefault="00475953" w:rsidP="00475953">
      <w:pPr>
        <w:spacing w:line="960" w:lineRule="auto"/>
        <w:outlineLvl w:val="1"/>
        <w:rPr>
          <w:b/>
          <w:vanish/>
        </w:rPr>
      </w:pPr>
      <w:bookmarkStart w:id="1" w:name="_Hlk141178515"/>
      <w:bookmarkStart w:id="2" w:name="_Hlk141176664"/>
      <w:r>
        <w:rPr>
          <w:b/>
        </w:rPr>
        <w:lastRenderedPageBreak/>
        <w:t>Academic Integrity</w:t>
      </w:r>
    </w:p>
    <w:p w14:paraId="4C9FCEF6" w14:textId="77777777" w:rsidR="00475953" w:rsidRDefault="00475953" w:rsidP="00475953">
      <w:pPr>
        <w:spacing w:after="200"/>
      </w:pPr>
      <w:r w:rsidRPr="0039378D">
        <w:rPr>
          <w:b/>
        </w:rPr>
        <w:t>:</w:t>
      </w:r>
    </w:p>
    <w:p w14:paraId="29D3A1D0" w14:textId="77777777" w:rsidR="00475953" w:rsidRDefault="00475953" w:rsidP="00475953">
      <w:pPr>
        <w:spacing w:after="200"/>
        <w:rPr>
          <w:rStyle w:val="Hyperlink"/>
          <w:spacing w:val="-2"/>
        </w:rPr>
      </w:pPr>
      <w:hyperlink r:id="rId10" w:history="1">
        <w:r>
          <w:rPr>
            <w:rStyle w:val="Hyperlink"/>
            <w:spacing w:val="-2"/>
          </w:rPr>
          <w:t xml:space="preserve">Link to Statement on Academic Integrity </w:t>
        </w:r>
      </w:hyperlink>
      <w:bookmarkEnd w:id="1"/>
    </w:p>
    <w:p w14:paraId="36F3785D" w14:textId="77777777" w:rsidR="00475953" w:rsidRDefault="00475953" w:rsidP="00475953">
      <w:pPr>
        <w:spacing w:after="200"/>
      </w:pPr>
    </w:p>
    <w:p w14:paraId="355D4C6C" w14:textId="77777777" w:rsidR="00475953" w:rsidRPr="00AD3F8B" w:rsidRDefault="00475953" w:rsidP="00475953">
      <w:pPr>
        <w:widowControl w:val="0"/>
        <w:autoSpaceDE w:val="0"/>
        <w:autoSpaceDN w:val="0"/>
        <w:spacing w:line="252" w:lineRule="exact"/>
        <w:ind w:left="555" w:hanging="555"/>
        <w:rPr>
          <w:b/>
        </w:rPr>
      </w:pPr>
      <w:r w:rsidRPr="00AD3F8B">
        <w:rPr>
          <w:b/>
        </w:rPr>
        <w:t>Artificial Intelligence:</w:t>
      </w:r>
      <w:r w:rsidRPr="00AD3F8B">
        <w:rPr>
          <w:spacing w:val="-2"/>
        </w:rPr>
        <w:t xml:space="preserve"> </w:t>
      </w:r>
      <w:r>
        <w:rPr>
          <w:spacing w:val="-2"/>
        </w:rPr>
        <w:t xml:space="preserve">   </w:t>
      </w:r>
      <w:bookmarkEnd w:id="2"/>
      <w:r>
        <w:rPr>
          <w:spacing w:val="-2"/>
        </w:rPr>
        <w:br/>
      </w:r>
      <w:r w:rsidRPr="00AD3F8B">
        <w:rPr>
          <w:b/>
        </w:rPr>
        <w:t>Generative AI tools usage encouraged and may be actively assigned in coursework.</w:t>
      </w:r>
    </w:p>
    <w:p w14:paraId="57498D65" w14:textId="77777777" w:rsidR="00475953" w:rsidRDefault="00475953" w:rsidP="00475953">
      <w:pPr>
        <w:pStyle w:val="ListParagraph"/>
        <w:widowControl w:val="0"/>
        <w:numPr>
          <w:ilvl w:val="2"/>
          <w:numId w:val="1"/>
        </w:numPr>
        <w:tabs>
          <w:tab w:val="left" w:pos="919"/>
        </w:tabs>
        <w:autoSpaceDE w:val="0"/>
        <w:autoSpaceDN w:val="0"/>
        <w:spacing w:after="0" w:line="252" w:lineRule="exact"/>
        <w:contextualSpacing w:val="0"/>
      </w:pPr>
      <w:r>
        <w:t xml:space="preserve">Use of generative AI tools is actively encouraged and incorporated </w:t>
      </w:r>
      <w:proofErr w:type="gramStart"/>
      <w:r>
        <w:t>in to</w:t>
      </w:r>
      <w:proofErr w:type="gramEnd"/>
      <w:r>
        <w:t xml:space="preserve"> specific assignments for this course.</w:t>
      </w:r>
    </w:p>
    <w:p w14:paraId="3BC24471" w14:textId="77777777" w:rsidR="00475953" w:rsidRDefault="00475953" w:rsidP="00475953">
      <w:pPr>
        <w:pStyle w:val="ListParagraph"/>
        <w:widowControl w:val="0"/>
        <w:numPr>
          <w:ilvl w:val="2"/>
          <w:numId w:val="1"/>
        </w:numPr>
        <w:tabs>
          <w:tab w:val="left" w:pos="919"/>
        </w:tabs>
        <w:autoSpaceDE w:val="0"/>
        <w:autoSpaceDN w:val="0"/>
        <w:spacing w:after="0" w:line="252" w:lineRule="exact"/>
        <w:contextualSpacing w:val="0"/>
      </w:pPr>
      <w:r>
        <w:t>Use of generative AI tools for assignments in brainstorming, content understanding, or revision to work is perfectly acceptable if cited and referenced properly in any submitted work for the course.</w:t>
      </w:r>
    </w:p>
    <w:p w14:paraId="26C87A58" w14:textId="77777777" w:rsidR="00475953" w:rsidRDefault="00475953" w:rsidP="00475953">
      <w:pPr>
        <w:pStyle w:val="ListParagraph"/>
        <w:widowControl w:val="0"/>
        <w:numPr>
          <w:ilvl w:val="2"/>
          <w:numId w:val="1"/>
        </w:numPr>
        <w:tabs>
          <w:tab w:val="left" w:pos="919"/>
        </w:tabs>
        <w:autoSpaceDE w:val="0"/>
        <w:autoSpaceDN w:val="0"/>
        <w:spacing w:after="0" w:line="252" w:lineRule="exact"/>
        <w:contextualSpacing w:val="0"/>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740A4CE5" w14:textId="77777777" w:rsidR="00475953" w:rsidRDefault="00475953" w:rsidP="00475953">
      <w:pPr>
        <w:pStyle w:val="ListParagraph"/>
        <w:widowControl w:val="0"/>
        <w:numPr>
          <w:ilvl w:val="2"/>
          <w:numId w:val="1"/>
        </w:numPr>
        <w:tabs>
          <w:tab w:val="left" w:pos="919"/>
        </w:tabs>
        <w:autoSpaceDE w:val="0"/>
        <w:autoSpaceDN w:val="0"/>
        <w:spacing w:after="0" w:line="252" w:lineRule="exact"/>
        <w:contextualSpacing w:val="0"/>
      </w:pPr>
      <w:r>
        <w:t>Specific parameters for generative AI usage provided by the instructor.</w:t>
      </w:r>
    </w:p>
    <w:p w14:paraId="4A34DF9B" w14:textId="77777777" w:rsidR="00475953" w:rsidRDefault="00475953" w:rsidP="00475953">
      <w:pPr>
        <w:pStyle w:val="ListParagraph"/>
        <w:widowControl w:val="0"/>
        <w:numPr>
          <w:ilvl w:val="2"/>
          <w:numId w:val="1"/>
        </w:numPr>
        <w:tabs>
          <w:tab w:val="left" w:pos="919"/>
        </w:tabs>
        <w:autoSpaceDE w:val="0"/>
        <w:autoSpaceDN w:val="0"/>
        <w:spacing w:after="0" w:line="252" w:lineRule="exact"/>
        <w:contextualSpacing w:val="0"/>
      </w:pPr>
      <w:r>
        <w:t xml:space="preserve">Any use of generative AI tools outside of the approved instructor parameters will be considered a form of plagiarism and academic dishonesty. </w:t>
      </w:r>
    </w:p>
    <w:p w14:paraId="6973253B" w14:textId="77777777" w:rsidR="00475953" w:rsidRPr="0039378D" w:rsidRDefault="00475953" w:rsidP="00475953">
      <w:pPr>
        <w:spacing w:after="0"/>
      </w:pPr>
    </w:p>
    <w:p w14:paraId="0168462B" w14:textId="17AC0B7A" w:rsidR="00475953" w:rsidRDefault="00475953" w:rsidP="00475953">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8588B28" w14:textId="77777777" w:rsidR="00475953" w:rsidRPr="0039378D" w:rsidRDefault="00475953" w:rsidP="00475953">
      <w:pPr>
        <w:spacing w:after="0"/>
      </w:pPr>
      <w:r w:rsidRPr="0039378D">
        <w:rPr>
          <w:rFonts w:ascii="Calibri" w:hAnsi="Calibri"/>
        </w:rPr>
        <w:t xml:space="preserve"> </w:t>
      </w:r>
    </w:p>
    <w:p w14:paraId="17DF4577" w14:textId="77777777" w:rsidR="00475953" w:rsidRDefault="00475953" w:rsidP="00475953">
      <w:pPr>
        <w:pStyle w:val="SyllabiHeading"/>
        <w:rPr>
          <w:b/>
        </w:rPr>
      </w:pPr>
      <w:bookmarkStart w:id="4" w:name="_Hlk158377611"/>
      <w:r w:rsidRPr="005042F5">
        <w:rPr>
          <w:b/>
        </w:rPr>
        <w:t>Course Requirements and Grading Criteria</w:t>
      </w:r>
    </w:p>
    <w:p w14:paraId="108EA9BF" w14:textId="04FB0BF9" w:rsidR="00475953" w:rsidRPr="00475953" w:rsidRDefault="00475953" w:rsidP="00475953">
      <w:pPr>
        <w:tabs>
          <w:tab w:val="left" w:pos="7920"/>
        </w:tabs>
        <w:ind w:left="360" w:right="-90" w:hanging="360"/>
        <w:rPr>
          <w:rFonts w:ascii="Arial" w:hAnsi="Arial" w:cs="Arial"/>
        </w:rPr>
      </w:pPr>
      <w:r w:rsidRPr="00481A47">
        <w:rPr>
          <w:rFonts w:ascii="Arial" w:hAnsi="Arial" w:cs="Arial"/>
        </w:rPr>
        <w:t>Course Requirements and Grading Criteria:</w:t>
      </w:r>
      <w:r w:rsidRPr="00481A47">
        <w:rPr>
          <w:rFonts w:ascii="Arial" w:hAnsi="Arial" w:cs="Arial"/>
        </w:rPr>
        <w:br/>
        <w:t xml:space="preserve">- Weekly Projects (Applied analysis or case study based on weekly topic): </w:t>
      </w:r>
      <w:r>
        <w:rPr>
          <w:rFonts w:ascii="Arial" w:hAnsi="Arial" w:cs="Arial"/>
        </w:rPr>
        <w:t xml:space="preserve">     </w:t>
      </w:r>
      <w:r w:rsidRPr="00481A47">
        <w:rPr>
          <w:rFonts w:ascii="Arial" w:hAnsi="Arial" w:cs="Arial"/>
        </w:rPr>
        <w:t>40%</w:t>
      </w:r>
      <w:r w:rsidRPr="00481A47">
        <w:rPr>
          <w:rFonts w:ascii="Arial" w:hAnsi="Arial" w:cs="Arial"/>
        </w:rPr>
        <w:br/>
        <w:t xml:space="preserve">- Discussion Board Participation (Weekly evidence-based reflections </w:t>
      </w:r>
      <w:r>
        <w:rPr>
          <w:rFonts w:ascii="Arial" w:hAnsi="Arial" w:cs="Arial"/>
        </w:rPr>
        <w:t>+</w:t>
      </w:r>
      <w:r w:rsidRPr="00481A47">
        <w:rPr>
          <w:rFonts w:ascii="Arial" w:hAnsi="Arial" w:cs="Arial"/>
        </w:rPr>
        <w:t xml:space="preserve"> </w:t>
      </w:r>
      <w:r>
        <w:rPr>
          <w:rFonts w:ascii="Arial" w:hAnsi="Arial" w:cs="Arial"/>
        </w:rPr>
        <w:br/>
      </w:r>
      <w:r w:rsidRPr="00481A47">
        <w:rPr>
          <w:rFonts w:ascii="Arial" w:hAnsi="Arial" w:cs="Arial"/>
        </w:rPr>
        <w:t>peer engagement):</w:t>
      </w:r>
      <w:r>
        <w:rPr>
          <w:rFonts w:ascii="Arial" w:hAnsi="Arial" w:cs="Arial"/>
        </w:rPr>
        <w:t xml:space="preserve"> </w:t>
      </w:r>
      <w:r>
        <w:rPr>
          <w:rFonts w:ascii="Arial" w:hAnsi="Arial" w:cs="Arial"/>
        </w:rPr>
        <w:tab/>
      </w:r>
      <w:r w:rsidRPr="00481A47">
        <w:rPr>
          <w:rFonts w:ascii="Arial" w:hAnsi="Arial" w:cs="Arial"/>
        </w:rPr>
        <w:t>20%</w:t>
      </w:r>
      <w:r w:rsidRPr="00481A47">
        <w:rPr>
          <w:rFonts w:ascii="Arial" w:hAnsi="Arial" w:cs="Arial"/>
        </w:rPr>
        <w:br/>
        <w:t xml:space="preserve">- Final Project (Organizational analysis integrating multiple theories): </w:t>
      </w:r>
      <w:r>
        <w:rPr>
          <w:rFonts w:ascii="Arial" w:hAnsi="Arial" w:cs="Arial"/>
        </w:rPr>
        <w:tab/>
      </w:r>
      <w:r w:rsidRPr="00481A47">
        <w:rPr>
          <w:rFonts w:ascii="Arial" w:hAnsi="Arial" w:cs="Arial"/>
        </w:rPr>
        <w:t>25%</w:t>
      </w:r>
      <w:r w:rsidRPr="00481A47">
        <w:rPr>
          <w:rFonts w:ascii="Arial" w:hAnsi="Arial" w:cs="Arial"/>
        </w:rPr>
        <w:br/>
        <w:t xml:space="preserve">- Zoom Session Participation (Active engagement in live sessions): </w:t>
      </w:r>
      <w:r>
        <w:rPr>
          <w:rFonts w:ascii="Arial" w:hAnsi="Arial" w:cs="Arial"/>
        </w:rPr>
        <w:tab/>
      </w:r>
      <w:r w:rsidRPr="00481A47">
        <w:rPr>
          <w:rFonts w:ascii="Arial" w:hAnsi="Arial" w:cs="Arial"/>
        </w:rPr>
        <w:t>10%</w:t>
      </w:r>
      <w:r w:rsidRPr="00481A47">
        <w:rPr>
          <w:rFonts w:ascii="Arial" w:hAnsi="Arial" w:cs="Arial"/>
        </w:rPr>
        <w:br/>
        <w:t>- Article Review (</w:t>
      </w:r>
      <w:r>
        <w:rPr>
          <w:rFonts w:ascii="Arial" w:hAnsi="Arial" w:cs="Arial"/>
        </w:rPr>
        <w:t>Three</w:t>
      </w:r>
      <w:r w:rsidRPr="00481A47">
        <w:rPr>
          <w:rFonts w:ascii="Arial" w:hAnsi="Arial" w:cs="Arial"/>
        </w:rPr>
        <w:t xml:space="preserve"> peer-reviewed article summar</w:t>
      </w:r>
      <w:r>
        <w:rPr>
          <w:rFonts w:ascii="Arial" w:hAnsi="Arial" w:cs="Arial"/>
        </w:rPr>
        <w:t>ies</w:t>
      </w:r>
      <w:r w:rsidRPr="00481A47">
        <w:rPr>
          <w:rFonts w:ascii="Arial" w:hAnsi="Arial" w:cs="Arial"/>
        </w:rPr>
        <w:t xml:space="preserve"> and critique</w:t>
      </w:r>
      <w:r>
        <w:rPr>
          <w:rFonts w:ascii="Arial" w:hAnsi="Arial" w:cs="Arial"/>
        </w:rPr>
        <w:t>s</w:t>
      </w:r>
      <w:r w:rsidRPr="00481A47">
        <w:rPr>
          <w:rFonts w:ascii="Arial" w:hAnsi="Arial" w:cs="Arial"/>
        </w:rPr>
        <w:t>):</w:t>
      </w:r>
      <w:r>
        <w:rPr>
          <w:rFonts w:ascii="Arial" w:hAnsi="Arial" w:cs="Arial"/>
        </w:rPr>
        <w:t xml:space="preserve"> </w:t>
      </w:r>
      <w:r>
        <w:rPr>
          <w:rFonts w:ascii="Arial" w:hAnsi="Arial" w:cs="Arial"/>
        </w:rPr>
        <w:tab/>
        <w:t>5%</w:t>
      </w:r>
      <w:r>
        <w:rPr>
          <w:rFonts w:ascii="Arial" w:hAnsi="Arial" w:cs="Arial"/>
        </w:rPr>
        <w:br/>
      </w:r>
    </w:p>
    <w:p w14:paraId="4C12C640" w14:textId="77777777" w:rsidR="00475953" w:rsidRDefault="00475953" w:rsidP="00475953">
      <w:pPr>
        <w:pStyle w:val="NormalWeb"/>
        <w:rPr>
          <w:rFonts w:ascii="Calibri" w:hAnsi="Calibri" w:cs="Calibri"/>
          <w:color w:val="000000"/>
          <w:sz w:val="22"/>
          <w:szCs w:val="22"/>
        </w:rPr>
      </w:pPr>
    </w:p>
    <w:bookmarkEnd w:id="4"/>
    <w:p w14:paraId="074C5221" w14:textId="77777777" w:rsidR="00475953" w:rsidRPr="0039378D" w:rsidRDefault="00475953" w:rsidP="00475953">
      <w:pPr>
        <w:spacing w:after="0"/>
        <w:outlineLvl w:val="1"/>
        <w:rPr>
          <w:b/>
          <w:vanish/>
        </w:rPr>
      </w:pPr>
      <w:r w:rsidRPr="0039378D">
        <w:rPr>
          <w:b/>
        </w:rPr>
        <w:t>Student Grade Appeals</w:t>
      </w:r>
    </w:p>
    <w:p w14:paraId="15F77D67" w14:textId="77777777" w:rsidR="00475953" w:rsidRPr="0039378D" w:rsidRDefault="00475953" w:rsidP="0047595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292A1D9" w14:textId="77777777" w:rsidR="00475953" w:rsidRPr="004732FD" w:rsidRDefault="00475953" w:rsidP="00475953">
      <w:pPr>
        <w:pStyle w:val="SyllabiHeading"/>
        <w:rPr>
          <w:b/>
        </w:rPr>
      </w:pPr>
      <w:r w:rsidRPr="004732FD">
        <w:rPr>
          <w:b/>
        </w:rPr>
        <w:lastRenderedPageBreak/>
        <w:t>Tentative Schedule</w:t>
      </w:r>
    </w:p>
    <w:p w14:paraId="41672265" w14:textId="77777777" w:rsidR="00495D8E" w:rsidRDefault="00475953" w:rsidP="00475953">
      <w:r w:rsidRPr="004732FD">
        <w:t>&lt;&lt;</w:t>
      </w:r>
    </w:p>
    <w:tbl>
      <w:tblPr>
        <w:tblW w:w="9792" w:type="dxa"/>
        <w:tblInd w:w="-118"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378"/>
        <w:gridCol w:w="900"/>
        <w:gridCol w:w="2438"/>
        <w:gridCol w:w="2602"/>
        <w:gridCol w:w="1440"/>
        <w:gridCol w:w="1260"/>
        <w:gridCol w:w="774"/>
      </w:tblGrid>
      <w:tr w:rsidR="00495D8E" w:rsidRPr="00F279BB" w14:paraId="1503CFC9" w14:textId="77777777" w:rsidTr="002D1841">
        <w:tblPrEx>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2C9F625F"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98D9CA4"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r w:rsidRPr="00F279BB">
              <w:rPr>
                <w:rFonts w:ascii="Arial" w:hAnsi="Arial" w:cs="Arial"/>
                <w:b/>
                <w:bCs/>
                <w:sz w:val="20"/>
                <w:szCs w:val="20"/>
                <w14:ligatures w14:val="standardContextual"/>
              </w:rPr>
              <w:t>Week Begins (2026)</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8BF4061"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r w:rsidRPr="00F279BB">
              <w:rPr>
                <w:rFonts w:ascii="Arial" w:hAnsi="Arial" w:cs="Arial"/>
                <w:b/>
                <w:bCs/>
                <w:sz w:val="20"/>
                <w:szCs w:val="20"/>
                <w14:ligatures w14:val="standardContextual"/>
              </w:rPr>
              <w:t>Chapter and Focus</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C15AC5E"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r w:rsidRPr="00F279BB">
              <w:rPr>
                <w:rFonts w:ascii="Arial" w:hAnsi="Arial" w:cs="Arial"/>
                <w:b/>
                <w:bCs/>
                <w:sz w:val="20"/>
                <w:szCs w:val="20"/>
                <w14:ligatures w14:val="standardContextual"/>
              </w:rPr>
              <w:t>Discussion Post (Due Thursday)</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68277E7"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r w:rsidRPr="00F279BB">
              <w:rPr>
                <w:rFonts w:ascii="Arial" w:hAnsi="Arial" w:cs="Arial"/>
                <w:b/>
                <w:bCs/>
                <w:sz w:val="20"/>
                <w:szCs w:val="20"/>
                <w14:ligatures w14:val="standardContextual"/>
              </w:rPr>
              <w:t>Discussion Responses (Due NLT Sunday)</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63EA605"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r w:rsidRPr="00F279BB">
              <w:rPr>
                <w:rFonts w:ascii="Arial" w:hAnsi="Arial" w:cs="Arial"/>
                <w:b/>
                <w:bCs/>
                <w:sz w:val="20"/>
                <w:szCs w:val="20"/>
                <w14:ligatures w14:val="standardContextual"/>
              </w:rPr>
              <w:t>Assignments / Projects (Due Sunday)</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4C73E422" w14:textId="77777777" w:rsidR="00495D8E" w:rsidRPr="00F279BB" w:rsidRDefault="00495D8E" w:rsidP="002D1841">
            <w:pPr>
              <w:autoSpaceDE w:val="0"/>
              <w:autoSpaceDN w:val="0"/>
              <w:adjustRightInd w:val="0"/>
              <w:spacing w:after="0"/>
              <w:contextualSpacing w:val="0"/>
              <w:rPr>
                <w:rFonts w:ascii="Arial" w:hAnsi="Arial" w:cs="Arial"/>
                <w:b/>
                <w:bCs/>
                <w:sz w:val="20"/>
                <w:szCs w:val="20"/>
                <w14:ligatures w14:val="standardContextual"/>
              </w:rPr>
            </w:pPr>
            <w:proofErr w:type="gramStart"/>
            <w:r w:rsidRPr="00F279BB">
              <w:rPr>
                <w:rFonts w:ascii="Arial" w:hAnsi="Arial" w:cs="Arial"/>
                <w:b/>
                <w:bCs/>
                <w:sz w:val="20"/>
                <w:szCs w:val="20"/>
                <w14:ligatures w14:val="standardContextual"/>
              </w:rPr>
              <w:t>Week Ends</w:t>
            </w:r>
            <w:proofErr w:type="gramEnd"/>
          </w:p>
        </w:tc>
      </w:tr>
      <w:tr w:rsidR="00495D8E" w:rsidRPr="00F279BB" w14:paraId="409E91A8"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4E4706EB"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1</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5E1485B"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Oct 12</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EA17C82"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Strategic Foundations of Compensation: The Pay Model and Pay Strategy</w:t>
            </w:r>
          </w:p>
          <w:p w14:paraId="143282F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1 &amp; 2</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0D5E07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How can compensation become a source of competitive advantage?</w:t>
            </w:r>
          </w:p>
          <w:p w14:paraId="581126A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10/15/2026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5056E7A"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5C6BF79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10/18/2026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50546D3"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Compensation Philosophy Reflection Paper</w:t>
            </w:r>
          </w:p>
          <w:p w14:paraId="267ADBA1"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10/18/2026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52487432"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Oct 18</w:t>
            </w:r>
          </w:p>
        </w:tc>
      </w:tr>
      <w:tr w:rsidR="00495D8E" w:rsidRPr="00F279BB" w14:paraId="656B54D6"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1E46BEAA"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B0D311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Oct 19</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41FFA3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Internal Structure and Governance; Legal, Ethical, and Regulatory Environment</w:t>
            </w:r>
          </w:p>
          <w:p w14:paraId="39CF142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3 &amp; 17</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84505E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Legal compliance versus strategic flexibility in compensation systems.</w:t>
            </w:r>
          </w:p>
          <w:p w14:paraId="6AFFE0FB"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10/22/2026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566DF43"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069004B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10/25/2026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E112E8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Compensation Law Case Analysis</w:t>
            </w:r>
          </w:p>
          <w:p w14:paraId="5431DEC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10/25/2026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183C894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Oct 25</w:t>
            </w:r>
          </w:p>
        </w:tc>
      </w:tr>
      <w:tr w:rsidR="00495D8E" w:rsidRPr="00F279BB" w14:paraId="691CC345"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61A2931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3</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4F1FB8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Oct 26</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24A3A09"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Job Analysis and Job Design</w:t>
            </w:r>
          </w:p>
          <w:p w14:paraId="34A1519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4</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BC51F3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Why is job analysis the foundation of effective compensation systems?</w:t>
            </w:r>
          </w:p>
          <w:p w14:paraId="444C8F99"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10/29/2026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82DC702"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1F387D2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11/01/2026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527254D"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Job Analysis Worksheet</w:t>
            </w:r>
          </w:p>
          <w:p w14:paraId="59CEE1C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11/01/2026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70B84AD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01</w:t>
            </w:r>
          </w:p>
        </w:tc>
      </w:tr>
      <w:tr w:rsidR="00495D8E" w:rsidRPr="00F279BB" w14:paraId="24F26186"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0F7C16B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4</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6814759"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02</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89AF062"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Market Positioning: Job-Based Structures and Job Evaluation</w:t>
            </w:r>
          </w:p>
          <w:p w14:paraId="7B04AB4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5</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D2BAE29"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Should organizations lead, match, or lag the market when setting pay levels?</w:t>
            </w:r>
          </w:p>
          <w:p w14:paraId="0FC5665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11/05/2026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2F3CC6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7DF673F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11/08/2026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2CBF36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Job Evaluation Exercise</w:t>
            </w:r>
          </w:p>
          <w:p w14:paraId="15453EBD"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11/08/2026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1C84926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08</w:t>
            </w:r>
          </w:p>
        </w:tc>
      </w:tr>
      <w:tr w:rsidR="00495D8E" w:rsidRPr="00F279BB" w14:paraId="2B9DD572"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01942A2D"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5</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C22A151"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09</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7937745"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Pay Structures; Defining Competitiveness; Designing Pay Levels, Mix, and Incentives</w:t>
            </w:r>
          </w:p>
          <w:p w14:paraId="7F53650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6, 7 &amp; 8</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D5870D3"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What compensation mix best balances motivation, retention, and cost control?</w:t>
            </w:r>
          </w:p>
          <w:p w14:paraId="04ED250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11/12/2026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8B3016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264956D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11/15/2026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6950CBB"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Compensation Structure Design Project</w:t>
            </w:r>
          </w:p>
          <w:p w14:paraId="7F165C9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11/15/2026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17EAF3F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15</w:t>
            </w:r>
          </w:p>
        </w:tc>
      </w:tr>
      <w:tr w:rsidR="00495D8E" w:rsidRPr="00F279BB" w14:paraId="3A05AE7E"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61124F4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6</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67840F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16</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E612C55"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Pay for Performance: Theory, Evidence, Types of Plans, and Performance Appraisals</w:t>
            </w:r>
          </w:p>
          <w:p w14:paraId="10EE823D"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9, 10 &amp; 11</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9070AF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Can pay-for-performance systems be both fair and effective?</w:t>
            </w:r>
          </w:p>
          <w:p w14:paraId="0E3C976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11/19/2026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588EC9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30E909BD"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11/22/2026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72769EE"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Performance Pay Analysis</w:t>
            </w:r>
          </w:p>
          <w:p w14:paraId="3E17BA3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11/22/2026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2F50637E"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22,</w:t>
            </w:r>
          </w:p>
        </w:tc>
      </w:tr>
      <w:tr w:rsidR="00495D8E" w:rsidRPr="00F279BB" w14:paraId="19F4325C"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0703E9D3"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C2DF32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9D6258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76A069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Holiday Nov 25–27</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98B3C7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D9CC11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31A8208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p>
        </w:tc>
      </w:tr>
      <w:tr w:rsidR="00495D8E" w:rsidRPr="00F279BB" w14:paraId="65B3ED8E" w14:textId="77777777" w:rsidTr="002D1841">
        <w:tblPrEx>
          <w:tblBorders>
            <w:top w:val="none" w:sz="0" w:space="0" w:color="auto"/>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483CB50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7</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BFADEC8"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23</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24192C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Benefits Design and Administration</w:t>
            </w:r>
          </w:p>
          <w:p w14:paraId="68A9646A"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Reading: Gerhart Ch. 12 &amp; 13</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57E1B3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Which employee benefits provide the greatest organizational value and why?</w:t>
            </w:r>
          </w:p>
          <w:p w14:paraId="11E6C541"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11/26/2026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D2A11E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2+ responses (substantive)</w:t>
            </w:r>
          </w:p>
          <w:p w14:paraId="31FD82BE"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11/29/2026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58D72D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Course Project</w:t>
            </w:r>
          </w:p>
          <w:p w14:paraId="7E7C58D4"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11/29/2026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0368C756"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29</w:t>
            </w:r>
          </w:p>
        </w:tc>
      </w:tr>
      <w:tr w:rsidR="00495D8E" w:rsidRPr="00F279BB" w14:paraId="422C90E7" w14:textId="77777777" w:rsidTr="002D1841">
        <w:tblPrEx>
          <w:tblBorders>
            <w:top w:val="none" w:sz="0" w:space="0" w:color="auto"/>
            <w:bottom w:val="single" w:sz="8" w:space="0" w:color="000000"/>
          </w:tblBorders>
          <w:tblCellMar>
            <w:top w:w="0" w:type="dxa"/>
            <w:bottom w:w="0" w:type="dxa"/>
          </w:tblCellMar>
        </w:tblPrEx>
        <w:tc>
          <w:tcPr>
            <w:tcW w:w="378" w:type="dxa"/>
            <w:tcBorders>
              <w:top w:val="single" w:sz="8" w:space="0" w:color="000000"/>
              <w:bottom w:val="single" w:sz="8" w:space="0" w:color="000000"/>
              <w:right w:val="single" w:sz="8" w:space="0" w:color="000000"/>
            </w:tcBorders>
            <w:tcMar>
              <w:top w:w="20" w:type="nil"/>
              <w:left w:w="20" w:type="nil"/>
              <w:bottom w:w="20" w:type="nil"/>
              <w:right w:w="20" w:type="nil"/>
            </w:tcMar>
          </w:tcPr>
          <w:p w14:paraId="42AD4D15"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8</w:t>
            </w:r>
          </w:p>
        </w:tc>
        <w:tc>
          <w:tcPr>
            <w:tcW w:w="9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D72F912"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t>Nov 30</w:t>
            </w:r>
          </w:p>
        </w:tc>
        <w:tc>
          <w:tcPr>
            <w:tcW w:w="243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EC9E43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Reflection, Ethics, and Future Trends: Systems Thinking</w:t>
            </w:r>
          </w:p>
          <w:p w14:paraId="72458A3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lastRenderedPageBreak/>
              <w:t>Reading: Gerhart Ch. 18</w:t>
            </w:r>
          </w:p>
        </w:tc>
        <w:tc>
          <w:tcPr>
            <w:tcW w:w="2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0D45790"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lastRenderedPageBreak/>
              <w:t xml:space="preserve">How will pay transparency, workforce analytics, and AI reshape compensation </w:t>
            </w:r>
            <w:r w:rsidRPr="00F279BB">
              <w:rPr>
                <w:rFonts w:ascii="Arial" w:hAnsi="Arial" w:cs="Arial"/>
                <w:sz w:val="20"/>
                <w:szCs w:val="20"/>
                <w14:ligatures w14:val="standardContextual"/>
              </w:rPr>
              <w:lastRenderedPageBreak/>
              <w:t>management over the next decade?</w:t>
            </w:r>
          </w:p>
          <w:p w14:paraId="1D302B9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12/03/2026</w:t>
            </w:r>
          </w:p>
        </w:tc>
        <w:tc>
          <w:tcPr>
            <w:tcW w:w="14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C06336C"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lastRenderedPageBreak/>
              <w:t>2+ responses (substantive)</w:t>
            </w:r>
          </w:p>
          <w:p w14:paraId="74EFAD11"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lastRenderedPageBreak/>
              <w:t>Due: 12/06/2026</w:t>
            </w:r>
          </w:p>
        </w:tc>
        <w:tc>
          <w:tcPr>
            <w:tcW w:w="12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9CF6887"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lastRenderedPageBreak/>
              <w:t xml:space="preserve">Final Compensation </w:t>
            </w:r>
            <w:r w:rsidRPr="00F279BB">
              <w:rPr>
                <w:rFonts w:ascii="Arial" w:hAnsi="Arial" w:cs="Arial"/>
                <w:sz w:val="20"/>
                <w:szCs w:val="20"/>
                <w14:ligatures w14:val="standardContextual"/>
              </w:rPr>
              <w:lastRenderedPageBreak/>
              <w:t>Strategy Project</w:t>
            </w:r>
          </w:p>
          <w:p w14:paraId="14E9C68E"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b/>
                <w:bCs/>
                <w:sz w:val="20"/>
                <w:szCs w:val="20"/>
                <w14:ligatures w14:val="standardContextual"/>
              </w:rPr>
              <w:t>Due: 12/11/2026</w:t>
            </w:r>
          </w:p>
        </w:tc>
        <w:tc>
          <w:tcPr>
            <w:tcW w:w="774" w:type="dxa"/>
            <w:tcBorders>
              <w:top w:val="single" w:sz="8" w:space="0" w:color="000000"/>
              <w:left w:val="single" w:sz="8" w:space="0" w:color="000000"/>
              <w:bottom w:val="single" w:sz="8" w:space="0" w:color="000000"/>
            </w:tcBorders>
            <w:tcMar>
              <w:top w:w="20" w:type="nil"/>
              <w:left w:w="20" w:type="nil"/>
              <w:bottom w:w="20" w:type="nil"/>
              <w:right w:w="20" w:type="nil"/>
            </w:tcMar>
          </w:tcPr>
          <w:p w14:paraId="6773024F" w14:textId="77777777" w:rsidR="00495D8E" w:rsidRPr="00F279BB" w:rsidRDefault="00495D8E" w:rsidP="002D1841">
            <w:pPr>
              <w:autoSpaceDE w:val="0"/>
              <w:autoSpaceDN w:val="0"/>
              <w:adjustRightInd w:val="0"/>
              <w:spacing w:after="0"/>
              <w:contextualSpacing w:val="0"/>
              <w:rPr>
                <w:rFonts w:ascii="Arial" w:hAnsi="Arial" w:cs="Arial"/>
                <w:sz w:val="20"/>
                <w:szCs w:val="20"/>
                <w14:ligatures w14:val="standardContextual"/>
              </w:rPr>
            </w:pPr>
            <w:r w:rsidRPr="00F279BB">
              <w:rPr>
                <w:rFonts w:ascii="Arial" w:hAnsi="Arial" w:cs="Arial"/>
                <w:sz w:val="20"/>
                <w:szCs w:val="20"/>
                <w14:ligatures w14:val="standardContextual"/>
              </w:rPr>
              <w:lastRenderedPageBreak/>
              <w:t>Dec 11</w:t>
            </w:r>
          </w:p>
        </w:tc>
      </w:tr>
    </w:tbl>
    <w:p w14:paraId="3C4016DA" w14:textId="08A91DB8" w:rsidR="00F279BB" w:rsidRPr="00495D8E" w:rsidRDefault="00F279BB" w:rsidP="00495D8E">
      <w:r w:rsidRPr="00F279BB">
        <w:rPr>
          <w:rFonts w:ascii="Arial" w:hAnsi="Arial" w:cs="Arial"/>
          <w:sz w:val="20"/>
          <w:szCs w:val="20"/>
          <w14:ligatures w14:val="standardContextual"/>
        </w:rPr>
        <w:t>Draft – Subject to change – see Blackboard for the most up-to-date version.</w:t>
      </w:r>
    </w:p>
    <w:p w14:paraId="40A2029F" w14:textId="79039B35" w:rsidR="00475953" w:rsidRDefault="00475953" w:rsidP="00475953"/>
    <w:p w14:paraId="224B7444" w14:textId="77777777" w:rsidR="00475953" w:rsidRDefault="00475953" w:rsidP="00475953">
      <w:pPr>
        <w:pStyle w:val="SyllabiHeading"/>
        <w:rPr>
          <w:b/>
        </w:rPr>
      </w:pPr>
      <w:r w:rsidRPr="00703B21">
        <w:rPr>
          <w:b/>
        </w:rPr>
        <w:t xml:space="preserve">Additional Information </w:t>
      </w:r>
    </w:p>
    <w:p w14:paraId="43B81AC3" w14:textId="77777777" w:rsidR="00475953" w:rsidRPr="004E0BF0" w:rsidRDefault="00475953" w:rsidP="00475953">
      <w:pPr>
        <w:numPr>
          <w:ilvl w:val="0"/>
          <w:numId w:val="4"/>
        </w:numPr>
        <w:spacing w:after="0"/>
        <w:contextualSpacing w:val="0"/>
        <w:rPr>
          <w:rFonts w:cstheme="minorHAnsi"/>
          <w:b/>
          <w:bCs/>
        </w:rPr>
      </w:pPr>
      <w:r w:rsidRPr="004E0BF0">
        <w:rPr>
          <w:rFonts w:cstheme="minorHAnsi"/>
          <w:b/>
        </w:rPr>
        <w:t xml:space="preserve">Course Assignments: </w:t>
      </w:r>
      <w:r w:rsidRPr="004E0BF0">
        <w:rPr>
          <w:rFonts w:cstheme="minorHAnsi"/>
        </w:rPr>
        <w:t>All course assignments are due by mid-night in the time zone a class member resides</w:t>
      </w:r>
      <w:r>
        <w:rPr>
          <w:rFonts w:cstheme="minorHAnsi"/>
        </w:rPr>
        <w:t xml:space="preserve">. </w:t>
      </w:r>
      <w:r w:rsidRPr="004E0BF0">
        <w:rPr>
          <w:rFonts w:cstheme="minorHAnsi"/>
        </w:rPr>
        <w:t xml:space="preserve">The due dates are found in </w:t>
      </w:r>
      <w:r>
        <w:rPr>
          <w:rFonts w:cstheme="minorHAnsi"/>
        </w:rPr>
        <w:t>Blackboard &amp; are estimated in</w:t>
      </w:r>
      <w:r w:rsidRPr="004E0BF0">
        <w:rPr>
          <w:rFonts w:cstheme="minorHAnsi"/>
        </w:rPr>
        <w:t xml:space="preserve"> </w:t>
      </w:r>
      <w:r w:rsidRPr="004E0BF0">
        <w:rPr>
          <w:rFonts w:cstheme="minorHAnsi"/>
          <w:i/>
          <w:iCs/>
        </w:rPr>
        <w:t>Tentative Schedule</w:t>
      </w:r>
      <w:r>
        <w:rPr>
          <w:rFonts w:cstheme="minorHAnsi"/>
          <w:i/>
          <w:iCs/>
        </w:rPr>
        <w:t xml:space="preserve"> </w:t>
      </w:r>
      <w:r w:rsidRPr="00664BE1">
        <w:rPr>
          <w:rFonts w:cstheme="minorHAnsi"/>
        </w:rPr>
        <w:t>in this document</w:t>
      </w:r>
      <w:r w:rsidRPr="004E0BF0">
        <w:rPr>
          <w:rFonts w:cstheme="minorHAnsi"/>
        </w:rPr>
        <w:t>. All course work must be “original work.”  This means that the student authored all assignments</w:t>
      </w:r>
      <w:r>
        <w:rPr>
          <w:rFonts w:cstheme="minorHAnsi"/>
        </w:rPr>
        <w:t xml:space="preserve">. </w:t>
      </w:r>
      <w:r w:rsidRPr="004E0BF0">
        <w:rPr>
          <w:rFonts w:cstheme="minorHAnsi"/>
        </w:rPr>
        <w:t>Original work further means that when a class member applies ideas, concepts, theories, and/or principles from another author, then the class member properly credits the source</w:t>
      </w:r>
      <w:r>
        <w:rPr>
          <w:rFonts w:cstheme="minorHAnsi"/>
        </w:rPr>
        <w:t>s</w:t>
      </w:r>
      <w:r w:rsidRPr="004E0BF0">
        <w:rPr>
          <w:rFonts w:cstheme="minorHAnsi"/>
        </w:rPr>
        <w:t>.</w:t>
      </w:r>
    </w:p>
    <w:p w14:paraId="08E77E50" w14:textId="77777777" w:rsidR="00475953" w:rsidRPr="004E0BF0" w:rsidRDefault="00475953" w:rsidP="00475953">
      <w:pPr>
        <w:spacing w:after="0"/>
        <w:ind w:left="720"/>
        <w:rPr>
          <w:rFonts w:cstheme="minorHAnsi"/>
          <w:b/>
          <w:bCs/>
        </w:rPr>
      </w:pPr>
    </w:p>
    <w:p w14:paraId="33E583E0" w14:textId="77777777" w:rsidR="00475953" w:rsidRPr="00664BE1" w:rsidRDefault="00475953" w:rsidP="00475953">
      <w:pPr>
        <w:pStyle w:val="ListParagraph"/>
        <w:numPr>
          <w:ilvl w:val="0"/>
          <w:numId w:val="4"/>
        </w:numPr>
        <w:rPr>
          <w:rFonts w:cstheme="minorHAnsi"/>
        </w:rPr>
      </w:pPr>
      <w:r w:rsidRPr="00664BE1">
        <w:rPr>
          <w:rFonts w:cstheme="minorHAnsi"/>
        </w:rPr>
        <w:t xml:space="preserve">All college-level work will be prepared in Word or a similar program. Course work submitted late may be subject to a reduction by 1.5% for each day an assignment is late. </w:t>
      </w:r>
      <w:r>
        <w:rPr>
          <w:rFonts w:cstheme="minorHAnsi"/>
        </w:rPr>
        <w:t>Use Blackboard calendar tools for time management.</w:t>
      </w:r>
    </w:p>
    <w:p w14:paraId="070106CA" w14:textId="77777777" w:rsidR="00475953" w:rsidRPr="004E0BF0" w:rsidRDefault="00475953" w:rsidP="00475953">
      <w:pPr>
        <w:spacing w:after="0"/>
        <w:rPr>
          <w:rFonts w:cstheme="minorHAnsi"/>
          <w:b/>
          <w:bCs/>
          <w:sz w:val="18"/>
          <w:szCs w:val="18"/>
        </w:rPr>
      </w:pPr>
    </w:p>
    <w:p w14:paraId="4D6E21C3" w14:textId="77777777" w:rsidR="00475953" w:rsidRPr="00664BE1" w:rsidRDefault="00475953" w:rsidP="00475953">
      <w:pPr>
        <w:pStyle w:val="ListParagraph"/>
        <w:numPr>
          <w:ilvl w:val="0"/>
          <w:numId w:val="4"/>
        </w:numPr>
        <w:tabs>
          <w:tab w:val="num" w:pos="1080"/>
        </w:tabs>
        <w:spacing w:after="0"/>
        <w:rPr>
          <w:rFonts w:eastAsia="Calibri" w:cstheme="minorHAnsi"/>
          <w:b/>
        </w:rPr>
      </w:pPr>
      <w:r w:rsidRPr="00664BE1">
        <w:rPr>
          <w:rFonts w:cstheme="minorHAnsi"/>
          <w:b/>
        </w:rPr>
        <w:t xml:space="preserve">WBU Email Accounts:  </w:t>
      </w:r>
      <w:r w:rsidRPr="00664BE1">
        <w:rPr>
          <w:rFonts w:cstheme="minorHAnsi"/>
          <w:bCs/>
          <w:color w:val="000000" w:themeColor="text1"/>
        </w:rPr>
        <w:t xml:space="preserve">By the first week of class, all </w:t>
      </w:r>
      <w:r w:rsidRPr="00664BE1">
        <w:rPr>
          <w:rFonts w:cstheme="minorHAnsi"/>
          <w:color w:val="000000" w:themeColor="text1"/>
        </w:rPr>
        <w:t>class members</w:t>
      </w:r>
      <w:r w:rsidRPr="00664BE1">
        <w:rPr>
          <w:rFonts w:cstheme="minorHAnsi"/>
          <w:bCs/>
          <w:color w:val="000000" w:themeColor="text1"/>
        </w:rPr>
        <w:t xml:space="preserve"> must have an active WBU email account. Contact WBU immediately if you are having access difficulties. Additionally, throughout this course, </w:t>
      </w:r>
      <w:r w:rsidRPr="00664BE1">
        <w:rPr>
          <w:rFonts w:cstheme="minorHAnsi"/>
          <w:color w:val="000000" w:themeColor="text1"/>
        </w:rPr>
        <w:t>class member</w:t>
      </w:r>
      <w:r w:rsidRPr="00664BE1">
        <w:rPr>
          <w:rFonts w:cstheme="minorHAnsi"/>
          <w:bCs/>
          <w:color w:val="000000" w:themeColor="text1"/>
        </w:rPr>
        <w:t>s will check their respective WBU email accounts as a minimum once a week, beginning the first week of the term.</w:t>
      </w:r>
      <w:r w:rsidRPr="00664BE1">
        <w:rPr>
          <w:rFonts w:eastAsia="Calibri" w:cstheme="minorHAnsi"/>
          <w:b/>
        </w:rPr>
        <w:t xml:space="preserve"> </w:t>
      </w:r>
    </w:p>
    <w:p w14:paraId="15122064" w14:textId="77777777" w:rsidR="00475953" w:rsidRDefault="00475953" w:rsidP="00475953">
      <w:pPr>
        <w:tabs>
          <w:tab w:val="num" w:pos="1080"/>
        </w:tabs>
        <w:spacing w:after="0"/>
        <w:ind w:left="360"/>
        <w:rPr>
          <w:rFonts w:eastAsia="Calibri" w:cstheme="minorHAnsi"/>
          <w:b/>
        </w:rPr>
      </w:pPr>
    </w:p>
    <w:p w14:paraId="73715B0A" w14:textId="77777777" w:rsidR="00475953" w:rsidRPr="00664BE1" w:rsidRDefault="00475953" w:rsidP="00475953">
      <w:pPr>
        <w:pStyle w:val="ListParagraph"/>
        <w:numPr>
          <w:ilvl w:val="0"/>
          <w:numId w:val="4"/>
        </w:numPr>
        <w:tabs>
          <w:tab w:val="num" w:pos="1080"/>
        </w:tabs>
        <w:spacing w:after="0"/>
        <w:rPr>
          <w:rFonts w:cstheme="minorHAnsi"/>
          <w:b/>
          <w:bCs/>
        </w:rPr>
      </w:pPr>
      <w:r w:rsidRPr="00664BE1">
        <w:rPr>
          <w:rFonts w:eastAsia="Calibri" w:cstheme="minorHAnsi"/>
          <w:b/>
        </w:rPr>
        <w:t>Technology Requirements:</w:t>
      </w:r>
      <w:r w:rsidRPr="00664BE1">
        <w:rPr>
          <w:rFonts w:eastAsia="Calibri" w:cstheme="minorHAnsi"/>
        </w:rPr>
        <w:t xml:space="preserve">  Students are expected to perform basic computer hardware</w:t>
      </w:r>
      <w:r>
        <w:rPr>
          <w:rFonts w:eastAsia="Calibri" w:cstheme="minorHAnsi"/>
        </w:rPr>
        <w:t xml:space="preserve"> &amp; </w:t>
      </w:r>
      <w:r w:rsidRPr="00664BE1">
        <w:rPr>
          <w:rFonts w:eastAsia="Calibri" w:cstheme="minorHAnsi"/>
        </w:rPr>
        <w:t>software proficiency with commonly used software programs</w:t>
      </w:r>
      <w:r>
        <w:rPr>
          <w:rFonts w:eastAsia="Calibri" w:cstheme="minorHAnsi"/>
        </w:rPr>
        <w:t xml:space="preserve"> &amp; </w:t>
      </w:r>
      <w:r w:rsidRPr="00664BE1">
        <w:rPr>
          <w:rFonts w:eastAsia="Calibri" w:cstheme="minorHAnsi"/>
        </w:rPr>
        <w:t>maintain current software updates. Additionally, students are responsible to maintain their respective ISP service accounts</w:t>
      </w:r>
      <w:r>
        <w:rPr>
          <w:rFonts w:eastAsia="Calibri" w:cstheme="minorHAnsi"/>
        </w:rPr>
        <w:t xml:space="preserve"> &amp; </w:t>
      </w:r>
      <w:r w:rsidRPr="00664BE1">
        <w:rPr>
          <w:rFonts w:eastAsia="Calibri" w:cstheme="minorHAnsi"/>
        </w:rPr>
        <w:t>software updates to their operating systems, browsers,</w:t>
      </w:r>
      <w:r>
        <w:rPr>
          <w:rFonts w:eastAsia="Calibri" w:cstheme="minorHAnsi"/>
        </w:rPr>
        <w:t xml:space="preserve"> &amp; </w:t>
      </w:r>
      <w:r w:rsidRPr="00664BE1">
        <w:rPr>
          <w:rFonts w:eastAsia="Calibri" w:cstheme="minorHAnsi"/>
        </w:rPr>
        <w:t>related components.</w:t>
      </w:r>
    </w:p>
    <w:p w14:paraId="5EBE901B" w14:textId="77777777" w:rsidR="00475953" w:rsidRPr="00664BE1" w:rsidRDefault="00475953" w:rsidP="00475953">
      <w:pPr>
        <w:spacing w:after="0"/>
        <w:rPr>
          <w:rFonts w:cstheme="minorHAnsi"/>
          <w:b/>
          <w:bCs/>
        </w:rPr>
      </w:pPr>
    </w:p>
    <w:p w14:paraId="4FAB5737" w14:textId="77777777" w:rsidR="00475953" w:rsidRPr="00D03210" w:rsidRDefault="00475953" w:rsidP="00475953">
      <w:pPr>
        <w:pStyle w:val="ListParagraph"/>
        <w:numPr>
          <w:ilvl w:val="0"/>
          <w:numId w:val="4"/>
        </w:numPr>
        <w:tabs>
          <w:tab w:val="num" w:pos="1080"/>
        </w:tabs>
        <w:spacing w:after="0"/>
        <w:rPr>
          <w:rFonts w:cstheme="minorHAnsi"/>
        </w:rPr>
      </w:pPr>
      <w:r w:rsidRPr="00664BE1">
        <w:rPr>
          <w:rFonts w:cstheme="minorHAnsi"/>
          <w:b/>
          <w:bCs/>
        </w:rPr>
        <w:t>Means for Assessing Outcome Competencies:</w:t>
      </w:r>
      <w:r>
        <w:rPr>
          <w:rFonts w:cstheme="minorHAnsi"/>
          <w:b/>
          <w:bCs/>
        </w:rPr>
        <w:t xml:space="preserve"> </w:t>
      </w:r>
      <w:r w:rsidRPr="00664BE1">
        <w:rPr>
          <w:rFonts w:cstheme="minorHAnsi"/>
        </w:rPr>
        <w:t>See the gradebook in Blackboard to note how activity is acknowledged (grading). If you are not familiar with views of your grades as well as views of your instructor’s comments</w:t>
      </w:r>
      <w:r>
        <w:rPr>
          <w:rFonts w:cstheme="minorHAnsi"/>
        </w:rPr>
        <w:t xml:space="preserve"> &amp; </w:t>
      </w:r>
      <w:r w:rsidRPr="00664BE1">
        <w:rPr>
          <w:rFonts w:cstheme="minorHAnsi"/>
        </w:rPr>
        <w:t xml:space="preserve">grades, please </w:t>
      </w:r>
      <w:r>
        <w:rPr>
          <w:rFonts w:cstheme="minorHAnsi"/>
        </w:rPr>
        <w:t>(1) use the Blackboard training videos for students &amp; (2) ask your instructor to demonstrate.</w:t>
      </w:r>
    </w:p>
    <w:p w14:paraId="7B3DB909" w14:textId="77777777" w:rsidR="00475953" w:rsidRPr="004E0BF0" w:rsidRDefault="00475953" w:rsidP="00475953">
      <w:pPr>
        <w:overflowPunct w:val="0"/>
        <w:autoSpaceDE w:val="0"/>
        <w:autoSpaceDN w:val="0"/>
        <w:adjustRightInd w:val="0"/>
        <w:spacing w:after="0"/>
        <w:jc w:val="both"/>
        <w:rPr>
          <w:rFonts w:cstheme="minorHAnsi"/>
          <w:bCs/>
        </w:rPr>
      </w:pPr>
    </w:p>
    <w:p w14:paraId="09F0893B" w14:textId="77777777" w:rsidR="00475953" w:rsidRPr="004E0BF0" w:rsidRDefault="00475953" w:rsidP="00475953">
      <w:pPr>
        <w:numPr>
          <w:ilvl w:val="0"/>
          <w:numId w:val="5"/>
        </w:numPr>
        <w:spacing w:after="0"/>
        <w:contextualSpacing w:val="0"/>
        <w:jc w:val="both"/>
        <w:rPr>
          <w:rFonts w:cstheme="minorHAnsi"/>
          <w:b/>
        </w:rPr>
      </w:pPr>
      <w:r w:rsidRPr="00664BE1">
        <w:rPr>
          <w:rFonts w:cstheme="minorHAnsi"/>
          <w:b/>
        </w:rPr>
        <w:t>Grading Criteria:</w:t>
      </w:r>
      <w:r w:rsidRPr="004E0BF0">
        <w:rPr>
          <w:rFonts w:cstheme="minorHAnsi"/>
          <w:b/>
        </w:rPr>
        <w:t xml:space="preserve"> </w:t>
      </w:r>
      <w:r w:rsidRPr="004E0BF0">
        <w:rPr>
          <w:rFonts w:cstheme="minorHAnsi"/>
        </w:rPr>
        <w:t>Letter grades from "A" to "F" will be issued to student</w:t>
      </w:r>
      <w:r>
        <w:rPr>
          <w:rFonts w:cstheme="minorHAnsi"/>
        </w:rPr>
        <w:t>s</w:t>
      </w:r>
      <w:r w:rsidRPr="004E0BF0">
        <w:rPr>
          <w:rFonts w:cstheme="minorHAnsi"/>
        </w:rPr>
        <w:t xml:space="preserve"> based on individual work. The grading criteria are:</w:t>
      </w:r>
    </w:p>
    <w:p w14:paraId="6BCD52C1" w14:textId="77777777" w:rsidR="00475953" w:rsidRPr="004E0BF0" w:rsidRDefault="00475953" w:rsidP="00475953">
      <w:pPr>
        <w:spacing w:after="0"/>
        <w:jc w:val="both"/>
        <w:rPr>
          <w:rFonts w:cstheme="minorHAnsi"/>
          <w:b/>
        </w:rPr>
      </w:pPr>
    </w:p>
    <w:tbl>
      <w:tblPr>
        <w:tblStyle w:val="TableGridLight"/>
        <w:tblW w:w="8280" w:type="dxa"/>
        <w:tblInd w:w="607"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475953" w:rsidRPr="004E0BF0" w14:paraId="039942F2" w14:textId="77777777" w:rsidTr="000D6838">
        <w:tc>
          <w:tcPr>
            <w:tcW w:w="2520" w:type="dxa"/>
            <w:shd w:val="clear" w:color="auto" w:fill="D9F2D0" w:themeFill="accent6" w:themeFillTint="33"/>
          </w:tcPr>
          <w:p w14:paraId="3EECAA67" w14:textId="77777777" w:rsidR="00475953" w:rsidRPr="004E0BF0" w:rsidRDefault="00475953" w:rsidP="000D6838">
            <w:pPr>
              <w:ind w:left="-195" w:right="-465"/>
              <w:jc w:val="center"/>
              <w:rPr>
                <w:rFonts w:cstheme="minorHAnsi"/>
                <w:b/>
              </w:rPr>
            </w:pPr>
            <w:r w:rsidRPr="004E0BF0">
              <w:rPr>
                <w:rFonts w:cstheme="minorHAnsi"/>
                <w:b/>
              </w:rPr>
              <w:t>Grade</w:t>
            </w:r>
          </w:p>
        </w:tc>
        <w:tc>
          <w:tcPr>
            <w:tcW w:w="3330" w:type="dxa"/>
            <w:shd w:val="clear" w:color="auto" w:fill="D9F2D0" w:themeFill="accent6" w:themeFillTint="33"/>
          </w:tcPr>
          <w:p w14:paraId="185207AA" w14:textId="77777777" w:rsidR="00475953" w:rsidRPr="004E0BF0" w:rsidRDefault="00475953" w:rsidP="000D6838">
            <w:pPr>
              <w:ind w:left="-195" w:right="-465"/>
              <w:jc w:val="center"/>
              <w:rPr>
                <w:rFonts w:cstheme="minorHAnsi"/>
                <w:b/>
              </w:rPr>
            </w:pPr>
            <w:r w:rsidRPr="004E0BF0">
              <w:rPr>
                <w:rFonts w:cstheme="minorHAnsi"/>
                <w:b/>
              </w:rPr>
              <w:t>Points</w:t>
            </w:r>
          </w:p>
        </w:tc>
        <w:tc>
          <w:tcPr>
            <w:tcW w:w="2430" w:type="dxa"/>
            <w:shd w:val="clear" w:color="auto" w:fill="D9F2D0" w:themeFill="accent6" w:themeFillTint="33"/>
          </w:tcPr>
          <w:p w14:paraId="1DFCBADC" w14:textId="77777777" w:rsidR="00475953" w:rsidRPr="004E0BF0" w:rsidRDefault="00475953" w:rsidP="000D6838">
            <w:pPr>
              <w:ind w:left="-195" w:right="-465"/>
              <w:jc w:val="center"/>
              <w:rPr>
                <w:rFonts w:cstheme="minorHAnsi"/>
                <w:b/>
              </w:rPr>
            </w:pPr>
            <w:r w:rsidRPr="004E0BF0">
              <w:rPr>
                <w:rFonts w:cstheme="minorHAnsi"/>
                <w:b/>
              </w:rPr>
              <w:t>Percentage</w:t>
            </w:r>
          </w:p>
        </w:tc>
      </w:tr>
      <w:tr w:rsidR="00475953" w:rsidRPr="004E0BF0" w14:paraId="1261BA48" w14:textId="77777777" w:rsidTr="000D6838">
        <w:tc>
          <w:tcPr>
            <w:tcW w:w="2520" w:type="dxa"/>
          </w:tcPr>
          <w:p w14:paraId="29A9FA28" w14:textId="77777777" w:rsidR="00475953" w:rsidRPr="004E0BF0" w:rsidRDefault="00475953" w:rsidP="000D6838">
            <w:pPr>
              <w:ind w:left="-195" w:right="-465"/>
              <w:jc w:val="center"/>
              <w:rPr>
                <w:rFonts w:cstheme="minorHAnsi"/>
                <w:b/>
              </w:rPr>
            </w:pPr>
            <w:r w:rsidRPr="004E0BF0">
              <w:rPr>
                <w:rFonts w:cstheme="minorHAnsi"/>
                <w:b/>
              </w:rPr>
              <w:t>A</w:t>
            </w:r>
          </w:p>
        </w:tc>
        <w:tc>
          <w:tcPr>
            <w:tcW w:w="3330" w:type="dxa"/>
          </w:tcPr>
          <w:p w14:paraId="78EEABDE" w14:textId="77777777" w:rsidR="00475953" w:rsidRPr="004E0BF0" w:rsidRDefault="00475953" w:rsidP="000D6838">
            <w:pPr>
              <w:ind w:left="-195" w:right="-465"/>
              <w:jc w:val="center"/>
              <w:rPr>
                <w:rFonts w:cstheme="minorHAnsi"/>
              </w:rPr>
            </w:pPr>
            <w:r w:rsidRPr="004E0BF0">
              <w:rPr>
                <w:rFonts w:cstheme="minorHAnsi"/>
              </w:rPr>
              <w:t>100.0 to 89.50 points</w:t>
            </w:r>
          </w:p>
        </w:tc>
        <w:tc>
          <w:tcPr>
            <w:tcW w:w="2430" w:type="dxa"/>
          </w:tcPr>
          <w:p w14:paraId="77444D98" w14:textId="77777777" w:rsidR="00475953" w:rsidRPr="004E0BF0" w:rsidRDefault="00475953" w:rsidP="000D6838">
            <w:pPr>
              <w:ind w:left="-195" w:right="-465"/>
              <w:jc w:val="center"/>
              <w:rPr>
                <w:rFonts w:cstheme="minorHAnsi"/>
              </w:rPr>
            </w:pPr>
            <w:r w:rsidRPr="004E0BF0">
              <w:rPr>
                <w:rFonts w:cstheme="minorHAnsi"/>
              </w:rPr>
              <w:t>100% to 90%</w:t>
            </w:r>
          </w:p>
        </w:tc>
      </w:tr>
      <w:tr w:rsidR="00475953" w:rsidRPr="004E0BF0" w14:paraId="3DD52ED1" w14:textId="77777777" w:rsidTr="000D6838">
        <w:tc>
          <w:tcPr>
            <w:tcW w:w="2520" w:type="dxa"/>
          </w:tcPr>
          <w:p w14:paraId="4A340B96" w14:textId="77777777" w:rsidR="00475953" w:rsidRPr="004E0BF0" w:rsidRDefault="00475953" w:rsidP="000D6838">
            <w:pPr>
              <w:ind w:left="-195" w:right="-465"/>
              <w:jc w:val="center"/>
              <w:rPr>
                <w:rFonts w:cstheme="minorHAnsi"/>
                <w:b/>
              </w:rPr>
            </w:pPr>
            <w:r w:rsidRPr="004E0BF0">
              <w:rPr>
                <w:rFonts w:cstheme="minorHAnsi"/>
                <w:b/>
              </w:rPr>
              <w:t>B</w:t>
            </w:r>
          </w:p>
        </w:tc>
        <w:tc>
          <w:tcPr>
            <w:tcW w:w="3330" w:type="dxa"/>
          </w:tcPr>
          <w:p w14:paraId="49AD5282" w14:textId="77777777" w:rsidR="00475953" w:rsidRPr="004E0BF0" w:rsidRDefault="00475953" w:rsidP="000D6838">
            <w:pPr>
              <w:ind w:left="-195" w:right="-465"/>
              <w:jc w:val="center"/>
              <w:rPr>
                <w:rFonts w:cstheme="minorHAnsi"/>
              </w:rPr>
            </w:pPr>
            <w:r w:rsidRPr="004E0BF0">
              <w:rPr>
                <w:rFonts w:cstheme="minorHAnsi"/>
              </w:rPr>
              <w:t>89.49 to 79.50 points</w:t>
            </w:r>
          </w:p>
        </w:tc>
        <w:tc>
          <w:tcPr>
            <w:tcW w:w="2430" w:type="dxa"/>
          </w:tcPr>
          <w:p w14:paraId="194316FA" w14:textId="77777777" w:rsidR="00475953" w:rsidRPr="004E0BF0" w:rsidRDefault="00475953" w:rsidP="000D6838">
            <w:pPr>
              <w:ind w:left="-195" w:right="-465"/>
              <w:jc w:val="center"/>
              <w:rPr>
                <w:rFonts w:cstheme="minorHAnsi"/>
              </w:rPr>
            </w:pPr>
            <w:r w:rsidRPr="004E0BF0">
              <w:rPr>
                <w:rFonts w:cstheme="minorHAnsi"/>
              </w:rPr>
              <w:t>89% to 80%</w:t>
            </w:r>
          </w:p>
        </w:tc>
      </w:tr>
      <w:tr w:rsidR="00475953" w:rsidRPr="004E0BF0" w14:paraId="6EB9F9D8" w14:textId="77777777" w:rsidTr="000D6838">
        <w:tc>
          <w:tcPr>
            <w:tcW w:w="2520" w:type="dxa"/>
          </w:tcPr>
          <w:p w14:paraId="3671D208" w14:textId="77777777" w:rsidR="00475953" w:rsidRPr="004E0BF0" w:rsidRDefault="00475953" w:rsidP="000D6838">
            <w:pPr>
              <w:ind w:left="-195" w:right="-465"/>
              <w:jc w:val="center"/>
              <w:rPr>
                <w:rFonts w:cstheme="minorHAnsi"/>
                <w:b/>
              </w:rPr>
            </w:pPr>
            <w:r w:rsidRPr="004E0BF0">
              <w:rPr>
                <w:rFonts w:cstheme="minorHAnsi"/>
                <w:b/>
              </w:rPr>
              <w:t>C</w:t>
            </w:r>
          </w:p>
        </w:tc>
        <w:tc>
          <w:tcPr>
            <w:tcW w:w="3330" w:type="dxa"/>
          </w:tcPr>
          <w:p w14:paraId="47934909" w14:textId="77777777" w:rsidR="00475953" w:rsidRPr="004E0BF0" w:rsidRDefault="00475953" w:rsidP="000D6838">
            <w:pPr>
              <w:ind w:left="-195" w:right="-465"/>
              <w:jc w:val="center"/>
              <w:rPr>
                <w:rFonts w:cstheme="minorHAnsi"/>
              </w:rPr>
            </w:pPr>
            <w:r w:rsidRPr="004E0BF0">
              <w:rPr>
                <w:rFonts w:cstheme="minorHAnsi"/>
              </w:rPr>
              <w:t>79.49 to 69.50 points</w:t>
            </w:r>
          </w:p>
        </w:tc>
        <w:tc>
          <w:tcPr>
            <w:tcW w:w="2430" w:type="dxa"/>
          </w:tcPr>
          <w:p w14:paraId="7865A6B9" w14:textId="77777777" w:rsidR="00475953" w:rsidRPr="004E0BF0" w:rsidRDefault="00475953" w:rsidP="000D6838">
            <w:pPr>
              <w:ind w:left="-195" w:right="-465"/>
              <w:jc w:val="center"/>
              <w:rPr>
                <w:rFonts w:cstheme="minorHAnsi"/>
              </w:rPr>
            </w:pPr>
            <w:r w:rsidRPr="004E0BF0">
              <w:rPr>
                <w:rFonts w:cstheme="minorHAnsi"/>
              </w:rPr>
              <w:t>79% to 70%</w:t>
            </w:r>
          </w:p>
        </w:tc>
      </w:tr>
      <w:tr w:rsidR="00475953" w:rsidRPr="004E0BF0" w14:paraId="17609E65" w14:textId="77777777" w:rsidTr="000D6838">
        <w:tc>
          <w:tcPr>
            <w:tcW w:w="2520" w:type="dxa"/>
          </w:tcPr>
          <w:p w14:paraId="6FB2D039" w14:textId="77777777" w:rsidR="00475953" w:rsidRPr="004E0BF0" w:rsidRDefault="00475953" w:rsidP="000D6838">
            <w:pPr>
              <w:ind w:left="-195" w:right="-465"/>
              <w:jc w:val="center"/>
              <w:rPr>
                <w:rFonts w:cstheme="minorHAnsi"/>
                <w:b/>
              </w:rPr>
            </w:pPr>
            <w:r w:rsidRPr="004E0BF0">
              <w:rPr>
                <w:rFonts w:cstheme="minorHAnsi"/>
                <w:b/>
              </w:rPr>
              <w:t>D</w:t>
            </w:r>
          </w:p>
        </w:tc>
        <w:tc>
          <w:tcPr>
            <w:tcW w:w="3330" w:type="dxa"/>
          </w:tcPr>
          <w:p w14:paraId="39EB052E" w14:textId="77777777" w:rsidR="00475953" w:rsidRPr="004E0BF0" w:rsidRDefault="00475953" w:rsidP="000D6838">
            <w:pPr>
              <w:ind w:left="-195" w:right="-465"/>
              <w:jc w:val="center"/>
              <w:rPr>
                <w:rFonts w:cstheme="minorHAnsi"/>
              </w:rPr>
            </w:pPr>
            <w:r w:rsidRPr="004E0BF0">
              <w:rPr>
                <w:rFonts w:cstheme="minorHAnsi"/>
              </w:rPr>
              <w:t>69.49 to 59.50points</w:t>
            </w:r>
          </w:p>
        </w:tc>
        <w:tc>
          <w:tcPr>
            <w:tcW w:w="2430" w:type="dxa"/>
          </w:tcPr>
          <w:p w14:paraId="083293E6" w14:textId="77777777" w:rsidR="00475953" w:rsidRPr="004E0BF0" w:rsidRDefault="00475953" w:rsidP="000D6838">
            <w:pPr>
              <w:ind w:left="-195" w:right="-465"/>
              <w:jc w:val="center"/>
              <w:rPr>
                <w:rFonts w:cstheme="minorHAnsi"/>
              </w:rPr>
            </w:pPr>
            <w:r w:rsidRPr="004E0BF0">
              <w:rPr>
                <w:rFonts w:cstheme="minorHAnsi"/>
              </w:rPr>
              <w:t>69% to 60%</w:t>
            </w:r>
          </w:p>
        </w:tc>
      </w:tr>
      <w:tr w:rsidR="00475953" w:rsidRPr="004E0BF0" w14:paraId="5B978F1D" w14:textId="77777777" w:rsidTr="000D6838">
        <w:tc>
          <w:tcPr>
            <w:tcW w:w="2520" w:type="dxa"/>
          </w:tcPr>
          <w:p w14:paraId="70A9593D" w14:textId="77777777" w:rsidR="00475953" w:rsidRPr="004E0BF0" w:rsidRDefault="00475953" w:rsidP="000D6838">
            <w:pPr>
              <w:ind w:left="-195" w:right="-465"/>
              <w:jc w:val="center"/>
              <w:rPr>
                <w:rFonts w:cstheme="minorHAnsi"/>
                <w:b/>
              </w:rPr>
            </w:pPr>
            <w:r w:rsidRPr="004E0BF0">
              <w:rPr>
                <w:rFonts w:cstheme="minorHAnsi"/>
                <w:b/>
              </w:rPr>
              <w:t>F</w:t>
            </w:r>
          </w:p>
        </w:tc>
        <w:tc>
          <w:tcPr>
            <w:tcW w:w="3330" w:type="dxa"/>
          </w:tcPr>
          <w:p w14:paraId="2BD15D1E" w14:textId="77777777" w:rsidR="00475953" w:rsidRPr="004E0BF0" w:rsidRDefault="00475953" w:rsidP="000D6838">
            <w:pPr>
              <w:ind w:left="-195" w:right="-465"/>
              <w:jc w:val="center"/>
              <w:rPr>
                <w:rFonts w:cstheme="minorHAnsi"/>
              </w:rPr>
            </w:pPr>
            <w:r w:rsidRPr="004E0BF0">
              <w:rPr>
                <w:rFonts w:cstheme="minorHAnsi"/>
              </w:rPr>
              <w:t>59.49 points</w:t>
            </w:r>
            <w:r>
              <w:rPr>
                <w:rFonts w:cstheme="minorHAnsi"/>
              </w:rPr>
              <w:t xml:space="preserve"> &amp; </w:t>
            </w:r>
            <w:r w:rsidRPr="004E0BF0">
              <w:rPr>
                <w:rFonts w:cstheme="minorHAnsi"/>
              </w:rPr>
              <w:t>below</w:t>
            </w:r>
          </w:p>
        </w:tc>
        <w:tc>
          <w:tcPr>
            <w:tcW w:w="2430" w:type="dxa"/>
          </w:tcPr>
          <w:p w14:paraId="19EE0737" w14:textId="77777777" w:rsidR="00475953" w:rsidRPr="004E0BF0" w:rsidRDefault="00475953" w:rsidP="000D6838">
            <w:pPr>
              <w:ind w:left="-195" w:right="-465"/>
              <w:jc w:val="center"/>
              <w:rPr>
                <w:rFonts w:cstheme="minorHAnsi"/>
              </w:rPr>
            </w:pPr>
            <w:r w:rsidRPr="004E0BF0">
              <w:rPr>
                <w:rFonts w:cstheme="minorHAnsi"/>
              </w:rPr>
              <w:t>59%</w:t>
            </w:r>
            <w:r>
              <w:rPr>
                <w:rFonts w:cstheme="minorHAnsi"/>
              </w:rPr>
              <w:t xml:space="preserve"> &amp; </w:t>
            </w:r>
            <w:r w:rsidRPr="004E0BF0">
              <w:rPr>
                <w:rFonts w:cstheme="minorHAnsi"/>
              </w:rPr>
              <w:t>below</w:t>
            </w:r>
          </w:p>
        </w:tc>
      </w:tr>
      <w:tr w:rsidR="00475953" w:rsidRPr="004E0BF0" w14:paraId="0DA5782D" w14:textId="77777777" w:rsidTr="000D6838">
        <w:tc>
          <w:tcPr>
            <w:tcW w:w="2520" w:type="dxa"/>
            <w:shd w:val="clear" w:color="auto" w:fill="D9F2D0" w:themeFill="accent6" w:themeFillTint="33"/>
          </w:tcPr>
          <w:p w14:paraId="605A25F9" w14:textId="77777777" w:rsidR="00475953" w:rsidRPr="004E0BF0" w:rsidRDefault="00475953" w:rsidP="000D6838">
            <w:pPr>
              <w:ind w:left="-195" w:right="-465"/>
              <w:jc w:val="center"/>
              <w:rPr>
                <w:rFonts w:cstheme="minorHAnsi"/>
                <w:b/>
              </w:rPr>
            </w:pPr>
          </w:p>
        </w:tc>
        <w:tc>
          <w:tcPr>
            <w:tcW w:w="3330" w:type="dxa"/>
            <w:shd w:val="clear" w:color="auto" w:fill="D9F2D0" w:themeFill="accent6" w:themeFillTint="33"/>
          </w:tcPr>
          <w:p w14:paraId="7D6FA482" w14:textId="77777777" w:rsidR="00475953" w:rsidRPr="004E0BF0" w:rsidRDefault="00475953" w:rsidP="000D6838">
            <w:pPr>
              <w:ind w:left="-195" w:right="-465"/>
              <w:jc w:val="center"/>
              <w:rPr>
                <w:rFonts w:cstheme="minorHAnsi"/>
                <w:b/>
              </w:rPr>
            </w:pPr>
          </w:p>
        </w:tc>
        <w:tc>
          <w:tcPr>
            <w:tcW w:w="2430" w:type="dxa"/>
            <w:shd w:val="clear" w:color="auto" w:fill="D9F2D0" w:themeFill="accent6" w:themeFillTint="33"/>
          </w:tcPr>
          <w:p w14:paraId="3F071460" w14:textId="77777777" w:rsidR="00475953" w:rsidRPr="004E0BF0" w:rsidRDefault="00475953" w:rsidP="000D6838">
            <w:pPr>
              <w:ind w:left="-195" w:right="-465"/>
              <w:jc w:val="center"/>
              <w:rPr>
                <w:rFonts w:cstheme="minorHAnsi"/>
                <w:b/>
              </w:rPr>
            </w:pPr>
          </w:p>
        </w:tc>
      </w:tr>
    </w:tbl>
    <w:p w14:paraId="20000CE6" w14:textId="77777777" w:rsidR="00475953" w:rsidRPr="007A7CB4" w:rsidRDefault="00475953" w:rsidP="00475953">
      <w:pPr>
        <w:overflowPunct w:val="0"/>
        <w:autoSpaceDE w:val="0"/>
        <w:autoSpaceDN w:val="0"/>
        <w:adjustRightInd w:val="0"/>
        <w:spacing w:after="0"/>
        <w:ind w:left="360" w:right="-180"/>
        <w:rPr>
          <w:color w:val="000000"/>
        </w:rPr>
      </w:pPr>
    </w:p>
    <w:p w14:paraId="3CFB9006" w14:textId="77777777" w:rsidR="00475953" w:rsidRPr="00C6509D" w:rsidRDefault="00475953" w:rsidP="00475953">
      <w:pPr>
        <w:pStyle w:val="ListParagraph"/>
        <w:numPr>
          <w:ilvl w:val="0"/>
          <w:numId w:val="5"/>
        </w:numPr>
        <w:overflowPunct w:val="0"/>
        <w:autoSpaceDE w:val="0"/>
        <w:autoSpaceDN w:val="0"/>
        <w:adjustRightInd w:val="0"/>
        <w:spacing w:after="0"/>
        <w:ind w:right="-180"/>
        <w:rPr>
          <w:color w:val="000000"/>
        </w:rPr>
      </w:pPr>
      <w:r w:rsidRPr="006E5470">
        <w:rPr>
          <w:b/>
          <w:bCs/>
          <w:color w:val="000000"/>
        </w:rPr>
        <w:t>Access your courseware</w:t>
      </w:r>
      <w:r w:rsidRPr="006E5470">
        <w:rPr>
          <w:color w:val="000000"/>
        </w:rPr>
        <w:t xml:space="preserve"> from within Blackboard </w:t>
      </w:r>
      <w:r w:rsidRPr="006E5470">
        <w:rPr>
          <w:b/>
          <w:bCs/>
          <w:color w:val="000000"/>
        </w:rPr>
        <w:t>in Week 1</w:t>
      </w:r>
      <w:r w:rsidRPr="00A25724">
        <w:rPr>
          <w:color w:val="000000"/>
        </w:rPr>
        <w:t xml:space="preserve"> (Best practice: do this before the first course meeting). Technology failure is not an acceptable excuse for missed or late </w:t>
      </w:r>
      <w:r w:rsidRPr="00A25724">
        <w:rPr>
          <w:color w:val="000000"/>
        </w:rPr>
        <w:lastRenderedPageBreak/>
        <w:t>work. Develop an alternative before you need it!</w:t>
      </w:r>
      <w:r w:rsidRPr="00A25724">
        <w:rPr>
          <w:color w:val="000000"/>
        </w:rPr>
        <w:br/>
      </w:r>
    </w:p>
    <w:p w14:paraId="19D10010" w14:textId="77777777" w:rsidR="00475953" w:rsidRPr="006E5470" w:rsidRDefault="00475953" w:rsidP="00475953">
      <w:pPr>
        <w:pStyle w:val="ListParagraph"/>
        <w:numPr>
          <w:ilvl w:val="0"/>
          <w:numId w:val="6"/>
        </w:numPr>
        <w:overflowPunct w:val="0"/>
        <w:autoSpaceDE w:val="0"/>
        <w:autoSpaceDN w:val="0"/>
        <w:adjustRightInd w:val="0"/>
        <w:spacing w:after="0"/>
        <w:contextualSpacing w:val="0"/>
        <w:rPr>
          <w:color w:val="000000"/>
        </w:rPr>
      </w:pPr>
      <w:r w:rsidRPr="00C6509D">
        <w:rPr>
          <w:b/>
          <w:color w:val="000000"/>
        </w:rPr>
        <w:t>Learning Resource Center</w:t>
      </w:r>
      <w:r w:rsidRPr="00C6509D">
        <w:rPr>
          <w:bCs/>
          <w:color w:val="000000"/>
        </w:rPr>
        <w:t>:</w:t>
      </w:r>
      <w:r w:rsidRPr="00C6509D">
        <w:rPr>
          <w:color w:val="000000"/>
        </w:rPr>
        <w:t xml:space="preserve"> The Wayland Library (Learning Resource Center) is available to all Wayland students at </w:t>
      </w:r>
      <w:hyperlink r:id="rId11" w:tgtFrame="_blank" w:history="1">
        <w:r w:rsidRPr="00C6509D">
          <w:rPr>
            <w:color w:val="000000"/>
            <w:u w:val="single"/>
          </w:rPr>
          <w:t>http://library.wbu.edu</w:t>
        </w:r>
      </w:hyperlink>
      <w:r w:rsidRPr="00C6509D">
        <w:rPr>
          <w:color w:val="000000"/>
        </w:rPr>
        <w:t xml:space="preserve">. Tutorials for accessing library resources are linked from the homepage. </w:t>
      </w:r>
      <w:r w:rsidRPr="00C6509D">
        <w:rPr>
          <w:color w:val="000000"/>
        </w:rPr>
        <w:br/>
      </w:r>
    </w:p>
    <w:p w14:paraId="01FC1D0A" w14:textId="77777777" w:rsidR="00475953" w:rsidRPr="00C6509D" w:rsidRDefault="00475953" w:rsidP="00475953">
      <w:pPr>
        <w:pStyle w:val="ListParagraph"/>
        <w:numPr>
          <w:ilvl w:val="0"/>
          <w:numId w:val="6"/>
        </w:numPr>
        <w:autoSpaceDE w:val="0"/>
        <w:autoSpaceDN w:val="0"/>
        <w:adjustRightInd w:val="0"/>
        <w:spacing w:after="0"/>
        <w:contextualSpacing w:val="0"/>
        <w:rPr>
          <w:spacing w:val="-3"/>
        </w:rPr>
      </w:pPr>
      <w:r w:rsidRPr="00C6509D">
        <w:rPr>
          <w:b/>
          <w:bCs/>
          <w:spacing w:val="-3"/>
        </w:rPr>
        <w:t>Information Technology</w:t>
      </w:r>
      <w:r w:rsidRPr="00C6509D">
        <w:rPr>
          <w:spacing w:val="-3"/>
          <w:u w:val="single"/>
        </w:rPr>
        <w:t>:</w:t>
      </w:r>
      <w:r w:rsidRPr="00C6509D">
        <w:rPr>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C6509D">
        <w:rPr>
          <w:spacing w:val="-3"/>
        </w:rPr>
        <w:br/>
      </w:r>
    </w:p>
    <w:p w14:paraId="3FF2B717" w14:textId="77777777" w:rsidR="00475953" w:rsidRPr="00C6509D" w:rsidRDefault="00475953" w:rsidP="00475953">
      <w:pPr>
        <w:pStyle w:val="ListParagraph"/>
        <w:numPr>
          <w:ilvl w:val="2"/>
          <w:numId w:val="6"/>
        </w:numPr>
        <w:spacing w:after="20"/>
        <w:rPr>
          <w:spacing w:val="-3"/>
        </w:rPr>
      </w:pPr>
      <w:r w:rsidRPr="00C6509D">
        <w:rPr>
          <w:spacing w:val="-3"/>
        </w:rPr>
        <w:t>Blackboard tools for messaging &amp; meeting</w:t>
      </w:r>
    </w:p>
    <w:p w14:paraId="5D66B882" w14:textId="77777777" w:rsidR="00475953" w:rsidRPr="00C6509D" w:rsidRDefault="00475953" w:rsidP="00475953">
      <w:pPr>
        <w:pStyle w:val="ListParagraph"/>
        <w:numPr>
          <w:ilvl w:val="2"/>
          <w:numId w:val="6"/>
        </w:numPr>
        <w:spacing w:after="20"/>
        <w:rPr>
          <w:spacing w:val="-3"/>
        </w:rPr>
      </w:pPr>
      <w:r w:rsidRPr="00C6509D">
        <w:rPr>
          <w:spacing w:val="-3"/>
        </w:rPr>
        <w:t>CrossRef</w:t>
      </w:r>
      <w:r w:rsidRPr="00C6509D">
        <w:rPr>
          <w:spacing w:val="-3"/>
        </w:rPr>
        <w:tab/>
      </w:r>
      <w:r w:rsidRPr="00C6509D">
        <w:rPr>
          <w:spacing w:val="-3"/>
        </w:rPr>
        <w:tab/>
      </w:r>
      <w:hyperlink r:id="rId12" w:history="1">
        <w:r w:rsidRPr="00C6509D">
          <w:rPr>
            <w:rStyle w:val="Hyperlink"/>
            <w:spacing w:val="-3"/>
          </w:rPr>
          <w:t>http://www.crossref.org</w:t>
        </w:r>
      </w:hyperlink>
      <w:r w:rsidRPr="00C6509D">
        <w:rPr>
          <w:spacing w:val="-3"/>
        </w:rPr>
        <w:t xml:space="preserve"> </w:t>
      </w:r>
    </w:p>
    <w:p w14:paraId="48C14B30" w14:textId="77777777" w:rsidR="00475953" w:rsidRPr="00C6509D" w:rsidRDefault="00475953" w:rsidP="00475953">
      <w:pPr>
        <w:pStyle w:val="ListParagraph"/>
        <w:numPr>
          <w:ilvl w:val="2"/>
          <w:numId w:val="6"/>
        </w:numPr>
        <w:spacing w:after="20"/>
        <w:rPr>
          <w:spacing w:val="-3"/>
        </w:rPr>
      </w:pPr>
      <w:r w:rsidRPr="00C6509D">
        <w:rPr>
          <w:spacing w:val="-3"/>
        </w:rPr>
        <w:t>Google Scholar</w:t>
      </w:r>
      <w:r w:rsidRPr="00C6509D">
        <w:rPr>
          <w:spacing w:val="-3"/>
        </w:rPr>
        <w:tab/>
      </w:r>
      <w:r w:rsidRPr="00C6509D">
        <w:rPr>
          <w:spacing w:val="-3"/>
        </w:rPr>
        <w:tab/>
      </w:r>
      <w:hyperlink r:id="rId13" w:history="1">
        <w:r w:rsidRPr="00C6509D">
          <w:rPr>
            <w:rStyle w:val="Hyperlink"/>
            <w:spacing w:val="-3"/>
          </w:rPr>
          <w:t>http://www.scholargoogle.com</w:t>
        </w:r>
      </w:hyperlink>
      <w:r w:rsidRPr="00C6509D">
        <w:rPr>
          <w:spacing w:val="-3"/>
        </w:rPr>
        <w:t xml:space="preserve"> </w:t>
      </w:r>
    </w:p>
    <w:p w14:paraId="3A6E42DC" w14:textId="77777777" w:rsidR="00475953" w:rsidRPr="00C6509D" w:rsidRDefault="00475953" w:rsidP="00475953">
      <w:pPr>
        <w:pStyle w:val="ListParagraph"/>
        <w:numPr>
          <w:ilvl w:val="2"/>
          <w:numId w:val="6"/>
        </w:numPr>
        <w:spacing w:after="20"/>
        <w:rPr>
          <w:spacing w:val="-3"/>
        </w:rPr>
      </w:pPr>
      <w:r w:rsidRPr="00C6509D">
        <w:rPr>
          <w:spacing w:val="-3"/>
        </w:rPr>
        <w:t xml:space="preserve">Grammarly </w:t>
      </w:r>
      <w:r w:rsidRPr="00C6509D">
        <w:rPr>
          <w:spacing w:val="-3"/>
        </w:rPr>
        <w:tab/>
      </w:r>
      <w:r w:rsidRPr="00C6509D">
        <w:rPr>
          <w:spacing w:val="-3"/>
        </w:rPr>
        <w:tab/>
      </w:r>
      <w:hyperlink r:id="rId14" w:history="1">
        <w:r w:rsidRPr="00C6509D">
          <w:rPr>
            <w:rStyle w:val="Hyperlink"/>
            <w:spacing w:val="-3"/>
          </w:rPr>
          <w:t>https://www.grammarly.com/</w:t>
        </w:r>
      </w:hyperlink>
      <w:r w:rsidRPr="00C6509D">
        <w:rPr>
          <w:spacing w:val="-3"/>
        </w:rPr>
        <w:t xml:space="preserve"> </w:t>
      </w:r>
    </w:p>
    <w:p w14:paraId="3307C445" w14:textId="77777777" w:rsidR="00475953" w:rsidRPr="00C6509D" w:rsidRDefault="00475953" w:rsidP="00475953">
      <w:pPr>
        <w:pStyle w:val="ListParagraph"/>
        <w:numPr>
          <w:ilvl w:val="2"/>
          <w:numId w:val="6"/>
        </w:numPr>
        <w:spacing w:after="20"/>
        <w:rPr>
          <w:spacing w:val="-3"/>
        </w:rPr>
      </w:pPr>
      <w:r w:rsidRPr="00C6509D">
        <w:rPr>
          <w:spacing w:val="-3"/>
        </w:rPr>
        <w:t>Zotero</w:t>
      </w:r>
      <w:r w:rsidRPr="00C6509D">
        <w:rPr>
          <w:spacing w:val="-3"/>
        </w:rPr>
        <w:tab/>
      </w:r>
      <w:r w:rsidRPr="00C6509D">
        <w:rPr>
          <w:spacing w:val="-3"/>
        </w:rPr>
        <w:tab/>
      </w:r>
      <w:r w:rsidRPr="00C6509D">
        <w:rPr>
          <w:spacing w:val="-3"/>
        </w:rPr>
        <w:tab/>
      </w:r>
      <w:hyperlink r:id="rId15" w:history="1">
        <w:r w:rsidRPr="00C6509D">
          <w:rPr>
            <w:rStyle w:val="Hyperlink"/>
            <w:spacing w:val="-3"/>
          </w:rPr>
          <w:t>http://www.zotero.org</w:t>
        </w:r>
      </w:hyperlink>
    </w:p>
    <w:p w14:paraId="4C015672" w14:textId="77777777" w:rsidR="00475953" w:rsidRPr="00C6509D" w:rsidRDefault="00475953" w:rsidP="00475953">
      <w:pPr>
        <w:pStyle w:val="ListParagraph"/>
        <w:numPr>
          <w:ilvl w:val="2"/>
          <w:numId w:val="6"/>
        </w:numPr>
        <w:spacing w:after="20"/>
        <w:rPr>
          <w:spacing w:val="-3"/>
        </w:rPr>
      </w:pPr>
      <w:r w:rsidRPr="00C6509D">
        <w:rPr>
          <w:spacing w:val="-3"/>
        </w:rPr>
        <w:t>ReciteWorks</w:t>
      </w:r>
      <w:r w:rsidRPr="00C6509D">
        <w:rPr>
          <w:spacing w:val="-3"/>
        </w:rPr>
        <w:tab/>
      </w:r>
      <w:r w:rsidRPr="00C6509D">
        <w:rPr>
          <w:spacing w:val="-3"/>
        </w:rPr>
        <w:tab/>
      </w:r>
      <w:hyperlink r:id="rId16" w:history="1">
        <w:r w:rsidRPr="00AD05B7">
          <w:rPr>
            <w:rStyle w:val="Hyperlink"/>
            <w:spacing w:val="-3"/>
          </w:rPr>
          <w:t>http://www.reciteworks.com</w:t>
        </w:r>
      </w:hyperlink>
    </w:p>
    <w:p w14:paraId="6A5E22E9" w14:textId="77777777" w:rsidR="00475953" w:rsidRPr="00C6509D" w:rsidRDefault="00475953" w:rsidP="00475953">
      <w:pPr>
        <w:pStyle w:val="ListParagraph"/>
        <w:numPr>
          <w:ilvl w:val="2"/>
          <w:numId w:val="6"/>
        </w:numPr>
      </w:pPr>
      <w:r w:rsidRPr="00C6509D">
        <w:rPr>
          <w:spacing w:val="-3"/>
        </w:rPr>
        <w:t>Passive Voice Detector</w:t>
      </w:r>
      <w:r w:rsidRPr="00C6509D">
        <w:rPr>
          <w:spacing w:val="-3"/>
        </w:rPr>
        <w:tab/>
      </w:r>
      <w:hyperlink r:id="rId17" w:history="1">
        <w:r w:rsidRPr="00AD05B7">
          <w:rPr>
            <w:rStyle w:val="Hyperlink"/>
            <w:spacing w:val="-3"/>
          </w:rPr>
          <w:t>https://datayze.com/passive-voice-detector.php</w:t>
        </w:r>
      </w:hyperlink>
      <w:r w:rsidRPr="00C6509D">
        <w:rPr>
          <w:spacing w:val="-3"/>
        </w:rPr>
        <w:br/>
      </w:r>
    </w:p>
    <w:p w14:paraId="386E3A22" w14:textId="77777777" w:rsidR="00475953" w:rsidRPr="00C6509D" w:rsidRDefault="00475953" w:rsidP="00475953">
      <w:pPr>
        <w:pStyle w:val="ListParagraph"/>
        <w:numPr>
          <w:ilvl w:val="0"/>
          <w:numId w:val="6"/>
        </w:numPr>
        <w:overflowPunct w:val="0"/>
        <w:autoSpaceDE w:val="0"/>
        <w:autoSpaceDN w:val="0"/>
        <w:adjustRightInd w:val="0"/>
        <w:spacing w:after="0"/>
        <w:contextualSpacing w:val="0"/>
      </w:pPr>
      <w:r w:rsidRPr="00C6509D">
        <w:rPr>
          <w:b/>
          <w:bCs/>
        </w:rPr>
        <w:t>Preparation:</w:t>
      </w:r>
      <w:r w:rsidRPr="00C6509D">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r>
        <w:br/>
      </w:r>
    </w:p>
    <w:p w14:paraId="77B8FCFF" w14:textId="77777777" w:rsidR="00475953" w:rsidRPr="00A25724" w:rsidRDefault="00475953" w:rsidP="00475953">
      <w:pPr>
        <w:pStyle w:val="ListParagraph"/>
        <w:numPr>
          <w:ilvl w:val="0"/>
          <w:numId w:val="6"/>
        </w:numPr>
        <w:tabs>
          <w:tab w:val="num" w:pos="1080"/>
        </w:tabs>
        <w:spacing w:after="0"/>
        <w:rPr>
          <w:rFonts w:cstheme="minorHAnsi"/>
          <w:b/>
          <w:bCs/>
          <w:color w:val="0432FF"/>
        </w:rPr>
      </w:pPr>
      <w:r w:rsidRPr="00A25724">
        <w:rPr>
          <w:rFonts w:cstheme="minorHAnsi"/>
          <w:b/>
          <w:bCs/>
        </w:rPr>
        <w:t>Preparation, Participation, &amp; Engagement</w:t>
      </w:r>
      <w:r w:rsidRPr="00A25724">
        <w:rPr>
          <w:rFonts w:cstheme="minorHAnsi"/>
          <w:bCs/>
        </w:rPr>
        <w:t>: The learning process mandates that a student…</w:t>
      </w:r>
    </w:p>
    <w:p w14:paraId="0ECEA9E4" w14:textId="77777777" w:rsidR="00475953" w:rsidRPr="00A25724" w:rsidRDefault="00475953" w:rsidP="00475953">
      <w:pPr>
        <w:pStyle w:val="ListParagraph"/>
        <w:numPr>
          <w:ilvl w:val="1"/>
          <w:numId w:val="6"/>
        </w:numPr>
        <w:spacing w:after="0"/>
        <w:rPr>
          <w:rFonts w:cstheme="minorHAnsi"/>
          <w:b/>
          <w:bCs/>
        </w:rPr>
      </w:pPr>
      <w:r w:rsidRPr="00A25724">
        <w:rPr>
          <w:rFonts w:cstheme="minorHAnsi"/>
          <w:b/>
        </w:rPr>
        <w:t>Prepare</w:t>
      </w:r>
      <w:r w:rsidRPr="00A25724">
        <w:rPr>
          <w:rFonts w:cstheme="minorHAnsi"/>
          <w:bCs/>
        </w:rPr>
        <w:t xml:space="preserve"> </w:t>
      </w:r>
      <w:r w:rsidRPr="00A25724">
        <w:rPr>
          <w:rFonts w:cstheme="minorHAnsi"/>
        </w:rPr>
        <w:t xml:space="preserve">for each </w:t>
      </w:r>
      <w:r>
        <w:rPr>
          <w:rFonts w:cstheme="minorHAnsi"/>
        </w:rPr>
        <w:t>Zoom</w:t>
      </w:r>
      <w:r w:rsidRPr="00A25724">
        <w:rPr>
          <w:rFonts w:cstheme="minorHAnsi"/>
        </w:rPr>
        <w:t xml:space="preserve"> session – know the Learning Objectives – what are they &amp; what discussion points do you have for each</w:t>
      </w:r>
    </w:p>
    <w:p w14:paraId="29584ED8" w14:textId="77777777" w:rsidR="00475953" w:rsidRPr="00A25724" w:rsidRDefault="00475953" w:rsidP="00475953">
      <w:pPr>
        <w:pStyle w:val="ListParagraph"/>
        <w:numPr>
          <w:ilvl w:val="1"/>
          <w:numId w:val="6"/>
        </w:numPr>
        <w:spacing w:after="0"/>
        <w:rPr>
          <w:rFonts w:cstheme="minorHAnsi"/>
          <w:b/>
          <w:bCs/>
        </w:rPr>
      </w:pPr>
      <w:r w:rsidRPr="00A25724">
        <w:rPr>
          <w:rFonts w:cstheme="minorHAnsi"/>
          <w:bCs/>
        </w:rPr>
        <w:t>P</w:t>
      </w:r>
      <w:r w:rsidRPr="00A25724">
        <w:rPr>
          <w:rFonts w:cstheme="minorHAnsi"/>
          <w:b/>
        </w:rPr>
        <w:t>articipate</w:t>
      </w:r>
      <w:r w:rsidRPr="00A25724">
        <w:rPr>
          <w:rFonts w:cstheme="minorHAnsi"/>
          <w:bCs/>
        </w:rPr>
        <w:t xml:space="preserve"> by (1) </w:t>
      </w:r>
      <w:r w:rsidRPr="00A25724">
        <w:rPr>
          <w:rFonts w:cstheme="minorHAnsi"/>
        </w:rPr>
        <w:t xml:space="preserve">reading the </w:t>
      </w:r>
      <w:r>
        <w:rPr>
          <w:rFonts w:cstheme="minorHAnsi"/>
        </w:rPr>
        <w:t>postings</w:t>
      </w:r>
      <w:r w:rsidRPr="00A25724">
        <w:rPr>
          <w:rFonts w:cstheme="minorHAnsi"/>
        </w:rPr>
        <w:t xml:space="preserve"> provided by the instructor &amp; classmates &amp; </w:t>
      </w:r>
      <w:r>
        <w:rPr>
          <w:rFonts w:cstheme="minorHAnsi"/>
        </w:rPr>
        <w:t xml:space="preserve">  </w:t>
      </w:r>
      <w:r w:rsidRPr="00A25724">
        <w:rPr>
          <w:rFonts w:cstheme="minorHAnsi"/>
        </w:rPr>
        <w:t>(2) responding to that feedback (think of a conversation)</w:t>
      </w:r>
    </w:p>
    <w:p w14:paraId="3BD58518" w14:textId="77777777" w:rsidR="00475953" w:rsidRPr="00A25724" w:rsidRDefault="00475953" w:rsidP="00475953">
      <w:pPr>
        <w:pStyle w:val="ListParagraph"/>
        <w:numPr>
          <w:ilvl w:val="1"/>
          <w:numId w:val="6"/>
        </w:numPr>
        <w:spacing w:after="0"/>
        <w:rPr>
          <w:rFonts w:cstheme="minorHAnsi"/>
          <w:b/>
          <w:bCs/>
        </w:rPr>
      </w:pPr>
      <w:r w:rsidRPr="00A25724">
        <w:rPr>
          <w:rFonts w:cstheme="minorHAnsi"/>
          <w:b/>
        </w:rPr>
        <w:t>Engage</w:t>
      </w:r>
      <w:r w:rsidRPr="00A25724">
        <w:rPr>
          <w:rFonts w:cstheme="minorHAnsi"/>
          <w:bCs/>
        </w:rPr>
        <w:t xml:space="preserve"> by applying feedback to future assignments.</w:t>
      </w:r>
    </w:p>
    <w:p w14:paraId="095FAE48" w14:textId="77777777" w:rsidR="00475953" w:rsidRPr="00A25724" w:rsidRDefault="00475953" w:rsidP="00475953">
      <w:pPr>
        <w:pStyle w:val="ListParagraph"/>
        <w:numPr>
          <w:ilvl w:val="1"/>
          <w:numId w:val="6"/>
        </w:numPr>
        <w:spacing w:after="0"/>
        <w:rPr>
          <w:rFonts w:cstheme="minorHAnsi"/>
          <w:color w:val="000000" w:themeColor="text1"/>
        </w:rPr>
      </w:pPr>
      <w:r w:rsidRPr="00A25724">
        <w:rPr>
          <w:rFonts w:cstheme="minorHAnsi"/>
          <w:b/>
          <w:bCs/>
          <w:color w:val="000000" w:themeColor="text1"/>
        </w:rPr>
        <w:t xml:space="preserve">Review </w:t>
      </w:r>
      <w:r w:rsidRPr="00A25724">
        <w:rPr>
          <w:rFonts w:cstheme="minorHAnsi"/>
          <w:color w:val="000000" w:themeColor="text1"/>
        </w:rPr>
        <w:t>after each class as you begin the next unit – create continuity in your thinking</w:t>
      </w:r>
      <w:r w:rsidRPr="004E0BF0">
        <w:br/>
      </w:r>
    </w:p>
    <w:p w14:paraId="36ADBB5A" w14:textId="77777777" w:rsidR="00475953" w:rsidRPr="00A25724" w:rsidRDefault="00475953" w:rsidP="00475953">
      <w:pPr>
        <w:pStyle w:val="ListParagraph"/>
        <w:numPr>
          <w:ilvl w:val="0"/>
          <w:numId w:val="6"/>
        </w:numPr>
        <w:shd w:val="clear" w:color="auto" w:fill="FFFFFF"/>
        <w:spacing w:after="0"/>
        <w:contextualSpacing w:val="0"/>
        <w:rPr>
          <w:color w:val="000000"/>
        </w:rPr>
      </w:pPr>
      <w:r w:rsidRPr="006E5470">
        <w:rPr>
          <w:b/>
          <w:color w:val="000000"/>
        </w:rPr>
        <w:t>Student Responsibilities</w:t>
      </w:r>
      <w:r w:rsidRPr="00A25724">
        <w:rPr>
          <w:bCs/>
          <w:color w:val="000000"/>
        </w:rPr>
        <w:t>:</w:t>
      </w:r>
      <w:r w:rsidRPr="00A25724">
        <w:rPr>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A25724">
        <w:rPr>
          <w:color w:val="000000"/>
        </w:rPr>
        <w:br/>
      </w:r>
    </w:p>
    <w:p w14:paraId="41F93234" w14:textId="77777777" w:rsidR="00475953" w:rsidRDefault="00475953" w:rsidP="00475953">
      <w:pPr>
        <w:pStyle w:val="ListParagraph"/>
        <w:numPr>
          <w:ilvl w:val="0"/>
          <w:numId w:val="6"/>
        </w:numPr>
        <w:shd w:val="clear" w:color="auto" w:fill="FFFFFF"/>
        <w:tabs>
          <w:tab w:val="left" w:pos="1440"/>
        </w:tabs>
        <w:overflowPunct w:val="0"/>
        <w:autoSpaceDE w:val="0"/>
        <w:autoSpaceDN w:val="0"/>
        <w:adjustRightInd w:val="0"/>
        <w:spacing w:after="0"/>
        <w:contextualSpacing w:val="0"/>
        <w:rPr>
          <w:rFonts w:cstheme="minorHAnsi"/>
          <w:b/>
        </w:rPr>
      </w:pPr>
      <w:r w:rsidRPr="006E5470">
        <w:rPr>
          <w:b/>
          <w:color w:val="000000"/>
        </w:rPr>
        <w:t>Academic Honesty:</w:t>
      </w:r>
      <w:r w:rsidRPr="008E2A09">
        <w:rPr>
          <w:color w:val="000000"/>
        </w:rPr>
        <w:t xml:space="preserve"> This class will adhere to zero tolerance for using someone else’s work as your own. </w:t>
      </w:r>
      <w:r w:rsidRPr="004E0BF0">
        <w:t xml:space="preserve">University students are expected to conduct themselves according to the highest standards of academic honesty. Academic misconduct for which a student is subject to penalty includes all forms of cheating, such as illicit possession of examinations </w:t>
      </w:r>
      <w:r w:rsidRPr="004E0BF0">
        <w:lastRenderedPageBreak/>
        <w:t>or examination materials, forgery, or plagiarism. Plagiarism is the presentation of the work of another as one’s own work. It is the adult student’s responsibility to be familiar with penalties associated with plagiarism stated in the University Academic Catalog.</w:t>
      </w:r>
      <w:r>
        <w:rPr>
          <w:rFonts w:cstheme="minorHAnsi"/>
          <w:b/>
        </w:rPr>
        <w:br/>
      </w:r>
    </w:p>
    <w:p w14:paraId="1007CBD0" w14:textId="77777777" w:rsidR="00475953" w:rsidRPr="008E2A09" w:rsidRDefault="00475953" w:rsidP="00475953">
      <w:pPr>
        <w:pStyle w:val="ListParagraph"/>
        <w:numPr>
          <w:ilvl w:val="0"/>
          <w:numId w:val="6"/>
        </w:numPr>
        <w:shd w:val="clear" w:color="auto" w:fill="FFFFFF"/>
        <w:tabs>
          <w:tab w:val="left" w:pos="1440"/>
        </w:tabs>
        <w:overflowPunct w:val="0"/>
        <w:autoSpaceDE w:val="0"/>
        <w:autoSpaceDN w:val="0"/>
        <w:adjustRightInd w:val="0"/>
        <w:spacing w:after="0"/>
        <w:contextualSpacing w:val="0"/>
        <w:rPr>
          <w:rFonts w:cstheme="minorHAnsi"/>
          <w:b/>
        </w:rPr>
      </w:pPr>
      <w:r w:rsidRPr="008E2A09">
        <w:rPr>
          <w:rFonts w:cstheme="minorHAnsi"/>
          <w:b/>
        </w:rPr>
        <w:t>Expectations &amp; Responsibilities:</w:t>
      </w:r>
    </w:p>
    <w:p w14:paraId="162292A7" w14:textId="77777777" w:rsidR="00475953" w:rsidRPr="004E0BF0" w:rsidRDefault="00475953" w:rsidP="00475953">
      <w:pPr>
        <w:tabs>
          <w:tab w:val="left" w:pos="1440"/>
        </w:tabs>
        <w:overflowPunct w:val="0"/>
        <w:autoSpaceDE w:val="0"/>
        <w:autoSpaceDN w:val="0"/>
        <w:adjustRightInd w:val="0"/>
        <w:spacing w:after="0"/>
        <w:ind w:left="720"/>
        <w:contextualSpacing w:val="0"/>
        <w:jc w:val="both"/>
        <w:rPr>
          <w:rFonts w:cstheme="minorHAnsi"/>
          <w:b/>
        </w:rPr>
      </w:pPr>
    </w:p>
    <w:p w14:paraId="4760CAF6" w14:textId="77777777" w:rsidR="00475953" w:rsidRPr="004E0BF0" w:rsidRDefault="00475953" w:rsidP="00475953">
      <w:pPr>
        <w:overflowPunct w:val="0"/>
        <w:autoSpaceDE w:val="0"/>
        <w:autoSpaceDN w:val="0"/>
        <w:adjustRightInd w:val="0"/>
        <w:spacing w:after="0"/>
        <w:ind w:left="810"/>
        <w:contextualSpacing w:val="0"/>
        <w:rPr>
          <w:i/>
          <w:spacing w:val="-3"/>
        </w:rPr>
      </w:pPr>
      <w:r w:rsidRPr="004E0BF0">
        <w:rPr>
          <w:i/>
          <w:spacing w:val="-3"/>
        </w:rPr>
        <w:t xml:space="preserve">When you first review this course, you may think there is a lot of reading. There </w:t>
      </w:r>
      <w:r w:rsidRPr="004E0BF0">
        <w:rPr>
          <w:b/>
          <w:bCs/>
          <w:i/>
          <w:spacing w:val="-3"/>
        </w:rPr>
        <w:t>is</w:t>
      </w:r>
      <w:r w:rsidRPr="004E0BF0">
        <w:rPr>
          <w:i/>
          <w:spacing w:val="-3"/>
        </w:rPr>
        <w:t xml:space="preserve"> a lot of work. While the texts have long chapters, you will be taught how to read the material efficiently. You will have activities so that by the course end, you will have a portfolio which is, essentially, the organized compilation of all you have done this </w:t>
      </w:r>
      <w:r>
        <w:rPr>
          <w:i/>
          <w:spacing w:val="-3"/>
        </w:rPr>
        <w:t>term</w:t>
      </w:r>
      <w:r w:rsidRPr="004E0BF0">
        <w:rPr>
          <w:i/>
          <w:spacing w:val="-3"/>
        </w:rPr>
        <w:t>. By providing a variety of ways to earn grades, I hope to work with your strengths as a student. In other words, if you are not adept at test taking, I want you to have to other ways to earn a grade that reflects your learning.</w:t>
      </w:r>
      <w:r w:rsidRPr="004E0BF0">
        <w:rPr>
          <w:i/>
          <w:spacing w:val="-3"/>
        </w:rPr>
        <w:br/>
      </w:r>
    </w:p>
    <w:p w14:paraId="67572558" w14:textId="77777777" w:rsidR="00475953" w:rsidRPr="004E0BF0" w:rsidRDefault="00475953" w:rsidP="00475953">
      <w:pPr>
        <w:overflowPunct w:val="0"/>
        <w:autoSpaceDE w:val="0"/>
        <w:autoSpaceDN w:val="0"/>
        <w:adjustRightInd w:val="0"/>
        <w:spacing w:after="0"/>
        <w:ind w:left="810"/>
        <w:contextualSpacing w:val="0"/>
        <w:rPr>
          <w:i/>
          <w:spacing w:val="-3"/>
        </w:rPr>
      </w:pPr>
      <w:r w:rsidRPr="004E0BF0">
        <w:rPr>
          <w:i/>
          <w:spacing w:val="-3"/>
        </w:rPr>
        <w:t xml:space="preserve"> My offer to each student is to assist you in honing the skills that you have in life </w:t>
      </w:r>
      <w:r>
        <w:rPr>
          <w:i/>
          <w:spacing w:val="-3"/>
        </w:rPr>
        <w:t>and</w:t>
      </w:r>
      <w:r w:rsidRPr="004E0BF0">
        <w:rPr>
          <w:i/>
          <w:spacing w:val="-3"/>
        </w:rPr>
        <w:t xml:space="preserve"> to guide you in becoming more effective </w:t>
      </w:r>
      <w:r>
        <w:rPr>
          <w:i/>
          <w:spacing w:val="-3"/>
        </w:rPr>
        <w:t>and</w:t>
      </w:r>
      <w:r w:rsidRPr="004E0BF0">
        <w:rPr>
          <w:i/>
          <w:spacing w:val="-3"/>
        </w:rPr>
        <w:t xml:space="preserve"> proficient through practice of new approaches. As an adult learner who has juggled home, career, academic, </w:t>
      </w:r>
      <w:r>
        <w:rPr>
          <w:i/>
          <w:spacing w:val="-3"/>
        </w:rPr>
        <w:t>and</w:t>
      </w:r>
      <w:r w:rsidRPr="004E0BF0">
        <w:rPr>
          <w:i/>
          <w:spacing w:val="-3"/>
        </w:rPr>
        <w:t xml:space="preserve"> community roles, I understand the demands</w:t>
      </w:r>
      <w:r>
        <w:rPr>
          <w:i/>
          <w:spacing w:val="-3"/>
        </w:rPr>
        <w:t xml:space="preserve"> and</w:t>
      </w:r>
      <w:r w:rsidRPr="004E0BF0">
        <w:rPr>
          <w:i/>
          <w:spacing w:val="-3"/>
        </w:rPr>
        <w:t xml:space="preserve"> expectations faced by students. As an instructor, I expect that you will read this syllabus </w:t>
      </w:r>
      <w:r>
        <w:rPr>
          <w:i/>
          <w:spacing w:val="-3"/>
        </w:rPr>
        <w:t>and</w:t>
      </w:r>
      <w:r w:rsidRPr="004E0BF0">
        <w:rPr>
          <w:i/>
          <w:spacing w:val="-3"/>
        </w:rPr>
        <w:t xml:space="preserve"> clearly understand your responsibilities as an adult learner in my classes. Further, I expect that you will meet due dates for assignments.</w:t>
      </w:r>
    </w:p>
    <w:p w14:paraId="154082FA" w14:textId="77777777" w:rsidR="00475953" w:rsidRPr="004E0BF0" w:rsidRDefault="00475953" w:rsidP="00475953">
      <w:pPr>
        <w:overflowPunct w:val="0"/>
        <w:autoSpaceDE w:val="0"/>
        <w:autoSpaceDN w:val="0"/>
        <w:adjustRightInd w:val="0"/>
        <w:spacing w:after="0"/>
        <w:ind w:left="810"/>
        <w:contextualSpacing w:val="0"/>
        <w:rPr>
          <w:i/>
          <w:spacing w:val="-3"/>
        </w:rPr>
      </w:pPr>
    </w:p>
    <w:p w14:paraId="66ED7AC6" w14:textId="77777777" w:rsidR="00475953" w:rsidRPr="004E0BF0" w:rsidRDefault="00475953" w:rsidP="00475953">
      <w:pPr>
        <w:overflowPunct w:val="0"/>
        <w:autoSpaceDE w:val="0"/>
        <w:autoSpaceDN w:val="0"/>
        <w:adjustRightInd w:val="0"/>
        <w:spacing w:after="0"/>
        <w:ind w:left="810"/>
        <w:contextualSpacing w:val="0"/>
        <w:rPr>
          <w:i/>
          <w:spacing w:val="-3"/>
        </w:rPr>
      </w:pPr>
      <w:r w:rsidRPr="004E0BF0">
        <w:rPr>
          <w:i/>
          <w:spacing w:val="-3"/>
        </w:rPr>
        <w:t xml:space="preserve">Above all, I expect that you will commit yourself to learning, growing, </w:t>
      </w:r>
      <w:r>
        <w:rPr>
          <w:i/>
          <w:spacing w:val="-3"/>
        </w:rPr>
        <w:t>and</w:t>
      </w:r>
      <w:r w:rsidRPr="004E0BF0">
        <w:rPr>
          <w:i/>
          <w:spacing w:val="-3"/>
        </w:rPr>
        <w:t xml:space="preserve"> adding to your communication skill set by trying new techniques, fully recognizing that the trial of such can be perceived as awkward.</w:t>
      </w:r>
    </w:p>
    <w:p w14:paraId="3F8BE27C" w14:textId="77777777" w:rsidR="00475953" w:rsidRPr="004E0BF0" w:rsidRDefault="00475953" w:rsidP="00475953">
      <w:pPr>
        <w:overflowPunct w:val="0"/>
        <w:autoSpaceDE w:val="0"/>
        <w:autoSpaceDN w:val="0"/>
        <w:adjustRightInd w:val="0"/>
        <w:spacing w:after="0"/>
        <w:ind w:left="810"/>
        <w:contextualSpacing w:val="0"/>
        <w:rPr>
          <w:i/>
          <w:spacing w:val="-3"/>
        </w:rPr>
      </w:pPr>
    </w:p>
    <w:p w14:paraId="024CC202" w14:textId="76038D5D" w:rsidR="00475953" w:rsidRPr="00475953" w:rsidRDefault="00475953" w:rsidP="00475953">
      <w:pPr>
        <w:overflowPunct w:val="0"/>
        <w:autoSpaceDE w:val="0"/>
        <w:autoSpaceDN w:val="0"/>
        <w:adjustRightInd w:val="0"/>
        <w:spacing w:after="0"/>
        <w:ind w:left="810"/>
        <w:contextualSpacing w:val="0"/>
        <w:rPr>
          <w:i/>
          <w:spacing w:val="-3"/>
        </w:rPr>
      </w:pPr>
      <w:r w:rsidRPr="004E0BF0">
        <w:rPr>
          <w:i/>
          <w:spacing w:val="-3"/>
        </w:rPr>
        <w:t xml:space="preserve">I look forward to the time </w:t>
      </w:r>
      <w:r>
        <w:rPr>
          <w:i/>
          <w:spacing w:val="-3"/>
        </w:rPr>
        <w:t>and</w:t>
      </w:r>
      <w:r w:rsidRPr="004E0BF0">
        <w:rPr>
          <w:i/>
          <w:spacing w:val="-3"/>
        </w:rPr>
        <w:t xml:space="preserve"> techniques we will share. Please communicate with me as your instructor in an honest, respectful, </w:t>
      </w:r>
      <w:r>
        <w:rPr>
          <w:i/>
          <w:spacing w:val="-3"/>
        </w:rPr>
        <w:t>and</w:t>
      </w:r>
      <w:r w:rsidRPr="004E0BF0">
        <w:rPr>
          <w:i/>
          <w:spacing w:val="-3"/>
        </w:rPr>
        <w:t xml:space="preserve"> forthright way. In doing so, we shall model communications that would add to the health of corporate culture in the workplace.</w:t>
      </w:r>
      <w:r w:rsidRPr="004E0BF0">
        <w:rPr>
          <w:i/>
          <w:spacing w:val="-3"/>
        </w:rPr>
        <w:br/>
      </w:r>
      <w:r w:rsidRPr="004E0BF0">
        <w:rPr>
          <w:b/>
          <w:i/>
          <w:color w:val="77206D" w:themeColor="accent5" w:themeShade="BF"/>
          <w:spacing w:val="-3"/>
        </w:rPr>
        <w:t>-</w:t>
      </w:r>
      <w:r>
        <w:rPr>
          <w:b/>
          <w:i/>
          <w:color w:val="77206D" w:themeColor="accent5" w:themeShade="BF"/>
          <w:spacing w:val="-3"/>
        </w:rPr>
        <w:t xml:space="preserve">Dr. </w:t>
      </w:r>
      <w:r w:rsidRPr="004E0BF0">
        <w:rPr>
          <w:b/>
          <w:i/>
          <w:color w:val="77206D" w:themeColor="accent5" w:themeShade="BF"/>
          <w:spacing w:val="-3"/>
        </w:rPr>
        <w:t>Mary</w:t>
      </w:r>
    </w:p>
    <w:sectPr w:rsidR="00475953" w:rsidRPr="00475953" w:rsidSect="001D3A51">
      <w:headerReference w:type="even" r:id="rId18"/>
      <w:headerReference w:type="default" r:id="rId19"/>
      <w:footerReference w:type="even" r:id="rId20"/>
      <w:footerReference w:type="default" r:id="rId21"/>
      <w:headerReference w:type="first" r:id="rId22"/>
      <w:footerReference w:type="first" r:id="rId23"/>
      <w:pgSz w:w="12240" w:h="15840"/>
      <w:pgMar w:top="297"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0F0CBE" w14:textId="77777777" w:rsidR="00831AB9" w:rsidRDefault="00831AB9" w:rsidP="00475953">
      <w:pPr>
        <w:spacing w:after="0"/>
      </w:pPr>
      <w:r>
        <w:separator/>
      </w:r>
    </w:p>
  </w:endnote>
  <w:endnote w:type="continuationSeparator" w:id="0">
    <w:p w14:paraId="1A256223" w14:textId="77777777" w:rsidR="00831AB9" w:rsidRDefault="00831AB9" w:rsidP="00475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94F587" w14:textId="77777777" w:rsidR="001D3A51" w:rsidRDefault="001D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7BC7C9" w14:textId="1BA219A1" w:rsidR="00475953" w:rsidRPr="00475953" w:rsidRDefault="00475953" w:rsidP="00EB5469">
    <w:pPr>
      <w:pStyle w:val="Footer"/>
      <w:jc w:val="right"/>
      <w:rPr>
        <w:rFonts w:ascii="Aptos" w:hAnsi="Aptos" w:cs="Arial"/>
        <w:sz w:val="16"/>
        <w:szCs w:val="16"/>
      </w:rPr>
    </w:pPr>
    <w:r w:rsidRPr="004732FD">
      <w:rPr>
        <w:i/>
        <w:sz w:val="16"/>
        <w:szCs w:val="16"/>
      </w:rPr>
      <w:t>Te</w:t>
    </w:r>
    <w:r>
      <w:rPr>
        <w:i/>
        <w:sz w:val="16"/>
        <w:szCs w:val="16"/>
      </w:rPr>
      <w:t>mplate Updated April 2025; content updated Apr 2026</w:t>
    </w:r>
    <w:r>
      <w:rPr>
        <w:i/>
        <w:sz w:val="16"/>
        <w:szCs w:val="16"/>
      </w:rPr>
      <w:tab/>
    </w:r>
    <w:r>
      <w:rPr>
        <w:i/>
        <w:sz w:val="16"/>
        <w:szCs w:val="16"/>
      </w:rPr>
      <w:tab/>
    </w:r>
    <w:r w:rsidRPr="00475953">
      <w:rPr>
        <w:rFonts w:ascii="Aptos" w:hAnsi="Aptos" w:cs="Arial"/>
        <w:sz w:val="16"/>
        <w:szCs w:val="16"/>
      </w:rPr>
      <w:t xml:space="preserve">Page </w:t>
    </w:r>
    <w:r w:rsidRPr="00475953">
      <w:rPr>
        <w:rFonts w:ascii="Aptos" w:hAnsi="Aptos" w:cs="Arial"/>
        <w:sz w:val="16"/>
        <w:szCs w:val="16"/>
      </w:rPr>
      <w:fldChar w:fldCharType="begin"/>
    </w:r>
    <w:r w:rsidRPr="00475953">
      <w:rPr>
        <w:rFonts w:ascii="Aptos" w:hAnsi="Aptos" w:cs="Arial"/>
        <w:sz w:val="16"/>
        <w:szCs w:val="16"/>
      </w:rPr>
      <w:instrText xml:space="preserve"> PAGE </w:instrText>
    </w:r>
    <w:r w:rsidRPr="00475953">
      <w:rPr>
        <w:rFonts w:ascii="Aptos" w:hAnsi="Aptos" w:cs="Arial"/>
        <w:sz w:val="16"/>
        <w:szCs w:val="16"/>
      </w:rPr>
      <w:fldChar w:fldCharType="separate"/>
    </w:r>
    <w:r w:rsidRPr="00475953">
      <w:rPr>
        <w:rFonts w:ascii="Aptos" w:hAnsi="Aptos" w:cs="Arial"/>
        <w:noProof/>
        <w:sz w:val="16"/>
        <w:szCs w:val="16"/>
      </w:rPr>
      <w:t>1</w:t>
    </w:r>
    <w:r w:rsidRPr="00475953">
      <w:rPr>
        <w:rFonts w:ascii="Aptos" w:hAnsi="Aptos" w:cs="Arial"/>
        <w:sz w:val="16"/>
        <w:szCs w:val="16"/>
      </w:rPr>
      <w:fldChar w:fldCharType="end"/>
    </w:r>
    <w:r w:rsidRPr="00475953">
      <w:rPr>
        <w:rFonts w:ascii="Aptos" w:hAnsi="Aptos" w:cs="Arial"/>
        <w:sz w:val="16"/>
        <w:szCs w:val="16"/>
      </w:rPr>
      <w:t xml:space="preserve"> of </w:t>
    </w:r>
    <w:r w:rsidRPr="00475953">
      <w:rPr>
        <w:rFonts w:ascii="Aptos" w:hAnsi="Aptos" w:cs="Arial"/>
        <w:sz w:val="16"/>
        <w:szCs w:val="16"/>
      </w:rPr>
      <w:fldChar w:fldCharType="begin"/>
    </w:r>
    <w:r w:rsidRPr="00475953">
      <w:rPr>
        <w:rFonts w:ascii="Aptos" w:hAnsi="Aptos" w:cs="Arial"/>
        <w:sz w:val="16"/>
        <w:szCs w:val="16"/>
      </w:rPr>
      <w:instrText xml:space="preserve"> NUMPAGES </w:instrText>
    </w:r>
    <w:r w:rsidRPr="00475953">
      <w:rPr>
        <w:rFonts w:ascii="Aptos" w:hAnsi="Aptos" w:cs="Arial"/>
        <w:sz w:val="16"/>
        <w:szCs w:val="16"/>
      </w:rPr>
      <w:fldChar w:fldCharType="separate"/>
    </w:r>
    <w:r w:rsidRPr="00475953">
      <w:rPr>
        <w:rFonts w:ascii="Aptos" w:hAnsi="Aptos" w:cs="Arial"/>
        <w:noProof/>
        <w:sz w:val="16"/>
        <w:szCs w:val="16"/>
      </w:rPr>
      <w:t>1</w:t>
    </w:r>
    <w:r w:rsidRPr="00475953">
      <w:rPr>
        <w:rFonts w:ascii="Aptos" w:hAnsi="Aptos" w:cs="Arial"/>
        <w:sz w:val="16"/>
        <w:szCs w:val="16"/>
      </w:rPr>
      <w:fldChar w:fldCharType="end"/>
    </w:r>
  </w:p>
  <w:p w14:paraId="27005B7B" w14:textId="77777777" w:rsidR="00475953" w:rsidRDefault="00475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0E626F" w14:textId="77777777" w:rsidR="001D3A51" w:rsidRDefault="001D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EAD95E" w14:textId="77777777" w:rsidR="00831AB9" w:rsidRDefault="00831AB9" w:rsidP="00475953">
      <w:pPr>
        <w:spacing w:after="0"/>
      </w:pPr>
      <w:r>
        <w:separator/>
      </w:r>
    </w:p>
  </w:footnote>
  <w:footnote w:type="continuationSeparator" w:id="0">
    <w:p w14:paraId="7A11CF73" w14:textId="77777777" w:rsidR="00831AB9" w:rsidRDefault="00831AB9" w:rsidP="00475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26C234" w14:textId="77777777" w:rsidR="001D3A51" w:rsidRDefault="001D3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6B9DF2" w14:textId="77777777" w:rsidR="00475953" w:rsidRPr="007D5A2A" w:rsidRDefault="00475953" w:rsidP="00475953">
    <w:pPr>
      <w:pStyle w:val="Header"/>
    </w:pPr>
  </w:p>
  <w:p w14:paraId="2029E915" w14:textId="77777777" w:rsidR="00475953" w:rsidRDefault="00475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F3F7BE" w14:textId="77777777" w:rsidR="001D3A51" w:rsidRDefault="001D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953216"/>
    <w:multiLevelType w:val="hybridMultilevel"/>
    <w:tmpl w:val="46D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A2A74"/>
    <w:multiLevelType w:val="multilevel"/>
    <w:tmpl w:val="DD628EC0"/>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3"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68833286">
    <w:abstractNumId w:val="3"/>
  </w:num>
  <w:num w:numId="2" w16cid:durableId="595795343">
    <w:abstractNumId w:val="2"/>
  </w:num>
  <w:num w:numId="3" w16cid:durableId="1379428939">
    <w:abstractNumId w:val="0"/>
  </w:num>
  <w:num w:numId="4" w16cid:durableId="1895117044">
    <w:abstractNumId w:val="4"/>
  </w:num>
  <w:num w:numId="5" w16cid:durableId="2130003736">
    <w:abstractNumId w:val="5"/>
  </w:num>
  <w:num w:numId="6" w16cid:durableId="112685635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53"/>
    <w:rsid w:val="001D3A51"/>
    <w:rsid w:val="00280075"/>
    <w:rsid w:val="002E53F0"/>
    <w:rsid w:val="003E0FC9"/>
    <w:rsid w:val="004632D1"/>
    <w:rsid w:val="00475953"/>
    <w:rsid w:val="00491BD9"/>
    <w:rsid w:val="00495D8E"/>
    <w:rsid w:val="004D0790"/>
    <w:rsid w:val="00670D70"/>
    <w:rsid w:val="00757668"/>
    <w:rsid w:val="007638A9"/>
    <w:rsid w:val="00831AB9"/>
    <w:rsid w:val="00A45D35"/>
    <w:rsid w:val="00A826F2"/>
    <w:rsid w:val="00C70401"/>
    <w:rsid w:val="00CF66EF"/>
    <w:rsid w:val="00F2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597E6"/>
  <w15:chartTrackingRefBased/>
  <w15:docId w15:val="{519D8024-8F86-1644-8778-2FB3CD3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BB"/>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475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953"/>
    <w:rPr>
      <w:rFonts w:eastAsiaTheme="majorEastAsia" w:cstheme="majorBidi"/>
      <w:color w:val="272727" w:themeColor="text1" w:themeTint="D8"/>
    </w:rPr>
  </w:style>
  <w:style w:type="paragraph" w:styleId="Title">
    <w:name w:val="Title"/>
    <w:basedOn w:val="Normal"/>
    <w:next w:val="Normal"/>
    <w:link w:val="TitleChar"/>
    <w:uiPriority w:val="10"/>
    <w:qFormat/>
    <w:rsid w:val="00475953"/>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953"/>
    <w:pPr>
      <w:spacing w:before="160"/>
      <w:jc w:val="center"/>
    </w:pPr>
    <w:rPr>
      <w:i/>
      <w:iCs/>
      <w:color w:val="404040" w:themeColor="text1" w:themeTint="BF"/>
    </w:rPr>
  </w:style>
  <w:style w:type="character" w:customStyle="1" w:styleId="QuoteChar">
    <w:name w:val="Quote Char"/>
    <w:basedOn w:val="DefaultParagraphFont"/>
    <w:link w:val="Quote"/>
    <w:uiPriority w:val="29"/>
    <w:rsid w:val="00475953"/>
    <w:rPr>
      <w:i/>
      <w:iCs/>
      <w:color w:val="404040" w:themeColor="text1" w:themeTint="BF"/>
    </w:rPr>
  </w:style>
  <w:style w:type="paragraph" w:styleId="ListParagraph">
    <w:name w:val="List Paragraph"/>
    <w:basedOn w:val="Normal"/>
    <w:uiPriority w:val="34"/>
    <w:qFormat/>
    <w:rsid w:val="00475953"/>
    <w:pPr>
      <w:ind w:left="720"/>
    </w:pPr>
  </w:style>
  <w:style w:type="character" w:styleId="IntenseEmphasis">
    <w:name w:val="Intense Emphasis"/>
    <w:basedOn w:val="DefaultParagraphFont"/>
    <w:uiPriority w:val="21"/>
    <w:qFormat/>
    <w:rsid w:val="00475953"/>
    <w:rPr>
      <w:i/>
      <w:iCs/>
      <w:color w:val="0F4761" w:themeColor="accent1" w:themeShade="BF"/>
    </w:rPr>
  </w:style>
  <w:style w:type="paragraph" w:styleId="IntenseQuote">
    <w:name w:val="Intense Quote"/>
    <w:basedOn w:val="Normal"/>
    <w:next w:val="Normal"/>
    <w:link w:val="IntenseQuoteChar"/>
    <w:uiPriority w:val="30"/>
    <w:qFormat/>
    <w:rsid w:val="00475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953"/>
    <w:rPr>
      <w:i/>
      <w:iCs/>
      <w:color w:val="0F4761" w:themeColor="accent1" w:themeShade="BF"/>
    </w:rPr>
  </w:style>
  <w:style w:type="character" w:styleId="IntenseReference">
    <w:name w:val="Intense Reference"/>
    <w:basedOn w:val="DefaultParagraphFont"/>
    <w:uiPriority w:val="32"/>
    <w:qFormat/>
    <w:rsid w:val="00475953"/>
    <w:rPr>
      <w:b/>
      <w:bCs/>
      <w:smallCaps/>
      <w:color w:val="0F4761" w:themeColor="accent1" w:themeShade="BF"/>
      <w:spacing w:val="5"/>
    </w:rPr>
  </w:style>
  <w:style w:type="paragraph" w:styleId="Header">
    <w:name w:val="header"/>
    <w:basedOn w:val="Normal"/>
    <w:link w:val="HeaderChar"/>
    <w:uiPriority w:val="99"/>
    <w:unhideWhenUsed/>
    <w:rsid w:val="00475953"/>
    <w:pPr>
      <w:tabs>
        <w:tab w:val="center" w:pos="4680"/>
        <w:tab w:val="right" w:pos="9360"/>
      </w:tabs>
      <w:spacing w:after="0"/>
    </w:pPr>
  </w:style>
  <w:style w:type="character" w:customStyle="1" w:styleId="HeaderChar">
    <w:name w:val="Header Char"/>
    <w:basedOn w:val="DefaultParagraphFont"/>
    <w:link w:val="Header"/>
    <w:uiPriority w:val="99"/>
    <w:rsid w:val="00475953"/>
  </w:style>
  <w:style w:type="paragraph" w:styleId="Footer">
    <w:name w:val="footer"/>
    <w:basedOn w:val="Normal"/>
    <w:link w:val="FooterChar"/>
    <w:uiPriority w:val="99"/>
    <w:unhideWhenUsed/>
    <w:rsid w:val="00475953"/>
    <w:pPr>
      <w:tabs>
        <w:tab w:val="center" w:pos="4680"/>
        <w:tab w:val="right" w:pos="9360"/>
      </w:tabs>
      <w:spacing w:after="0"/>
    </w:pPr>
  </w:style>
  <w:style w:type="character" w:customStyle="1" w:styleId="FooterChar">
    <w:name w:val="Footer Char"/>
    <w:basedOn w:val="DefaultParagraphFont"/>
    <w:link w:val="Footer"/>
    <w:uiPriority w:val="99"/>
    <w:rsid w:val="00475953"/>
  </w:style>
  <w:style w:type="paragraph" w:customStyle="1" w:styleId="SyllabiHeading">
    <w:name w:val="Syllabi Heading"/>
    <w:basedOn w:val="Normal"/>
    <w:next w:val="Normal"/>
    <w:link w:val="SyllabiHeadingChar"/>
    <w:qFormat/>
    <w:rsid w:val="00475953"/>
    <w:pPr>
      <w:pBdr>
        <w:bottom w:val="single" w:sz="8" w:space="1" w:color="auto"/>
      </w:pBdr>
      <w:spacing w:before="240" w:after="240" w:line="360" w:lineRule="auto"/>
      <w:outlineLvl w:val="0"/>
    </w:pPr>
    <w:rPr>
      <w:rFonts w:ascii="Georgia" w:hAnsi="Georgia"/>
      <w:sz w:val="28"/>
    </w:rPr>
  </w:style>
  <w:style w:type="character" w:customStyle="1" w:styleId="SyllabiHeadingChar">
    <w:name w:val="Syllabi Heading Char"/>
    <w:basedOn w:val="DefaultParagraphFont"/>
    <w:link w:val="SyllabiHeading"/>
    <w:rsid w:val="00475953"/>
    <w:rPr>
      <w:rFonts w:ascii="Georgia" w:hAnsi="Georgia"/>
      <w:kern w:val="0"/>
      <w:sz w:val="28"/>
      <w:szCs w:val="22"/>
      <w14:ligatures w14:val="none"/>
    </w:rPr>
  </w:style>
  <w:style w:type="paragraph" w:customStyle="1" w:styleId="SyllabiBasic">
    <w:name w:val="Syllabi Basic"/>
    <w:basedOn w:val="Normal"/>
    <w:next w:val="Normal"/>
    <w:link w:val="SyllabiBasicChar"/>
    <w:qFormat/>
    <w:rsid w:val="00475953"/>
    <w:pPr>
      <w:outlineLvl w:val="1"/>
    </w:pPr>
  </w:style>
  <w:style w:type="character" w:customStyle="1" w:styleId="SyllabiBasicChar">
    <w:name w:val="Syllabi Basic Char"/>
    <w:basedOn w:val="DefaultParagraphFont"/>
    <w:link w:val="SyllabiBasic"/>
    <w:rsid w:val="00475953"/>
    <w:rPr>
      <w:kern w:val="0"/>
      <w:sz w:val="22"/>
      <w:szCs w:val="22"/>
      <w14:ligatures w14:val="none"/>
    </w:rPr>
  </w:style>
  <w:style w:type="character" w:styleId="Hyperlink">
    <w:name w:val="Hyperlink"/>
    <w:basedOn w:val="DefaultParagraphFont"/>
    <w:rsid w:val="00475953"/>
    <w:rPr>
      <w:color w:val="467886" w:themeColor="hyperlink"/>
      <w:u w:val="single"/>
    </w:rPr>
  </w:style>
  <w:style w:type="paragraph" w:styleId="NormalWeb">
    <w:name w:val="Normal (Web)"/>
    <w:basedOn w:val="Normal"/>
    <w:uiPriority w:val="99"/>
    <w:semiHidden/>
    <w:unhideWhenUsed/>
    <w:rsid w:val="00475953"/>
    <w:pPr>
      <w:spacing w:after="0"/>
      <w:contextualSpacing w:val="0"/>
    </w:pPr>
    <w:rPr>
      <w:rFonts w:ascii="Times New Roman" w:hAnsi="Times New Roman" w:cs="Times New Roman"/>
      <w:sz w:val="24"/>
      <w:szCs w:val="24"/>
    </w:rPr>
  </w:style>
  <w:style w:type="paragraph" w:customStyle="1" w:styleId="Default">
    <w:name w:val="Default"/>
    <w:rsid w:val="00475953"/>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styleId="TableGridLight">
    <w:name w:val="Grid Table Light"/>
    <w:basedOn w:val="TableNormal"/>
    <w:uiPriority w:val="40"/>
    <w:rsid w:val="00475953"/>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59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 TargetMode="External"/><Relationship Id="rId13" Type="http://schemas.openxmlformats.org/officeDocument/2006/relationships/hyperlink" Target="http://www.scholargoogle.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crossref.org" TargetMode="External"/><Relationship Id="rId17" Type="http://schemas.openxmlformats.org/officeDocument/2006/relationships/hyperlink" Target="https://datayze.com/passive-voice-detector.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citeworks.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wb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zotero.org" TargetMode="External"/><Relationship Id="rId23" Type="http://schemas.openxmlformats.org/officeDocument/2006/relationships/footer" Target="footer3.xml"/><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37/0000165-000" TargetMode="External"/><Relationship Id="rId14" Type="http://schemas.openxmlformats.org/officeDocument/2006/relationships/hyperlink" Target="https://www.grammarly.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2596</Words>
  <Characters>15031</Characters>
  <Application>Microsoft Office Word</Application>
  <DocSecurity>0</DocSecurity>
  <Lines>501</Lines>
  <Paragraphs>241</Paragraphs>
  <ScaleCrop>false</ScaleCrop>
  <HeadingPairs>
    <vt:vector size="2" baseType="variant">
      <vt:variant>
        <vt:lpstr>Title</vt:lpstr>
      </vt:variant>
      <vt:variant>
        <vt:i4>1</vt:i4>
      </vt:variant>
    </vt:vector>
  </HeadingPairs>
  <TitlesOfParts>
    <vt:vector size="1" baseType="lpstr">
      <vt:lpstr>MGMT 5343 Syllabus</vt:lpstr>
    </vt:vector>
  </TitlesOfParts>
  <Manager/>
  <Company/>
  <LinksUpToDate>false</LinksUpToDate>
  <CharactersWithSpaces>17386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5343 Syllabus</dc:title>
  <dc:subject/>
  <dc:creator>Mary Rydesky</dc:creator>
  <cp:keywords/>
  <dc:description/>
  <cp:lastModifiedBy>Mary Rydesky</cp:lastModifiedBy>
  <cp:revision>3</cp:revision>
  <cp:lastPrinted>2026-04-26T03:07:00Z</cp:lastPrinted>
  <dcterms:created xsi:type="dcterms:W3CDTF">2026-06-21T03:54:00Z</dcterms:created>
  <dcterms:modified xsi:type="dcterms:W3CDTF">2026-06-21T03:55:00Z</dcterms:modified>
  <cp:category/>
</cp:coreProperties>
</file>