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B0E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720501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DAE1E1D" w14:textId="77777777" w:rsidR="00A105A1" w:rsidRPr="004227A2" w:rsidRDefault="00A105A1" w:rsidP="000C2431">
      <w:pPr>
        <w:pStyle w:val="SyllabiHeading"/>
        <w:rPr>
          <w:b/>
        </w:rPr>
      </w:pPr>
      <w:r w:rsidRPr="004227A2">
        <w:rPr>
          <w:b/>
        </w:rPr>
        <w:t xml:space="preserve">Contact Information </w:t>
      </w:r>
    </w:p>
    <w:p w14:paraId="6BC5ED23" w14:textId="77777777" w:rsidR="004227A2" w:rsidRPr="004227A2" w:rsidRDefault="00E8301B" w:rsidP="00FF6259">
      <w:pPr>
        <w:pStyle w:val="SyllabiBasic"/>
        <w:spacing w:after="0" w:line="360" w:lineRule="auto"/>
        <w:rPr>
          <w:b/>
          <w:vanish/>
          <w:specVanish/>
        </w:rPr>
      </w:pPr>
      <w:r>
        <w:rPr>
          <w:rStyle w:val="SyllabiBasicChar"/>
          <w:b/>
        </w:rPr>
        <w:t>Course</w:t>
      </w:r>
    </w:p>
    <w:p w14:paraId="2327572C" w14:textId="77777777" w:rsidR="00794217" w:rsidRDefault="00E8301B" w:rsidP="0004431A">
      <w:r>
        <w:t>:</w:t>
      </w:r>
      <w:r w:rsidR="00A24A3B">
        <w:t xml:space="preserve"> </w:t>
      </w:r>
      <w:r w:rsidR="001530B8">
        <w:t>MKTG 4305</w:t>
      </w:r>
      <w:r w:rsidR="005A35D0">
        <w:t xml:space="preserve"> </w:t>
      </w:r>
      <w:permStart w:id="653941863" w:edGrp="everyone"/>
      <w:r w:rsidR="004227A2">
        <w:t>&lt;&lt;Section #&gt;&gt;</w:t>
      </w:r>
      <w:permEnd w:id="653941863"/>
      <w:r w:rsidR="00A24A3B">
        <w:t xml:space="preserve"> – </w:t>
      </w:r>
      <w:r w:rsidR="001530B8">
        <w:t>Podcast, Blog and Influencer Analytics</w:t>
      </w:r>
    </w:p>
    <w:p w14:paraId="3747E569" w14:textId="77777777" w:rsidR="004227A2" w:rsidRPr="004227A2" w:rsidRDefault="004227A2" w:rsidP="00FF6259">
      <w:pPr>
        <w:pStyle w:val="SyllabiBasic"/>
        <w:spacing w:after="0" w:line="360" w:lineRule="auto"/>
        <w:rPr>
          <w:b/>
          <w:vanish/>
          <w:specVanish/>
        </w:rPr>
      </w:pPr>
      <w:r w:rsidRPr="004227A2">
        <w:rPr>
          <w:b/>
        </w:rPr>
        <w:t>Campus</w:t>
      </w:r>
    </w:p>
    <w:p w14:paraId="5C38D059" w14:textId="77777777" w:rsidR="004227A2" w:rsidRDefault="00E8301B" w:rsidP="00FF6259">
      <w:pPr>
        <w:spacing w:after="0" w:line="360" w:lineRule="auto"/>
      </w:pPr>
      <w:r>
        <w:t>:</w:t>
      </w:r>
      <w:r w:rsidR="004227A2">
        <w:t xml:space="preserve"> </w:t>
      </w:r>
      <w:permStart w:id="304573727" w:edGrp="everyone"/>
      <w:r w:rsidR="006B3B3E">
        <w:t xml:space="preserve">&lt;&lt;Location, or, </w:t>
      </w:r>
      <w:r w:rsidR="004227A2">
        <w:t>WBUonline</w:t>
      </w:r>
      <w:r w:rsidR="006B3B3E">
        <w:t xml:space="preserve"> &gt;&gt;</w:t>
      </w:r>
      <w:permEnd w:id="304573727"/>
    </w:p>
    <w:p w14:paraId="0A9DD30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3B68910" w14:textId="77777777" w:rsidR="004227A2" w:rsidRDefault="004227A2" w:rsidP="00FF6259">
      <w:pPr>
        <w:spacing w:after="0" w:line="360" w:lineRule="auto"/>
      </w:pPr>
      <w:r w:rsidRPr="00E624B9">
        <w:rPr>
          <w:b/>
        </w:rPr>
        <w:t>:</w:t>
      </w:r>
      <w:r>
        <w:t xml:space="preserve"> </w:t>
      </w:r>
      <w:permStart w:id="1773468" w:edGrp="everyone"/>
      <w:r w:rsidR="006B3B3E">
        <w:t xml:space="preserve">&lt;&lt;Ex: </w:t>
      </w:r>
      <w:r>
        <w:t>Fall 202</w:t>
      </w:r>
      <w:r w:rsidR="0078676A">
        <w:t>1</w:t>
      </w:r>
      <w:r w:rsidR="006B3B3E">
        <w:t>&gt;&gt;</w:t>
      </w:r>
      <w:permEnd w:id="1773468"/>
    </w:p>
    <w:p w14:paraId="6CB527DE" w14:textId="77777777" w:rsidR="007A4624" w:rsidRPr="00E624B9" w:rsidRDefault="007A4624" w:rsidP="00FF6259">
      <w:pPr>
        <w:pStyle w:val="SyllabiBasic"/>
        <w:spacing w:after="0" w:line="360" w:lineRule="auto"/>
        <w:rPr>
          <w:b/>
          <w:vanish/>
          <w:specVanish/>
        </w:rPr>
      </w:pPr>
      <w:r w:rsidRPr="00E624B9">
        <w:rPr>
          <w:b/>
        </w:rPr>
        <w:t>Instructor</w:t>
      </w:r>
    </w:p>
    <w:p w14:paraId="7CC74F8E" w14:textId="77777777" w:rsidR="007A4624" w:rsidRDefault="007A4624" w:rsidP="00FF6259">
      <w:pPr>
        <w:spacing w:after="0" w:line="360" w:lineRule="auto"/>
      </w:pPr>
      <w:r w:rsidRPr="00E624B9">
        <w:rPr>
          <w:b/>
        </w:rPr>
        <w:t>:</w:t>
      </w:r>
      <w:r>
        <w:t xml:space="preserve"> </w:t>
      </w:r>
      <w:permStart w:id="1557345302" w:edGrp="everyone"/>
      <w:r w:rsidR="006B3B3E">
        <w:t>&lt;&lt;Ex: Dr. John Doe&gt;&gt;</w:t>
      </w:r>
    </w:p>
    <w:p w14:paraId="0543E79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9190A3D" w14:textId="77777777" w:rsidR="00E8301B" w:rsidRDefault="00E8301B" w:rsidP="00FF6259">
      <w:pPr>
        <w:spacing w:after="0" w:line="360" w:lineRule="auto"/>
      </w:pPr>
      <w:r w:rsidRPr="00E624B9">
        <w:rPr>
          <w:b/>
        </w:rPr>
        <w:t>:</w:t>
      </w:r>
      <w:r>
        <w:t xml:space="preserve"> </w:t>
      </w:r>
      <w:r w:rsidR="00D4306D">
        <w:t>&lt;&lt;If Applicable&gt;&gt;</w:t>
      </w:r>
    </w:p>
    <w:permEnd w:id="1557345302"/>
    <w:p w14:paraId="70AA9355" w14:textId="77777777" w:rsidR="00E8301B" w:rsidRPr="00E624B9" w:rsidRDefault="00E8301B" w:rsidP="00FF6259">
      <w:pPr>
        <w:pStyle w:val="SyllabiBasic"/>
        <w:spacing w:after="0" w:line="360" w:lineRule="auto"/>
        <w:rPr>
          <w:b/>
          <w:vanish/>
          <w:specVanish/>
        </w:rPr>
      </w:pPr>
      <w:r w:rsidRPr="00E624B9">
        <w:rPr>
          <w:b/>
        </w:rPr>
        <w:t>WBU Email Address</w:t>
      </w:r>
    </w:p>
    <w:p w14:paraId="5AE32787" w14:textId="77777777" w:rsidR="00E8301B" w:rsidRDefault="00E8301B" w:rsidP="00FF6259">
      <w:pPr>
        <w:spacing w:after="0" w:line="360" w:lineRule="auto"/>
      </w:pPr>
      <w:r w:rsidRPr="00E624B9">
        <w:rPr>
          <w:b/>
        </w:rPr>
        <w:t>:</w:t>
      </w:r>
      <w:r>
        <w:t xml:space="preserve"> </w:t>
      </w:r>
      <w:permStart w:id="593380870"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593380870"/>
    </w:p>
    <w:p w14:paraId="5770456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9244935" w14:textId="77777777" w:rsidR="00E8301B" w:rsidRPr="00E624B9" w:rsidRDefault="00E8301B" w:rsidP="00FF6259">
      <w:pPr>
        <w:spacing w:after="0" w:line="360" w:lineRule="auto"/>
        <w:rPr>
          <w:b/>
        </w:rPr>
      </w:pPr>
      <w:r w:rsidRPr="00E624B9">
        <w:rPr>
          <w:b/>
        </w:rPr>
        <w:t>:</w:t>
      </w:r>
      <w:r w:rsidR="00D4306D">
        <w:rPr>
          <w:b/>
        </w:rPr>
        <w:t xml:space="preserve"> </w:t>
      </w:r>
      <w:permStart w:id="427390680"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427390680"/>
    <w:p w14:paraId="50192B3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09C3A04" w14:textId="77777777" w:rsidR="00E624B9" w:rsidRDefault="00E8301B" w:rsidP="00FF6259">
      <w:pPr>
        <w:spacing w:after="0" w:line="360" w:lineRule="auto"/>
      </w:pPr>
      <w:r w:rsidRPr="00E624B9">
        <w:rPr>
          <w:b/>
        </w:rPr>
        <w:t>:</w:t>
      </w:r>
      <w:r w:rsidR="00D4306D">
        <w:rPr>
          <w:b/>
        </w:rPr>
        <w:t xml:space="preserve"> </w:t>
      </w:r>
      <w:permStart w:id="950168197"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950168197"/>
    </w:p>
    <w:p w14:paraId="346AA583" w14:textId="77777777" w:rsidR="00FE0EC1" w:rsidRPr="00E624B9" w:rsidRDefault="00FE0EC1" w:rsidP="00FE0EC1">
      <w:pPr>
        <w:pStyle w:val="SyllabiBasic"/>
        <w:rPr>
          <w:b/>
          <w:vanish/>
          <w:specVanish/>
        </w:rPr>
      </w:pPr>
      <w:r w:rsidRPr="00E624B9">
        <w:rPr>
          <w:b/>
        </w:rPr>
        <w:t>Catalog Description</w:t>
      </w:r>
    </w:p>
    <w:p w14:paraId="7A5C6861" w14:textId="77777777" w:rsidR="00FE0EC1" w:rsidRDefault="00FE0EC1" w:rsidP="00FE0EC1">
      <w:r w:rsidRPr="00E624B9">
        <w:rPr>
          <w:b/>
        </w:rPr>
        <w:t>:</w:t>
      </w:r>
      <w:r>
        <w:rPr>
          <w:b/>
        </w:rPr>
        <w:t xml:space="preserve"> </w:t>
      </w:r>
      <w:r>
        <w:t xml:space="preserve"> </w:t>
      </w:r>
    </w:p>
    <w:p w14:paraId="461D509E" w14:textId="77777777" w:rsidR="00EA0B7F" w:rsidRDefault="00EA0B7F" w:rsidP="00EA0B7F">
      <w:pPr>
        <w:spacing w:after="0"/>
        <w:rPr>
          <w:rFonts w:ascii="Calibri" w:eastAsia="Calibri" w:hAnsi="Calibri" w:cs="Times New Roman"/>
        </w:rPr>
      </w:pPr>
      <w:bookmarkStart w:id="0" w:name="_Hlk205193276"/>
      <w:r>
        <w:rPr>
          <w:rFonts w:ascii="Calibri" w:eastAsia="Calibri" w:hAnsi="Calibri" w:cs="Times New Roman"/>
        </w:rPr>
        <w:t xml:space="preserve">Explores how data analytics influences the strategy, performance, and impact of digital content in podcasting, blogging, and influencer marketing. Collecting, interpreting, and evaluating key performance metrics across platforms like YouTube, Instagram, TikTok, Spotify, Substack, and WordPress which aligns analytic insights with business and marketing objectives, optimizing audience engagement, and leveraging tools such as Google Analytics, social media dashboards, and podcast hosting platforms. </w:t>
      </w:r>
      <w:bookmarkEnd w:id="0"/>
    </w:p>
    <w:p w14:paraId="6DAA8F25" w14:textId="77777777" w:rsidR="00EA0B7F" w:rsidRDefault="00EA0B7F" w:rsidP="00EA0B7F">
      <w:pPr>
        <w:spacing w:after="0"/>
        <w:rPr>
          <w:rFonts w:ascii="Calibri" w:eastAsia="Calibri" w:hAnsi="Calibri" w:cs="Times New Roman"/>
        </w:rPr>
      </w:pPr>
    </w:p>
    <w:p w14:paraId="43425ECD" w14:textId="77777777" w:rsidR="00F533AF" w:rsidRDefault="00F533AF" w:rsidP="00F533AF">
      <w:pPr>
        <w:pStyle w:val="SyllabiBasic"/>
        <w:spacing w:after="0"/>
        <w:rPr>
          <w:b/>
        </w:rPr>
      </w:pPr>
      <w:r w:rsidRPr="0025389A">
        <w:rPr>
          <w:b/>
        </w:rPr>
        <w:t xml:space="preserve">Prerequisite: </w:t>
      </w:r>
    </w:p>
    <w:p w14:paraId="643BA8BA" w14:textId="77777777" w:rsidR="00F533AF" w:rsidRDefault="00EA0B7F" w:rsidP="00F533AF">
      <w:pPr>
        <w:spacing w:after="0"/>
      </w:pPr>
      <w:r>
        <w:t>MKTG 3312</w:t>
      </w:r>
    </w:p>
    <w:p w14:paraId="5FC4C1A2" w14:textId="77777777" w:rsidR="00E624B9" w:rsidRPr="00E624B9" w:rsidRDefault="00E624B9" w:rsidP="000C2431">
      <w:pPr>
        <w:pStyle w:val="SyllabiHeading"/>
        <w:rPr>
          <w:b/>
        </w:rPr>
      </w:pPr>
      <w:r w:rsidRPr="00E624B9">
        <w:rPr>
          <w:b/>
        </w:rPr>
        <w:t>Textbook Information</w:t>
      </w:r>
    </w:p>
    <w:p w14:paraId="1A454A6E" w14:textId="77777777" w:rsidR="00E624B9" w:rsidRPr="00E624B9" w:rsidRDefault="00E624B9" w:rsidP="000C2431">
      <w:pPr>
        <w:pStyle w:val="SyllabiBasic"/>
        <w:rPr>
          <w:b/>
          <w:vanish/>
          <w:specVanish/>
        </w:rPr>
      </w:pPr>
      <w:r w:rsidRPr="00E624B9">
        <w:rPr>
          <w:b/>
        </w:rPr>
        <w:t>Required Textbook(s) and/or Required Materials</w:t>
      </w:r>
    </w:p>
    <w:p w14:paraId="6F452AF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3"/>
        <w:gridCol w:w="1349"/>
        <w:gridCol w:w="631"/>
        <w:gridCol w:w="898"/>
        <w:gridCol w:w="1261"/>
        <w:gridCol w:w="2045"/>
      </w:tblGrid>
      <w:tr w:rsidR="0059315D" w:rsidRPr="002137A9" w14:paraId="258A2F2C" w14:textId="77777777" w:rsidTr="001530B8">
        <w:trPr>
          <w:trHeight w:val="388"/>
          <w:tblHeader/>
          <w:tblCellSpacing w:w="15" w:type="dxa"/>
          <w:jc w:val="center"/>
        </w:trPr>
        <w:tc>
          <w:tcPr>
            <w:tcW w:w="1491" w:type="pct"/>
            <w:tcBorders>
              <w:top w:val="outset" w:sz="6" w:space="0" w:color="auto"/>
              <w:left w:val="outset" w:sz="6" w:space="0" w:color="auto"/>
              <w:bottom w:val="outset" w:sz="6" w:space="0" w:color="auto"/>
              <w:right w:val="outset" w:sz="6" w:space="0" w:color="auto"/>
            </w:tcBorders>
            <w:vAlign w:val="center"/>
            <w:hideMark/>
          </w:tcPr>
          <w:p w14:paraId="4B8EFB42"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749FA9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9" w:type="pct"/>
            <w:tcBorders>
              <w:top w:val="outset" w:sz="6" w:space="0" w:color="auto"/>
              <w:left w:val="outset" w:sz="6" w:space="0" w:color="auto"/>
              <w:bottom w:val="outset" w:sz="6" w:space="0" w:color="auto"/>
              <w:right w:val="outset" w:sz="6" w:space="0" w:color="auto"/>
            </w:tcBorders>
            <w:vAlign w:val="center"/>
            <w:hideMark/>
          </w:tcPr>
          <w:p w14:paraId="7C1FC7CC" w14:textId="77777777" w:rsidR="00116CAE" w:rsidRPr="002E23DE" w:rsidRDefault="006C7AB7" w:rsidP="00FE6637">
            <w:pPr>
              <w:jc w:val="center"/>
              <w:rPr>
                <w:rFonts w:cstheme="minorHAnsi"/>
                <w:color w:val="000000"/>
              </w:rPr>
            </w:pPr>
            <w:r>
              <w:rPr>
                <w:rFonts w:cstheme="minorHAnsi"/>
                <w:b/>
                <w:bCs/>
                <w:color w:val="000000"/>
              </w:rPr>
              <w:t>ED</w:t>
            </w:r>
          </w:p>
        </w:tc>
        <w:tc>
          <w:tcPr>
            <w:tcW w:w="489" w:type="pct"/>
            <w:tcBorders>
              <w:top w:val="outset" w:sz="6" w:space="0" w:color="auto"/>
              <w:left w:val="outset" w:sz="6" w:space="0" w:color="auto"/>
              <w:bottom w:val="outset" w:sz="6" w:space="0" w:color="auto"/>
              <w:right w:val="outset" w:sz="6" w:space="0" w:color="auto"/>
            </w:tcBorders>
            <w:vAlign w:val="center"/>
            <w:hideMark/>
          </w:tcPr>
          <w:p w14:paraId="6A40E5D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56BEC911"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14:paraId="7034681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1530B8" w:rsidRPr="002137A9" w14:paraId="16284A0B" w14:textId="77777777" w:rsidTr="001530B8">
        <w:trPr>
          <w:trHeight w:val="684"/>
          <w:tblCellSpacing w:w="15" w:type="dxa"/>
          <w:jc w:val="center"/>
        </w:trPr>
        <w:tc>
          <w:tcPr>
            <w:tcW w:w="1491" w:type="pct"/>
            <w:tcBorders>
              <w:top w:val="outset" w:sz="6" w:space="0" w:color="auto"/>
              <w:left w:val="outset" w:sz="6" w:space="0" w:color="auto"/>
              <w:bottom w:val="outset" w:sz="6" w:space="0" w:color="auto"/>
              <w:right w:val="outset" w:sz="6" w:space="0" w:color="auto"/>
            </w:tcBorders>
            <w:hideMark/>
          </w:tcPr>
          <w:p w14:paraId="4140655B" w14:textId="77777777" w:rsidR="001530B8" w:rsidRPr="001530B8" w:rsidRDefault="001530B8" w:rsidP="001530B8">
            <w:pPr>
              <w:rPr>
                <w:u w:val="single"/>
              </w:rPr>
            </w:pPr>
            <w:r w:rsidRPr="001530B8">
              <w:rPr>
                <w:u w:val="single"/>
              </w:rPr>
              <w:t>Advances in Data Analytics for Influencer Marketing: An Interdisciplinary Approach</w:t>
            </w:r>
          </w:p>
        </w:tc>
        <w:tc>
          <w:tcPr>
            <w:tcW w:w="743" w:type="pct"/>
            <w:tcBorders>
              <w:top w:val="outset" w:sz="6" w:space="0" w:color="auto"/>
              <w:left w:val="outset" w:sz="6" w:space="0" w:color="auto"/>
              <w:bottom w:val="outset" w:sz="6" w:space="0" w:color="auto"/>
              <w:right w:val="outset" w:sz="6" w:space="0" w:color="auto"/>
            </w:tcBorders>
            <w:hideMark/>
          </w:tcPr>
          <w:p w14:paraId="5E7D1AA4" w14:textId="77777777" w:rsidR="001530B8" w:rsidRDefault="001530B8" w:rsidP="001530B8">
            <w:pPr>
              <w:jc w:val="center"/>
            </w:pPr>
            <w:r w:rsidRPr="00E37582">
              <w:t> </w:t>
            </w:r>
          </w:p>
          <w:p w14:paraId="0073E378" w14:textId="77777777" w:rsidR="001530B8" w:rsidRPr="00E37582" w:rsidRDefault="001530B8" w:rsidP="001530B8">
            <w:pPr>
              <w:jc w:val="center"/>
            </w:pPr>
            <w:r w:rsidRPr="00E37582">
              <w:t>Dutta et al.</w:t>
            </w:r>
          </w:p>
        </w:tc>
        <w:tc>
          <w:tcPr>
            <w:tcW w:w="339" w:type="pct"/>
            <w:tcBorders>
              <w:top w:val="outset" w:sz="6" w:space="0" w:color="auto"/>
              <w:left w:val="outset" w:sz="6" w:space="0" w:color="auto"/>
              <w:bottom w:val="outset" w:sz="6" w:space="0" w:color="auto"/>
              <w:right w:val="outset" w:sz="6" w:space="0" w:color="auto"/>
            </w:tcBorders>
            <w:hideMark/>
          </w:tcPr>
          <w:p w14:paraId="7EE0CACE" w14:textId="77777777" w:rsidR="001530B8" w:rsidRDefault="001530B8" w:rsidP="001530B8">
            <w:pPr>
              <w:jc w:val="center"/>
            </w:pPr>
          </w:p>
          <w:p w14:paraId="78EA168E" w14:textId="686C523B" w:rsidR="009310AB" w:rsidRPr="00E37582" w:rsidRDefault="009310AB" w:rsidP="001530B8">
            <w:pPr>
              <w:jc w:val="center"/>
            </w:pPr>
            <w:r>
              <w:t>1st</w:t>
            </w:r>
          </w:p>
        </w:tc>
        <w:tc>
          <w:tcPr>
            <w:tcW w:w="489" w:type="pct"/>
            <w:tcBorders>
              <w:top w:val="outset" w:sz="6" w:space="0" w:color="auto"/>
              <w:left w:val="outset" w:sz="6" w:space="0" w:color="auto"/>
              <w:bottom w:val="outset" w:sz="6" w:space="0" w:color="auto"/>
              <w:right w:val="outset" w:sz="6" w:space="0" w:color="auto"/>
            </w:tcBorders>
            <w:hideMark/>
          </w:tcPr>
          <w:p w14:paraId="47704CFB" w14:textId="77777777" w:rsidR="001530B8" w:rsidRDefault="001530B8" w:rsidP="001530B8">
            <w:pPr>
              <w:jc w:val="center"/>
            </w:pPr>
          </w:p>
          <w:p w14:paraId="3A462741" w14:textId="77777777" w:rsidR="001530B8" w:rsidRPr="00E37582" w:rsidRDefault="001530B8" w:rsidP="001530B8">
            <w:pPr>
              <w:jc w:val="center"/>
            </w:pPr>
            <w:r w:rsidRPr="00E37582">
              <w:t>2024</w:t>
            </w:r>
          </w:p>
        </w:tc>
        <w:tc>
          <w:tcPr>
            <w:tcW w:w="693" w:type="pct"/>
            <w:tcBorders>
              <w:top w:val="outset" w:sz="6" w:space="0" w:color="auto"/>
              <w:left w:val="outset" w:sz="6" w:space="0" w:color="auto"/>
              <w:bottom w:val="outset" w:sz="6" w:space="0" w:color="auto"/>
              <w:right w:val="outset" w:sz="6" w:space="0" w:color="auto"/>
            </w:tcBorders>
            <w:hideMark/>
          </w:tcPr>
          <w:p w14:paraId="305CBBEF" w14:textId="77777777" w:rsidR="001530B8" w:rsidRDefault="001530B8" w:rsidP="001530B8">
            <w:pPr>
              <w:jc w:val="center"/>
            </w:pPr>
          </w:p>
          <w:p w14:paraId="70A29910" w14:textId="402A8EA7" w:rsidR="001530B8" w:rsidRPr="00E37582" w:rsidRDefault="001530B8" w:rsidP="001530B8">
            <w:pPr>
              <w:jc w:val="center"/>
            </w:pPr>
            <w:r w:rsidRPr="00E37582">
              <w:t>Springer</w:t>
            </w:r>
            <w:r w:rsidR="009310AB">
              <w:t xml:space="preserve"> Cham</w:t>
            </w:r>
          </w:p>
        </w:tc>
        <w:tc>
          <w:tcPr>
            <w:tcW w:w="1127" w:type="pct"/>
            <w:tcBorders>
              <w:top w:val="outset" w:sz="6" w:space="0" w:color="auto"/>
              <w:left w:val="outset" w:sz="6" w:space="0" w:color="auto"/>
              <w:bottom w:val="outset" w:sz="6" w:space="0" w:color="auto"/>
              <w:right w:val="outset" w:sz="6" w:space="0" w:color="auto"/>
            </w:tcBorders>
            <w:hideMark/>
          </w:tcPr>
          <w:p w14:paraId="28D6E177" w14:textId="77777777" w:rsidR="001530B8" w:rsidRDefault="001530B8" w:rsidP="001530B8">
            <w:pPr>
              <w:jc w:val="center"/>
            </w:pPr>
          </w:p>
          <w:p w14:paraId="56946660" w14:textId="77777777" w:rsidR="001530B8" w:rsidRPr="00E37582" w:rsidRDefault="001530B8" w:rsidP="001530B8">
            <w:pPr>
              <w:jc w:val="center"/>
            </w:pPr>
            <w:r>
              <w:t>9783-03165-7269</w:t>
            </w:r>
          </w:p>
        </w:tc>
      </w:tr>
    </w:tbl>
    <w:p w14:paraId="22AD4151" w14:textId="77777777" w:rsidR="008E0181" w:rsidRPr="00E252F3" w:rsidRDefault="008E0181" w:rsidP="00392867">
      <w:pPr>
        <w:spacing w:after="200"/>
        <w:rPr>
          <w:iCs/>
          <w:sz w:val="24"/>
          <w:szCs w:val="24"/>
        </w:rPr>
      </w:pPr>
      <w:bookmarkStart w:id="1" w:name="_Hlk141267168"/>
    </w:p>
    <w:p w14:paraId="6BAF988A"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4A7BD759"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0C015CDC" w14:textId="77777777" w:rsidR="00E624B9" w:rsidRPr="00E624B9" w:rsidRDefault="00E624B9" w:rsidP="000C2431">
      <w:pPr>
        <w:pStyle w:val="SyllabiBasic"/>
        <w:rPr>
          <w:b/>
          <w:vanish/>
          <w:specVanish/>
        </w:rPr>
      </w:pPr>
      <w:permStart w:id="237652833" w:edGrp="everyone"/>
      <w:r w:rsidRPr="00E624B9">
        <w:rPr>
          <w:b/>
        </w:rPr>
        <w:t>Optional Materials</w:t>
      </w:r>
    </w:p>
    <w:p w14:paraId="2B540A23"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37652833"/>
    <w:p w14:paraId="5215AC9E" w14:textId="77777777" w:rsidR="00E624B9" w:rsidRPr="00A24A3B" w:rsidRDefault="00E624B9" w:rsidP="000C2431">
      <w:pPr>
        <w:pStyle w:val="SyllabiBasic"/>
        <w:rPr>
          <w:b/>
          <w:vanish/>
          <w:specVanish/>
        </w:rPr>
      </w:pPr>
      <w:r w:rsidRPr="00A24A3B">
        <w:rPr>
          <w:b/>
        </w:rPr>
        <w:t>Course Outcome Competencies</w:t>
      </w:r>
    </w:p>
    <w:p w14:paraId="248C0350" w14:textId="77777777" w:rsidR="0024508F" w:rsidRDefault="00E624B9" w:rsidP="00A67B54">
      <w:pPr>
        <w:spacing w:after="0"/>
        <w:rPr>
          <w:b/>
        </w:rPr>
      </w:pPr>
      <w:r w:rsidRPr="00A24A3B">
        <w:rPr>
          <w:b/>
        </w:rPr>
        <w:t xml:space="preserve">: </w:t>
      </w:r>
    </w:p>
    <w:p w14:paraId="2A67ECB4" w14:textId="77777777" w:rsidR="001530B8" w:rsidRDefault="001530B8" w:rsidP="001530B8">
      <w:pPr>
        <w:pStyle w:val="NormalWeb"/>
        <w:numPr>
          <w:ilvl w:val="0"/>
          <w:numId w:val="12"/>
        </w:numPr>
        <w:spacing w:before="100" w:beforeAutospacing="1" w:after="100" w:afterAutospacing="1"/>
        <w:rPr>
          <w:rFonts w:asciiTheme="minorHAnsi" w:hAnsiTheme="minorHAnsi"/>
          <w:color w:val="000000"/>
          <w:sz w:val="22"/>
          <w:szCs w:val="22"/>
        </w:rPr>
      </w:pPr>
      <w:r w:rsidRPr="001530B8">
        <w:rPr>
          <w:rStyle w:val="Strong"/>
          <w:rFonts w:asciiTheme="minorHAnsi" w:eastAsiaTheme="majorEastAsia" w:hAnsiTheme="minorHAnsi"/>
          <w:b w:val="0"/>
          <w:color w:val="000000"/>
          <w:sz w:val="22"/>
          <w:szCs w:val="22"/>
        </w:rPr>
        <w:t>Interpret and apply digital analytics tools</w:t>
      </w:r>
      <w:r>
        <w:rPr>
          <w:rStyle w:val="apple-converted-space"/>
          <w:rFonts w:asciiTheme="minorHAnsi" w:eastAsiaTheme="majorEastAsia" w:hAnsiTheme="minorHAnsi"/>
          <w:color w:val="000000"/>
          <w:sz w:val="22"/>
          <w:szCs w:val="22"/>
        </w:rPr>
        <w:t> </w:t>
      </w:r>
      <w:r>
        <w:rPr>
          <w:rFonts w:asciiTheme="minorHAnsi" w:hAnsiTheme="minorHAnsi"/>
          <w:color w:val="000000"/>
          <w:sz w:val="22"/>
          <w:szCs w:val="22"/>
        </w:rPr>
        <w:t>to evaluate audience engagement, content performance, and conversion metrics across podcasts, blogs, and influencer campaigns.</w:t>
      </w:r>
    </w:p>
    <w:p w14:paraId="6FF08AA8" w14:textId="77777777" w:rsidR="001530B8" w:rsidRPr="001530B8" w:rsidRDefault="001530B8" w:rsidP="001530B8">
      <w:pPr>
        <w:pStyle w:val="NormalWeb"/>
        <w:numPr>
          <w:ilvl w:val="0"/>
          <w:numId w:val="12"/>
        </w:numPr>
        <w:spacing w:before="100" w:beforeAutospacing="1" w:after="100" w:afterAutospacing="1"/>
        <w:rPr>
          <w:rFonts w:asciiTheme="minorHAnsi" w:hAnsiTheme="minorHAnsi"/>
          <w:color w:val="000000"/>
          <w:sz w:val="22"/>
          <w:szCs w:val="22"/>
        </w:rPr>
      </w:pPr>
      <w:r w:rsidRPr="001530B8">
        <w:rPr>
          <w:rStyle w:val="Strong"/>
          <w:rFonts w:asciiTheme="minorHAnsi" w:eastAsiaTheme="majorEastAsia" w:hAnsiTheme="minorHAnsi"/>
          <w:b w:val="0"/>
          <w:color w:val="000000"/>
          <w:sz w:val="22"/>
          <w:szCs w:val="22"/>
        </w:rPr>
        <w:t>Compare and contrast platform-specific metrics</w:t>
      </w:r>
      <w:r w:rsidRPr="001530B8">
        <w:rPr>
          <w:rFonts w:asciiTheme="minorHAnsi" w:hAnsiTheme="minorHAnsi"/>
          <w:color w:val="000000"/>
          <w:sz w:val="22"/>
          <w:szCs w:val="22"/>
        </w:rPr>
        <w:t>, understanding the differences in how success is measured across media types and content channels.</w:t>
      </w:r>
    </w:p>
    <w:p w14:paraId="7A0443FE" w14:textId="77777777" w:rsidR="001530B8" w:rsidRPr="001530B8" w:rsidRDefault="001530B8" w:rsidP="001530B8">
      <w:pPr>
        <w:pStyle w:val="NormalWeb"/>
        <w:numPr>
          <w:ilvl w:val="0"/>
          <w:numId w:val="12"/>
        </w:numPr>
        <w:spacing w:before="100" w:beforeAutospacing="1" w:after="100" w:afterAutospacing="1"/>
        <w:rPr>
          <w:rFonts w:asciiTheme="minorHAnsi" w:hAnsiTheme="minorHAnsi"/>
          <w:color w:val="000000"/>
          <w:sz w:val="22"/>
          <w:szCs w:val="22"/>
        </w:rPr>
      </w:pPr>
      <w:r w:rsidRPr="001530B8">
        <w:rPr>
          <w:rStyle w:val="Strong"/>
          <w:rFonts w:asciiTheme="minorHAnsi" w:eastAsiaTheme="majorEastAsia" w:hAnsiTheme="minorHAnsi"/>
          <w:b w:val="0"/>
          <w:color w:val="000000"/>
          <w:sz w:val="22"/>
          <w:szCs w:val="22"/>
        </w:rPr>
        <w:t>Develop actionable insights</w:t>
      </w:r>
      <w:r w:rsidRPr="001530B8">
        <w:rPr>
          <w:rStyle w:val="apple-converted-space"/>
          <w:rFonts w:asciiTheme="minorHAnsi" w:eastAsiaTheme="majorEastAsia" w:hAnsiTheme="minorHAnsi"/>
          <w:color w:val="000000"/>
          <w:sz w:val="22"/>
          <w:szCs w:val="22"/>
        </w:rPr>
        <w:t> </w:t>
      </w:r>
      <w:r w:rsidRPr="001530B8">
        <w:rPr>
          <w:rFonts w:asciiTheme="minorHAnsi" w:hAnsiTheme="minorHAnsi"/>
          <w:color w:val="000000"/>
          <w:sz w:val="22"/>
          <w:szCs w:val="22"/>
        </w:rPr>
        <w:t>from data sets to inform marketing decisions and improve ROI for digital content strategies.</w:t>
      </w:r>
    </w:p>
    <w:p w14:paraId="10B155F2" w14:textId="77777777" w:rsidR="001530B8" w:rsidRDefault="001530B8" w:rsidP="001530B8">
      <w:pPr>
        <w:pStyle w:val="NormalWeb"/>
        <w:numPr>
          <w:ilvl w:val="0"/>
          <w:numId w:val="12"/>
        </w:numPr>
        <w:spacing w:before="100" w:beforeAutospacing="1" w:after="100" w:afterAutospacing="1"/>
        <w:rPr>
          <w:rFonts w:asciiTheme="minorHAnsi" w:hAnsiTheme="minorHAnsi"/>
          <w:color w:val="000000"/>
          <w:sz w:val="22"/>
          <w:szCs w:val="22"/>
        </w:rPr>
      </w:pPr>
      <w:r w:rsidRPr="001530B8">
        <w:rPr>
          <w:rStyle w:val="Strong"/>
          <w:rFonts w:asciiTheme="minorHAnsi" w:eastAsiaTheme="majorEastAsia" w:hAnsiTheme="minorHAnsi"/>
          <w:b w:val="0"/>
          <w:color w:val="000000"/>
          <w:sz w:val="22"/>
          <w:szCs w:val="22"/>
        </w:rPr>
        <w:t>Design basic analytic dashboards and reports</w:t>
      </w:r>
      <w:r w:rsidRPr="001530B8">
        <w:rPr>
          <w:rStyle w:val="apple-converted-space"/>
          <w:rFonts w:asciiTheme="minorHAnsi" w:eastAsiaTheme="majorEastAsia" w:hAnsiTheme="minorHAnsi"/>
          <w:b/>
          <w:color w:val="000000"/>
          <w:sz w:val="22"/>
          <w:szCs w:val="22"/>
        </w:rPr>
        <w:t> </w:t>
      </w:r>
      <w:r w:rsidRPr="001530B8">
        <w:rPr>
          <w:rFonts w:asciiTheme="minorHAnsi" w:hAnsiTheme="minorHAnsi"/>
          <w:color w:val="000000"/>
          <w:sz w:val="22"/>
          <w:szCs w:val="22"/>
        </w:rPr>
        <w:t>to communicate findings to stakeholders</w:t>
      </w:r>
      <w:r>
        <w:rPr>
          <w:rFonts w:asciiTheme="minorHAnsi" w:hAnsiTheme="minorHAnsi"/>
          <w:color w:val="000000"/>
          <w:sz w:val="22"/>
          <w:szCs w:val="22"/>
        </w:rPr>
        <w:t xml:space="preserve"> in a clear, strategic manner.</w:t>
      </w:r>
    </w:p>
    <w:p w14:paraId="7E3AE353" w14:textId="77777777" w:rsidR="007D5A2A" w:rsidRDefault="007D5A2A" w:rsidP="000C2431">
      <w:pPr>
        <w:pStyle w:val="SyllabiHeading"/>
        <w:rPr>
          <w:b/>
        </w:rPr>
      </w:pPr>
      <w:r w:rsidRPr="007D5A2A">
        <w:rPr>
          <w:b/>
        </w:rPr>
        <w:t>Attendance Requirements</w:t>
      </w:r>
    </w:p>
    <w:p w14:paraId="342FF31F" w14:textId="77777777" w:rsidR="007D5A2A" w:rsidRPr="007D5A2A" w:rsidRDefault="007D5A2A" w:rsidP="000C2431">
      <w:pPr>
        <w:rPr>
          <w:b/>
        </w:rPr>
      </w:pPr>
      <w:permStart w:id="431299629"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2E8EAB6D" w14:textId="77777777" w:rsidR="007D5A2A" w:rsidRPr="007D5A2A" w:rsidRDefault="007D5A2A" w:rsidP="000C2431">
      <w:pPr>
        <w:rPr>
          <w:u w:val="single"/>
        </w:rPr>
      </w:pPr>
    </w:p>
    <w:p w14:paraId="32535329" w14:textId="77777777" w:rsidR="007D5A2A" w:rsidRPr="007D5A2A" w:rsidRDefault="007D5A2A" w:rsidP="000C2431">
      <w:pPr>
        <w:rPr>
          <w:u w:val="single"/>
        </w:rPr>
      </w:pPr>
      <w:r w:rsidRPr="007D5A2A">
        <w:rPr>
          <w:u w:val="single"/>
        </w:rPr>
        <w:t>External Campuses</w:t>
      </w:r>
    </w:p>
    <w:p w14:paraId="41AA0836"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3309E1ED" w14:textId="77777777" w:rsidR="007D5A2A" w:rsidRDefault="007D5A2A" w:rsidP="000C2431">
      <w:pPr>
        <w:rPr>
          <w:u w:val="single"/>
        </w:rPr>
      </w:pPr>
    </w:p>
    <w:p w14:paraId="1D2D0090" w14:textId="77777777" w:rsidR="007D5A2A" w:rsidRPr="007D5A2A" w:rsidRDefault="007D5A2A" w:rsidP="000C2431">
      <w:pPr>
        <w:rPr>
          <w:u w:val="single"/>
        </w:rPr>
      </w:pPr>
      <w:r w:rsidRPr="007D5A2A">
        <w:rPr>
          <w:u w:val="single"/>
        </w:rPr>
        <w:t>Plainview Campus</w:t>
      </w:r>
    </w:p>
    <w:p w14:paraId="627B6861"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336049CD" w14:textId="77777777" w:rsidR="007D5A2A" w:rsidRPr="007D5A2A" w:rsidRDefault="007D5A2A" w:rsidP="000C2431"/>
    <w:p w14:paraId="0FFBFAEB" w14:textId="77777777" w:rsidR="0029114E" w:rsidRDefault="007D5A2A" w:rsidP="000C2431">
      <w:pPr>
        <w:rPr>
          <w:u w:val="single"/>
        </w:rPr>
      </w:pPr>
      <w:r w:rsidRPr="007D5A2A">
        <w:rPr>
          <w:u w:val="single"/>
        </w:rPr>
        <w:t xml:space="preserve">WBUonline </w:t>
      </w:r>
    </w:p>
    <w:p w14:paraId="50D5BAC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w:t>
      </w:r>
      <w:r w:rsidRPr="007D5A2A">
        <w:lastRenderedPageBreak/>
        <w:t xml:space="preserve">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31299629"/>
    </w:p>
    <w:p w14:paraId="326A2620" w14:textId="77777777" w:rsidR="00182992" w:rsidRDefault="007D5A2A" w:rsidP="000C2431">
      <w:pPr>
        <w:pStyle w:val="SyllabiHeading"/>
        <w:rPr>
          <w:b/>
        </w:rPr>
      </w:pPr>
      <w:r w:rsidRPr="007D5A2A">
        <w:rPr>
          <w:b/>
        </w:rPr>
        <w:t>University Policies</w:t>
      </w:r>
    </w:p>
    <w:p w14:paraId="2D457351"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C65AE29" w14:textId="77777777" w:rsidR="00392867" w:rsidRDefault="00392867" w:rsidP="00392867">
      <w:pPr>
        <w:spacing w:after="200"/>
      </w:pPr>
      <w:r w:rsidRPr="0039378D">
        <w:rPr>
          <w:b/>
        </w:rPr>
        <w:t>:</w:t>
      </w:r>
    </w:p>
    <w:p w14:paraId="43D73C8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339D485" w14:textId="77777777" w:rsidR="00783E12" w:rsidRDefault="00783E12" w:rsidP="00392867">
      <w:pPr>
        <w:spacing w:after="200"/>
      </w:pPr>
    </w:p>
    <w:p w14:paraId="4C9AC51D"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3516960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888B85C"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60157E8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3A50553"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CC9FEAB"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4C3BC4D4"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2BFAE9A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3E1C5EA"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7728896"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1FEEAF85"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22D050A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2CB3714F"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7B0EBE95"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7FB266F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7A260AB1"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2075223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835169609"/>
    <w:p w14:paraId="48AE3979" w14:textId="77777777" w:rsidR="004066A3" w:rsidRPr="0039378D" w:rsidRDefault="004066A3" w:rsidP="004066A3">
      <w:pPr>
        <w:spacing w:after="0"/>
      </w:pPr>
    </w:p>
    <w:p w14:paraId="5EDFB836" w14:textId="77777777" w:rsidR="00392867" w:rsidRDefault="00392867" w:rsidP="00392867">
      <w:pPr>
        <w:rPr>
          <w:rFonts w:ascii="Times New Roman" w:hAnsi="Times New Roman" w:cs="Times New Roman"/>
        </w:rPr>
      </w:pPr>
      <w:bookmarkStart w:id="4"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7AAE6FA" w14:textId="77777777" w:rsidR="004066A3" w:rsidRPr="0039378D" w:rsidRDefault="004066A3" w:rsidP="004066A3">
      <w:pPr>
        <w:spacing w:after="0"/>
      </w:pPr>
      <w:r w:rsidRPr="0039378D">
        <w:rPr>
          <w:rFonts w:ascii="Calibri" w:hAnsi="Calibri"/>
        </w:rPr>
        <w:t xml:space="preserve"> </w:t>
      </w:r>
    </w:p>
    <w:p w14:paraId="026BEC3A" w14:textId="77777777" w:rsidR="005042F5" w:rsidRDefault="005042F5" w:rsidP="000C2431">
      <w:pPr>
        <w:pStyle w:val="SyllabiHeading"/>
        <w:rPr>
          <w:b/>
        </w:rPr>
      </w:pPr>
      <w:bookmarkStart w:id="5" w:name="_Hlk158377611"/>
      <w:r w:rsidRPr="005042F5">
        <w:rPr>
          <w:b/>
        </w:rPr>
        <w:t>Course Requirements and Grading Criteria</w:t>
      </w:r>
    </w:p>
    <w:p w14:paraId="015213AA" w14:textId="77777777" w:rsidR="005042F5" w:rsidRPr="005042F5" w:rsidRDefault="005042F5" w:rsidP="000C2431">
      <w:permStart w:id="575605073"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575605073"/>
    <w:p w14:paraId="44C902C7" w14:textId="77777777" w:rsidR="00FE0EC1" w:rsidRDefault="00FE0EC1" w:rsidP="000C2431">
      <w:pPr>
        <w:pStyle w:val="NormalWeb"/>
        <w:rPr>
          <w:rFonts w:ascii="Calibri" w:hAnsi="Calibri" w:cs="Calibri"/>
          <w:color w:val="000000"/>
          <w:sz w:val="22"/>
          <w:szCs w:val="22"/>
        </w:rPr>
      </w:pPr>
    </w:p>
    <w:bookmarkEnd w:id="5"/>
    <w:p w14:paraId="6E7C6899" w14:textId="77777777" w:rsidR="00FE0EC1" w:rsidRPr="0039378D" w:rsidRDefault="00FE0EC1" w:rsidP="00FE0EC1">
      <w:pPr>
        <w:spacing w:after="0"/>
        <w:outlineLvl w:val="1"/>
        <w:rPr>
          <w:b/>
          <w:vanish/>
        </w:rPr>
      </w:pPr>
      <w:r w:rsidRPr="0039378D">
        <w:rPr>
          <w:b/>
        </w:rPr>
        <w:t>Student Grade Appeals</w:t>
      </w:r>
    </w:p>
    <w:p w14:paraId="35C59A4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8BCC127" w14:textId="77777777" w:rsidR="004732FD" w:rsidRPr="004732FD" w:rsidRDefault="004732FD" w:rsidP="000C2431">
      <w:pPr>
        <w:pStyle w:val="SyllabiHeading"/>
        <w:rPr>
          <w:b/>
        </w:rPr>
      </w:pPr>
      <w:r w:rsidRPr="004732FD">
        <w:rPr>
          <w:b/>
        </w:rPr>
        <w:t>Tentative Schedule</w:t>
      </w:r>
    </w:p>
    <w:p w14:paraId="7C4ADED0" w14:textId="77777777" w:rsidR="004732FD" w:rsidRDefault="004732FD" w:rsidP="000C2431">
      <w:permStart w:id="178742732"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5F52D642" w14:textId="77777777" w:rsidR="00BB0CDA" w:rsidRDefault="00BB0CDA" w:rsidP="00BB0CDA">
      <w:pPr>
        <w:pStyle w:val="SyllabiHeading"/>
        <w:rPr>
          <w:b/>
        </w:rPr>
      </w:pPr>
      <w:r w:rsidRPr="00703B21">
        <w:rPr>
          <w:b/>
        </w:rPr>
        <w:t xml:space="preserve">Additional Information </w:t>
      </w:r>
    </w:p>
    <w:p w14:paraId="07F29632" w14:textId="77777777" w:rsidR="00BB0CDA" w:rsidRDefault="00BB0CDA" w:rsidP="000C2431">
      <w:r>
        <w:t>&lt;&lt;Section can be deleted if not needed&gt;&gt;</w:t>
      </w:r>
      <w:permEnd w:id="178742732"/>
    </w:p>
    <w:p w14:paraId="0078A514" w14:textId="77777777" w:rsidR="004732FD" w:rsidRDefault="004732FD" w:rsidP="000C2431"/>
    <w:p w14:paraId="2F61AA7C" w14:textId="77777777" w:rsidR="004732FD" w:rsidRPr="004732FD" w:rsidRDefault="004732FD" w:rsidP="000C2431"/>
    <w:sectPr w:rsidR="004732FD" w:rsidRPr="004732FD" w:rsidSect="001530B8">
      <w:footerReference w:type="default" r:id="rId9"/>
      <w:headerReference w:type="first" r:id="rId10"/>
      <w:footerReference w:type="first" r:id="rId11"/>
      <w:pgSz w:w="12240" w:h="15840"/>
      <w:pgMar w:top="5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16B9" w14:textId="77777777" w:rsidR="009F4CA0" w:rsidRDefault="009F4CA0" w:rsidP="002B1DF6">
      <w:pPr>
        <w:spacing w:after="0"/>
      </w:pPr>
      <w:r>
        <w:separator/>
      </w:r>
    </w:p>
  </w:endnote>
  <w:endnote w:type="continuationSeparator" w:id="0">
    <w:p w14:paraId="67CF005E" w14:textId="77777777" w:rsidR="009F4CA0" w:rsidRDefault="009F4CA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E38989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C43C621"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525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812328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0D28DA6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5051" w14:textId="77777777" w:rsidR="009F4CA0" w:rsidRDefault="009F4CA0" w:rsidP="002B1DF6">
      <w:pPr>
        <w:spacing w:after="0"/>
      </w:pPr>
      <w:r>
        <w:separator/>
      </w:r>
    </w:p>
  </w:footnote>
  <w:footnote w:type="continuationSeparator" w:id="0">
    <w:p w14:paraId="5CCAACF2" w14:textId="77777777" w:rsidR="009F4CA0" w:rsidRDefault="009F4CA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CADC"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9" name="Picture 9"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BA1324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212141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9B6A58"/>
    <w:multiLevelType w:val="multilevel"/>
    <w:tmpl w:val="0A00E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B873160"/>
    <w:multiLevelType w:val="multilevel"/>
    <w:tmpl w:val="D0D27E1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844465837">
    <w:abstractNumId w:val="6"/>
  </w:num>
  <w:num w:numId="2" w16cid:durableId="5450068">
    <w:abstractNumId w:val="0"/>
  </w:num>
  <w:num w:numId="3" w16cid:durableId="1345858498">
    <w:abstractNumId w:val="5"/>
  </w:num>
  <w:num w:numId="4" w16cid:durableId="126747186">
    <w:abstractNumId w:val="1"/>
  </w:num>
  <w:num w:numId="5" w16cid:durableId="707488328">
    <w:abstractNumId w:val="2"/>
  </w:num>
  <w:num w:numId="6" w16cid:durableId="2079328394">
    <w:abstractNumId w:val="10"/>
  </w:num>
  <w:num w:numId="7" w16cid:durableId="739254857">
    <w:abstractNumId w:val="8"/>
  </w:num>
  <w:num w:numId="8" w16cid:durableId="695614609">
    <w:abstractNumId w:val="4"/>
  </w:num>
  <w:num w:numId="9" w16cid:durableId="1173835253">
    <w:abstractNumId w:val="11"/>
  </w:num>
  <w:num w:numId="10" w16cid:durableId="1301305159">
    <w:abstractNumId w:val="3"/>
  </w:num>
  <w:num w:numId="11" w16cid:durableId="443426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2815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5/tz9q++S/Yh9kpbLKS1QtiA65n/yAxnvd7u9di6QGX8/oeDVKFgli8532inSFMWBL+/r7KRzBa9g1/DykAbtw==" w:salt="MRE59luojd1XxMJQKtO5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530B8"/>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30FB7"/>
    <w:rsid w:val="003448AB"/>
    <w:rsid w:val="003671A5"/>
    <w:rsid w:val="0039128D"/>
    <w:rsid w:val="003925A2"/>
    <w:rsid w:val="00392867"/>
    <w:rsid w:val="00395271"/>
    <w:rsid w:val="003B5A0A"/>
    <w:rsid w:val="003D2402"/>
    <w:rsid w:val="003F2B14"/>
    <w:rsid w:val="004066A3"/>
    <w:rsid w:val="004078A1"/>
    <w:rsid w:val="004227A2"/>
    <w:rsid w:val="0044156A"/>
    <w:rsid w:val="00452059"/>
    <w:rsid w:val="004732FD"/>
    <w:rsid w:val="00485DE2"/>
    <w:rsid w:val="00497542"/>
    <w:rsid w:val="004E2C2D"/>
    <w:rsid w:val="004F2DF3"/>
    <w:rsid w:val="00500B47"/>
    <w:rsid w:val="005042F5"/>
    <w:rsid w:val="00504648"/>
    <w:rsid w:val="00504C03"/>
    <w:rsid w:val="005360E4"/>
    <w:rsid w:val="00573FD3"/>
    <w:rsid w:val="0059315D"/>
    <w:rsid w:val="005A35D0"/>
    <w:rsid w:val="005B440E"/>
    <w:rsid w:val="005E6005"/>
    <w:rsid w:val="00605B5F"/>
    <w:rsid w:val="00654D1F"/>
    <w:rsid w:val="00691DB2"/>
    <w:rsid w:val="006A11CC"/>
    <w:rsid w:val="006A1232"/>
    <w:rsid w:val="006B27F2"/>
    <w:rsid w:val="006B3B3E"/>
    <w:rsid w:val="006C7AB7"/>
    <w:rsid w:val="006F6429"/>
    <w:rsid w:val="007200FA"/>
    <w:rsid w:val="00723490"/>
    <w:rsid w:val="00731672"/>
    <w:rsid w:val="0077197E"/>
    <w:rsid w:val="00776128"/>
    <w:rsid w:val="00783E12"/>
    <w:rsid w:val="0078676A"/>
    <w:rsid w:val="00794217"/>
    <w:rsid w:val="007A4624"/>
    <w:rsid w:val="007D5A2A"/>
    <w:rsid w:val="0080070D"/>
    <w:rsid w:val="008223A4"/>
    <w:rsid w:val="00835832"/>
    <w:rsid w:val="00887623"/>
    <w:rsid w:val="00892B63"/>
    <w:rsid w:val="008E0181"/>
    <w:rsid w:val="008E4F4D"/>
    <w:rsid w:val="00902E96"/>
    <w:rsid w:val="009310AB"/>
    <w:rsid w:val="009419CA"/>
    <w:rsid w:val="00965F8D"/>
    <w:rsid w:val="00980F09"/>
    <w:rsid w:val="00986E96"/>
    <w:rsid w:val="009B2264"/>
    <w:rsid w:val="009F4CA0"/>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04F5D"/>
    <w:rsid w:val="00D4306D"/>
    <w:rsid w:val="00D71297"/>
    <w:rsid w:val="00D72497"/>
    <w:rsid w:val="00D73A78"/>
    <w:rsid w:val="00E20352"/>
    <w:rsid w:val="00E208E6"/>
    <w:rsid w:val="00E252F3"/>
    <w:rsid w:val="00E46F18"/>
    <w:rsid w:val="00E53E90"/>
    <w:rsid w:val="00E624B9"/>
    <w:rsid w:val="00E762E4"/>
    <w:rsid w:val="00E8301B"/>
    <w:rsid w:val="00E96CE9"/>
    <w:rsid w:val="00E97627"/>
    <w:rsid w:val="00EA0B7F"/>
    <w:rsid w:val="00EB28BA"/>
    <w:rsid w:val="00EB480C"/>
    <w:rsid w:val="00ED358E"/>
    <w:rsid w:val="00ED3BCE"/>
    <w:rsid w:val="00F21DE3"/>
    <w:rsid w:val="00F502E3"/>
    <w:rsid w:val="00F533AF"/>
    <w:rsid w:val="00F53E47"/>
    <w:rsid w:val="00F6008C"/>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96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apple-converted-space">
    <w:name w:val="apple-converted-space"/>
    <w:basedOn w:val="DefaultParagraphFont"/>
    <w:rsid w:val="001530B8"/>
  </w:style>
  <w:style w:type="character" w:styleId="Strong">
    <w:name w:val="Strong"/>
    <w:basedOn w:val="DefaultParagraphFont"/>
    <w:uiPriority w:val="22"/>
    <w:qFormat/>
    <w:rsid w:val="00153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29622538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530483450">
      <w:bodyDiv w:val="1"/>
      <w:marLeft w:val="0"/>
      <w:marRight w:val="0"/>
      <w:marTop w:val="0"/>
      <w:marBottom w:val="0"/>
      <w:divBdr>
        <w:top w:val="none" w:sz="0" w:space="0" w:color="auto"/>
        <w:left w:val="none" w:sz="0" w:space="0" w:color="auto"/>
        <w:bottom w:val="none" w:sz="0" w:space="0" w:color="auto"/>
        <w:right w:val="none" w:sz="0" w:space="0" w:color="auto"/>
      </w:divBdr>
    </w:div>
    <w:div w:id="157905666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EB48-3C8B-4BE5-AE4E-6A883995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1643</Words>
  <Characters>9421</Characters>
  <Application>Microsoft Office Word</Application>
  <DocSecurity>8</DocSecurity>
  <Lines>174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6</cp:revision>
  <cp:lastPrinted>2024-02-09T19:42:00Z</cp:lastPrinted>
  <dcterms:created xsi:type="dcterms:W3CDTF">2025-10-15T19:44:00Z</dcterms:created>
  <dcterms:modified xsi:type="dcterms:W3CDTF">2026-03-10T20:33:00Z</dcterms:modified>
</cp:coreProperties>
</file>