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A19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56B3026"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C22DE0C" w14:textId="77777777" w:rsidR="00A105A1" w:rsidRPr="004227A2" w:rsidRDefault="00A105A1" w:rsidP="000C2431">
      <w:pPr>
        <w:pStyle w:val="SyllabiHeading"/>
        <w:rPr>
          <w:b/>
        </w:rPr>
      </w:pPr>
      <w:r w:rsidRPr="004227A2">
        <w:rPr>
          <w:b/>
        </w:rPr>
        <w:t xml:space="preserve">Contact Information </w:t>
      </w:r>
    </w:p>
    <w:p w14:paraId="70AD4DB2" w14:textId="77777777" w:rsidR="004227A2" w:rsidRPr="004227A2" w:rsidRDefault="00E8301B" w:rsidP="00FF6259">
      <w:pPr>
        <w:pStyle w:val="SyllabiBasic"/>
        <w:spacing w:after="0" w:line="360" w:lineRule="auto"/>
        <w:rPr>
          <w:b/>
          <w:vanish/>
          <w:specVanish/>
        </w:rPr>
      </w:pPr>
      <w:r>
        <w:rPr>
          <w:rStyle w:val="SyllabiBasicChar"/>
          <w:b/>
        </w:rPr>
        <w:t>Course</w:t>
      </w:r>
    </w:p>
    <w:p w14:paraId="438A8F9D" w14:textId="396CAD28" w:rsidR="00794217" w:rsidRDefault="00E8301B" w:rsidP="0004431A">
      <w:r>
        <w:t>:</w:t>
      </w:r>
      <w:r w:rsidR="00A24A3B">
        <w:t xml:space="preserve"> </w:t>
      </w:r>
      <w:r w:rsidR="005A35D0">
        <w:t>M</w:t>
      </w:r>
      <w:r w:rsidR="0004431A">
        <w:t xml:space="preserve">ISM </w:t>
      </w:r>
      <w:r w:rsidR="00622ED0">
        <w:t>3327</w:t>
      </w:r>
      <w:r w:rsidR="005A35D0">
        <w:t xml:space="preserve"> </w:t>
      </w:r>
      <w:permStart w:id="1497054724" w:edGrp="everyone"/>
      <w:r w:rsidR="00944BD4" w:rsidRPr="0001514A">
        <w:t>VCo1</w:t>
      </w:r>
      <w:permEnd w:id="1497054724"/>
      <w:r w:rsidR="00A24A3B">
        <w:t xml:space="preserve"> – </w:t>
      </w:r>
      <w:r w:rsidR="00622ED0">
        <w:t>Computer Networking</w:t>
      </w:r>
    </w:p>
    <w:p w14:paraId="35B44DE2" w14:textId="77777777" w:rsidR="004227A2" w:rsidRPr="004227A2" w:rsidRDefault="004227A2" w:rsidP="00FF6259">
      <w:pPr>
        <w:pStyle w:val="SyllabiBasic"/>
        <w:spacing w:after="0" w:line="360" w:lineRule="auto"/>
        <w:rPr>
          <w:b/>
          <w:vanish/>
          <w:specVanish/>
        </w:rPr>
      </w:pPr>
      <w:r w:rsidRPr="004227A2">
        <w:rPr>
          <w:b/>
        </w:rPr>
        <w:t>Campus</w:t>
      </w:r>
    </w:p>
    <w:p w14:paraId="611C9464" w14:textId="00A56896" w:rsidR="004227A2" w:rsidRDefault="00E8301B" w:rsidP="00FF6259">
      <w:pPr>
        <w:spacing w:after="0" w:line="360" w:lineRule="auto"/>
      </w:pPr>
      <w:r>
        <w:t>:</w:t>
      </w:r>
      <w:r w:rsidR="004227A2">
        <w:t xml:space="preserve"> </w:t>
      </w:r>
      <w:permStart w:id="309420815" w:edGrp="everyone"/>
      <w:proofErr w:type="spellStart"/>
      <w:r w:rsidR="00944BD4" w:rsidRPr="00944BD4">
        <w:t>WBUOnline</w:t>
      </w:r>
      <w:permEnd w:id="309420815"/>
      <w:proofErr w:type="spellEnd"/>
    </w:p>
    <w:p w14:paraId="2075B07F"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5E00CEC1" w14:textId="6EF9541B" w:rsidR="004227A2" w:rsidRDefault="004227A2" w:rsidP="00FF6259">
      <w:pPr>
        <w:spacing w:after="0" w:line="360" w:lineRule="auto"/>
      </w:pPr>
      <w:r w:rsidRPr="00E624B9">
        <w:rPr>
          <w:b/>
        </w:rPr>
        <w:t>:</w:t>
      </w:r>
      <w:r>
        <w:t xml:space="preserve"> </w:t>
      </w:r>
      <w:permStart w:id="1555638236" w:edGrp="everyone"/>
      <w:r w:rsidR="00B83914">
        <w:t>Spring 1 2023</w:t>
      </w:r>
      <w:permEnd w:id="1555638236"/>
    </w:p>
    <w:p w14:paraId="60089B0D" w14:textId="77777777" w:rsidR="007A4624" w:rsidRPr="00E624B9" w:rsidRDefault="007A4624" w:rsidP="00FF6259">
      <w:pPr>
        <w:pStyle w:val="SyllabiBasic"/>
        <w:spacing w:after="0" w:line="360" w:lineRule="auto"/>
        <w:rPr>
          <w:b/>
          <w:vanish/>
          <w:specVanish/>
        </w:rPr>
      </w:pPr>
      <w:r w:rsidRPr="00E624B9">
        <w:rPr>
          <w:b/>
        </w:rPr>
        <w:t>Instructor</w:t>
      </w:r>
    </w:p>
    <w:p w14:paraId="453132DD" w14:textId="40664691" w:rsidR="007A4624" w:rsidRDefault="007A4624" w:rsidP="00FF6259">
      <w:pPr>
        <w:spacing w:after="0" w:line="360" w:lineRule="auto"/>
      </w:pPr>
      <w:r w:rsidRPr="00E624B9">
        <w:rPr>
          <w:b/>
        </w:rPr>
        <w:t>:</w:t>
      </w:r>
      <w:r>
        <w:t xml:space="preserve"> </w:t>
      </w:r>
      <w:permStart w:id="315390607" w:edGrp="everyone"/>
      <w:r w:rsidR="00B86A79">
        <w:t>Mr. Shannon Newsome</w:t>
      </w:r>
    </w:p>
    <w:p w14:paraId="0B792CC4"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42B724EF" w14:textId="40334497" w:rsidR="00E8301B" w:rsidRDefault="00E8301B" w:rsidP="00FF6259">
      <w:pPr>
        <w:spacing w:after="0" w:line="360" w:lineRule="auto"/>
      </w:pPr>
      <w:r w:rsidRPr="00E624B9">
        <w:rPr>
          <w:b/>
        </w:rPr>
        <w:t>:</w:t>
      </w:r>
      <w:r>
        <w:t xml:space="preserve"> </w:t>
      </w:r>
      <w:r w:rsidR="00B86A79" w:rsidRPr="00E94CCA">
        <w:rPr>
          <w:lang w:val="fr-FR"/>
        </w:rPr>
        <w:t>331.234.7316 (Google Voice Ma</w:t>
      </w:r>
      <w:r w:rsidR="00B86A79">
        <w:rPr>
          <w:lang w:val="fr-FR"/>
        </w:rPr>
        <w:t>il)</w:t>
      </w:r>
    </w:p>
    <w:permEnd w:id="315390607"/>
    <w:p w14:paraId="0710B47A" w14:textId="77777777" w:rsidR="00E8301B" w:rsidRPr="00E624B9" w:rsidRDefault="00E8301B" w:rsidP="00FF6259">
      <w:pPr>
        <w:pStyle w:val="SyllabiBasic"/>
        <w:spacing w:after="0" w:line="360" w:lineRule="auto"/>
        <w:rPr>
          <w:b/>
          <w:vanish/>
          <w:specVanish/>
        </w:rPr>
      </w:pPr>
      <w:r w:rsidRPr="00E624B9">
        <w:rPr>
          <w:b/>
        </w:rPr>
        <w:t>WBU Email Address</w:t>
      </w:r>
    </w:p>
    <w:p w14:paraId="26E86305" w14:textId="6EF899D8" w:rsidR="00E8301B" w:rsidRDefault="00E8301B" w:rsidP="00FF6259">
      <w:pPr>
        <w:spacing w:after="0" w:line="360" w:lineRule="auto"/>
      </w:pPr>
      <w:r w:rsidRPr="00E624B9">
        <w:rPr>
          <w:b/>
        </w:rPr>
        <w:t>:</w:t>
      </w:r>
      <w:r>
        <w:t xml:space="preserve"> </w:t>
      </w:r>
      <w:permStart w:id="412177363" w:edGrp="everyone"/>
      <w:r w:rsidR="00B86A79">
        <w:t>Shannon.newsome@wayland.wbu.edu</w:t>
      </w:r>
      <w:permEnd w:id="412177363"/>
    </w:p>
    <w:p w14:paraId="3C2B8139"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B3324CE" w14:textId="77777777" w:rsidR="00B86A79" w:rsidRDefault="00E8301B" w:rsidP="00FB619A">
      <w:r w:rsidRPr="00E624B9">
        <w:rPr>
          <w:b/>
        </w:rPr>
        <w:t>:</w:t>
      </w:r>
      <w:r w:rsidR="00D4306D">
        <w:rPr>
          <w:b/>
        </w:rPr>
        <w:t xml:space="preserve"> </w:t>
      </w:r>
      <w:permStart w:id="1950425279" w:edGrp="everyone"/>
      <w:r w:rsidR="00B86A79">
        <w:t>Office Hours 24/7 Discussion Board and by appointment</w:t>
      </w:r>
    </w:p>
    <w:permEnd w:id="1950425279"/>
    <w:p w14:paraId="3683F34E" w14:textId="7417F12A" w:rsidR="00E8301B" w:rsidRPr="00E624B9" w:rsidRDefault="00E8301B" w:rsidP="00FF6259">
      <w:pPr>
        <w:pStyle w:val="SyllabiBasic"/>
        <w:spacing w:after="0" w:line="360" w:lineRule="auto"/>
        <w:rPr>
          <w:b/>
          <w:vanish/>
          <w:specVanish/>
        </w:rPr>
      </w:pPr>
      <w:r w:rsidRPr="00E624B9">
        <w:rPr>
          <w:b/>
        </w:rPr>
        <w:t>Class Meeting Time and Location</w:t>
      </w:r>
    </w:p>
    <w:p w14:paraId="052C96D2" w14:textId="77777777" w:rsidR="00B86A79" w:rsidRDefault="00E8301B" w:rsidP="00FB619A">
      <w:r w:rsidRPr="00E624B9">
        <w:rPr>
          <w:b/>
        </w:rPr>
        <w:t>:</w:t>
      </w:r>
      <w:r w:rsidR="00D4306D">
        <w:rPr>
          <w:b/>
        </w:rPr>
        <w:t xml:space="preserve"> </w:t>
      </w:r>
      <w:permStart w:id="525739544" w:edGrp="everyone"/>
      <w:r w:rsidR="00B86A79">
        <w:t>Asynchronous online course</w:t>
      </w:r>
    </w:p>
    <w:permEnd w:id="525739544"/>
    <w:p w14:paraId="7F19C52F" w14:textId="1AA2A532" w:rsidR="00E624B9" w:rsidRDefault="00E624B9" w:rsidP="00FF6259">
      <w:pPr>
        <w:spacing w:after="0" w:line="360" w:lineRule="auto"/>
      </w:pPr>
    </w:p>
    <w:p w14:paraId="1AAE91B7" w14:textId="77777777" w:rsidR="00E624B9" w:rsidRPr="00E624B9" w:rsidRDefault="00E624B9" w:rsidP="000C2431">
      <w:pPr>
        <w:pStyle w:val="SyllabiHeading"/>
        <w:rPr>
          <w:b/>
        </w:rPr>
      </w:pPr>
      <w:r w:rsidRPr="00E624B9">
        <w:rPr>
          <w:b/>
        </w:rPr>
        <w:t>Textbook Information</w:t>
      </w:r>
    </w:p>
    <w:p w14:paraId="3618D3DA" w14:textId="77777777" w:rsidR="00E624B9" w:rsidRPr="00E624B9" w:rsidRDefault="00E624B9" w:rsidP="000C2431">
      <w:pPr>
        <w:pStyle w:val="SyllabiBasic"/>
        <w:rPr>
          <w:b/>
          <w:vanish/>
          <w:specVanish/>
        </w:rPr>
      </w:pPr>
      <w:r w:rsidRPr="00E624B9">
        <w:rPr>
          <w:b/>
        </w:rPr>
        <w:t>Required Textbook(s) and/or Required Materials</w:t>
      </w:r>
    </w:p>
    <w:p w14:paraId="718418C6" w14:textId="77777777" w:rsidR="00E8301B" w:rsidRDefault="00E624B9" w:rsidP="000C2431">
      <w:pPr>
        <w:rPr>
          <w:b/>
        </w:rPr>
      </w:pPr>
      <w:r w:rsidRPr="00E624B9">
        <w:rPr>
          <w:b/>
        </w:rPr>
        <w:t>:</w:t>
      </w:r>
    </w:p>
    <w:tbl>
      <w:tblPr>
        <w:tblW w:w="473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33"/>
        <w:gridCol w:w="1260"/>
        <w:gridCol w:w="720"/>
        <w:gridCol w:w="810"/>
        <w:gridCol w:w="1799"/>
        <w:gridCol w:w="2817"/>
      </w:tblGrid>
      <w:tr w:rsidR="00622ED0" w:rsidRPr="004E53BA" w14:paraId="5D291255" w14:textId="77777777" w:rsidTr="00A92236">
        <w:trPr>
          <w:trHeight w:val="404"/>
          <w:tblHeader/>
          <w:tblCellSpacing w:w="15" w:type="dxa"/>
          <w:jc w:val="center"/>
        </w:trPr>
        <w:tc>
          <w:tcPr>
            <w:tcW w:w="785" w:type="pct"/>
            <w:tcBorders>
              <w:top w:val="outset" w:sz="6" w:space="0" w:color="auto"/>
              <w:left w:val="outset" w:sz="6" w:space="0" w:color="auto"/>
              <w:bottom w:val="outset" w:sz="6" w:space="0" w:color="auto"/>
              <w:right w:val="outset" w:sz="6" w:space="0" w:color="auto"/>
            </w:tcBorders>
            <w:vAlign w:val="center"/>
          </w:tcPr>
          <w:p w14:paraId="73B7682D" w14:textId="77777777" w:rsidR="00622ED0" w:rsidRPr="00A13BA5" w:rsidRDefault="00622ED0" w:rsidP="00A92236">
            <w:pPr>
              <w:rPr>
                <w:rFonts w:cstheme="minorHAnsi"/>
                <w:b/>
                <w:bCs/>
              </w:rPr>
            </w:pPr>
            <w:r w:rsidRPr="00A13BA5">
              <w:rPr>
                <w:rFonts w:cstheme="minorHAnsi"/>
                <w:b/>
                <w:bCs/>
              </w:rPr>
              <w:t>BOOK</w:t>
            </w:r>
          </w:p>
        </w:tc>
        <w:tc>
          <w:tcPr>
            <w:tcW w:w="696" w:type="pct"/>
            <w:tcBorders>
              <w:top w:val="outset" w:sz="6" w:space="0" w:color="auto"/>
              <w:left w:val="outset" w:sz="6" w:space="0" w:color="auto"/>
              <w:bottom w:val="outset" w:sz="6" w:space="0" w:color="auto"/>
              <w:right w:val="outset" w:sz="6" w:space="0" w:color="auto"/>
            </w:tcBorders>
            <w:vAlign w:val="center"/>
          </w:tcPr>
          <w:p w14:paraId="5E24771D" w14:textId="77777777" w:rsidR="00622ED0" w:rsidRPr="00A13BA5" w:rsidRDefault="00622ED0" w:rsidP="00A92236">
            <w:pPr>
              <w:jc w:val="center"/>
              <w:rPr>
                <w:rFonts w:cstheme="minorHAnsi"/>
                <w:b/>
                <w:bCs/>
              </w:rPr>
            </w:pPr>
            <w:r w:rsidRPr="00A13BA5">
              <w:rPr>
                <w:rFonts w:cstheme="minorHAnsi"/>
                <w:b/>
                <w:bCs/>
              </w:rPr>
              <w:t>AUTHOR</w:t>
            </w:r>
          </w:p>
        </w:tc>
        <w:tc>
          <w:tcPr>
            <w:tcW w:w="390" w:type="pct"/>
            <w:tcBorders>
              <w:top w:val="outset" w:sz="6" w:space="0" w:color="auto"/>
              <w:left w:val="outset" w:sz="6" w:space="0" w:color="auto"/>
              <w:bottom w:val="outset" w:sz="6" w:space="0" w:color="auto"/>
              <w:right w:val="outset" w:sz="6" w:space="0" w:color="auto"/>
            </w:tcBorders>
            <w:vAlign w:val="center"/>
          </w:tcPr>
          <w:p w14:paraId="37FA7B9D" w14:textId="77777777" w:rsidR="00622ED0" w:rsidRPr="00A13BA5" w:rsidRDefault="00DA228C" w:rsidP="00A92236">
            <w:pPr>
              <w:jc w:val="center"/>
              <w:rPr>
                <w:rFonts w:cstheme="minorHAnsi"/>
                <w:b/>
                <w:bCs/>
              </w:rPr>
            </w:pPr>
            <w:r>
              <w:rPr>
                <w:rFonts w:cstheme="minorHAnsi"/>
                <w:b/>
                <w:bCs/>
              </w:rPr>
              <w:t>VER</w:t>
            </w:r>
          </w:p>
        </w:tc>
        <w:tc>
          <w:tcPr>
            <w:tcW w:w="441" w:type="pct"/>
            <w:tcBorders>
              <w:top w:val="outset" w:sz="6" w:space="0" w:color="auto"/>
              <w:left w:val="outset" w:sz="6" w:space="0" w:color="auto"/>
              <w:bottom w:val="outset" w:sz="6" w:space="0" w:color="auto"/>
              <w:right w:val="outset" w:sz="6" w:space="0" w:color="auto"/>
            </w:tcBorders>
            <w:vAlign w:val="center"/>
          </w:tcPr>
          <w:p w14:paraId="1F64F4FA" w14:textId="77777777" w:rsidR="00622ED0" w:rsidRPr="00A13BA5" w:rsidRDefault="00622ED0" w:rsidP="00A92236">
            <w:pPr>
              <w:jc w:val="center"/>
              <w:rPr>
                <w:rFonts w:cstheme="minorHAnsi"/>
                <w:b/>
                <w:bCs/>
              </w:rPr>
            </w:pPr>
            <w:r w:rsidRPr="00A13BA5">
              <w:rPr>
                <w:rFonts w:cstheme="minorHAnsi"/>
                <w:b/>
                <w:bCs/>
              </w:rPr>
              <w:t>YEAR</w:t>
            </w:r>
          </w:p>
        </w:tc>
        <w:tc>
          <w:tcPr>
            <w:tcW w:w="1001" w:type="pct"/>
            <w:tcBorders>
              <w:top w:val="outset" w:sz="6" w:space="0" w:color="auto"/>
              <w:left w:val="outset" w:sz="6" w:space="0" w:color="auto"/>
              <w:bottom w:val="outset" w:sz="6" w:space="0" w:color="auto"/>
              <w:right w:val="outset" w:sz="6" w:space="0" w:color="auto"/>
            </w:tcBorders>
            <w:vAlign w:val="center"/>
          </w:tcPr>
          <w:p w14:paraId="7F16E479" w14:textId="77777777" w:rsidR="00622ED0" w:rsidRPr="00A13BA5" w:rsidRDefault="00622ED0" w:rsidP="00A92236">
            <w:pPr>
              <w:jc w:val="center"/>
              <w:rPr>
                <w:rFonts w:cstheme="minorHAnsi"/>
                <w:b/>
                <w:bCs/>
              </w:rPr>
            </w:pPr>
            <w:r w:rsidRPr="00A13BA5">
              <w:rPr>
                <w:rFonts w:cstheme="minorHAnsi"/>
                <w:b/>
                <w:bCs/>
              </w:rPr>
              <w:t>PUBLISHER</w:t>
            </w:r>
          </w:p>
        </w:tc>
        <w:tc>
          <w:tcPr>
            <w:tcW w:w="1568" w:type="pct"/>
            <w:tcBorders>
              <w:top w:val="outset" w:sz="6" w:space="0" w:color="auto"/>
              <w:left w:val="outset" w:sz="6" w:space="0" w:color="auto"/>
              <w:bottom w:val="outset" w:sz="6" w:space="0" w:color="auto"/>
              <w:right w:val="outset" w:sz="6" w:space="0" w:color="auto"/>
            </w:tcBorders>
            <w:vAlign w:val="center"/>
          </w:tcPr>
          <w:p w14:paraId="2C47E501" w14:textId="77777777" w:rsidR="00622ED0" w:rsidRPr="00A13BA5" w:rsidRDefault="00622ED0" w:rsidP="00A92236">
            <w:pPr>
              <w:jc w:val="center"/>
              <w:rPr>
                <w:rFonts w:cstheme="minorHAnsi"/>
                <w:b/>
                <w:bCs/>
              </w:rPr>
            </w:pPr>
            <w:r w:rsidRPr="00A13BA5">
              <w:rPr>
                <w:rFonts w:cstheme="minorHAnsi"/>
                <w:b/>
                <w:bCs/>
              </w:rPr>
              <w:t>ISBN#</w:t>
            </w:r>
          </w:p>
        </w:tc>
      </w:tr>
      <w:tr w:rsidR="00622ED0" w:rsidRPr="004E53BA" w14:paraId="5545F66D" w14:textId="77777777" w:rsidTr="00A92236">
        <w:trPr>
          <w:trHeight w:val="379"/>
          <w:tblCellSpacing w:w="15" w:type="dxa"/>
          <w:jc w:val="center"/>
        </w:trPr>
        <w:tc>
          <w:tcPr>
            <w:tcW w:w="785" w:type="pct"/>
            <w:tcBorders>
              <w:top w:val="outset" w:sz="6" w:space="0" w:color="auto"/>
              <w:left w:val="outset" w:sz="6" w:space="0" w:color="auto"/>
              <w:bottom w:val="outset" w:sz="6" w:space="0" w:color="auto"/>
              <w:right w:val="outset" w:sz="6" w:space="0" w:color="auto"/>
            </w:tcBorders>
            <w:vAlign w:val="center"/>
          </w:tcPr>
          <w:p w14:paraId="0BB11ED9" w14:textId="77777777" w:rsidR="00622ED0" w:rsidRPr="00A13BA5" w:rsidRDefault="00622ED0" w:rsidP="00A92236">
            <w:pPr>
              <w:rPr>
                <w:rFonts w:cstheme="minorHAnsi"/>
                <w:bCs/>
              </w:rPr>
            </w:pPr>
            <w:r w:rsidRPr="00A13BA5">
              <w:rPr>
                <w:rFonts w:cstheme="minorHAnsi"/>
                <w:bCs/>
              </w:rPr>
              <w:t xml:space="preserve">Network Pro </w:t>
            </w:r>
          </w:p>
        </w:tc>
        <w:tc>
          <w:tcPr>
            <w:tcW w:w="696" w:type="pct"/>
            <w:tcBorders>
              <w:top w:val="outset" w:sz="6" w:space="0" w:color="auto"/>
              <w:left w:val="outset" w:sz="6" w:space="0" w:color="auto"/>
              <w:bottom w:val="outset" w:sz="6" w:space="0" w:color="auto"/>
              <w:right w:val="outset" w:sz="6" w:space="0" w:color="auto"/>
            </w:tcBorders>
            <w:vAlign w:val="center"/>
          </w:tcPr>
          <w:p w14:paraId="24F927C0" w14:textId="77777777" w:rsidR="00622ED0" w:rsidRPr="00A13BA5" w:rsidRDefault="00622ED0" w:rsidP="00A92236">
            <w:pPr>
              <w:jc w:val="center"/>
              <w:rPr>
                <w:rFonts w:cstheme="minorHAnsi"/>
                <w:bCs/>
              </w:rPr>
            </w:pPr>
            <w:r w:rsidRPr="00A13BA5">
              <w:rPr>
                <w:rFonts w:cstheme="minorHAnsi"/>
                <w:bCs/>
              </w:rPr>
              <w:t>TestOut</w:t>
            </w:r>
          </w:p>
        </w:tc>
        <w:tc>
          <w:tcPr>
            <w:tcW w:w="390" w:type="pct"/>
            <w:tcBorders>
              <w:top w:val="outset" w:sz="6" w:space="0" w:color="auto"/>
              <w:left w:val="outset" w:sz="6" w:space="0" w:color="auto"/>
              <w:bottom w:val="outset" w:sz="6" w:space="0" w:color="auto"/>
              <w:right w:val="outset" w:sz="6" w:space="0" w:color="auto"/>
            </w:tcBorders>
            <w:vAlign w:val="center"/>
          </w:tcPr>
          <w:p w14:paraId="0576BE14" w14:textId="77777777" w:rsidR="00622ED0" w:rsidRPr="00A13BA5" w:rsidRDefault="00DA228C" w:rsidP="00A92236">
            <w:pPr>
              <w:jc w:val="center"/>
              <w:rPr>
                <w:rFonts w:cstheme="minorHAnsi"/>
                <w:bCs/>
              </w:rPr>
            </w:pPr>
            <w:r>
              <w:rPr>
                <w:rFonts w:cstheme="minorHAnsi"/>
                <w:bCs/>
              </w:rPr>
              <w:t>6</w:t>
            </w:r>
          </w:p>
        </w:tc>
        <w:tc>
          <w:tcPr>
            <w:tcW w:w="441" w:type="pct"/>
            <w:tcBorders>
              <w:top w:val="outset" w:sz="6" w:space="0" w:color="auto"/>
              <w:left w:val="outset" w:sz="6" w:space="0" w:color="auto"/>
              <w:bottom w:val="outset" w:sz="6" w:space="0" w:color="auto"/>
              <w:right w:val="outset" w:sz="6" w:space="0" w:color="auto"/>
            </w:tcBorders>
            <w:vAlign w:val="center"/>
          </w:tcPr>
          <w:p w14:paraId="3766CA20" w14:textId="77777777" w:rsidR="00622ED0" w:rsidRPr="00A13BA5" w:rsidRDefault="00622ED0" w:rsidP="00A92236">
            <w:pPr>
              <w:jc w:val="center"/>
              <w:rPr>
                <w:rFonts w:cstheme="minorHAnsi"/>
                <w:bCs/>
              </w:rPr>
            </w:pPr>
            <w:r w:rsidRPr="00A13BA5">
              <w:rPr>
                <w:rFonts w:cstheme="minorHAnsi"/>
                <w:bCs/>
              </w:rPr>
              <w:t>20</w:t>
            </w:r>
            <w:r w:rsidR="00DA228C">
              <w:rPr>
                <w:rFonts w:cstheme="minorHAnsi"/>
                <w:bCs/>
              </w:rPr>
              <w:t>23</w:t>
            </w:r>
          </w:p>
        </w:tc>
        <w:tc>
          <w:tcPr>
            <w:tcW w:w="1001" w:type="pct"/>
            <w:tcBorders>
              <w:top w:val="outset" w:sz="6" w:space="0" w:color="auto"/>
              <w:left w:val="outset" w:sz="6" w:space="0" w:color="auto"/>
              <w:bottom w:val="outset" w:sz="6" w:space="0" w:color="auto"/>
              <w:right w:val="outset" w:sz="6" w:space="0" w:color="auto"/>
            </w:tcBorders>
            <w:vAlign w:val="center"/>
          </w:tcPr>
          <w:p w14:paraId="7D6504B0" w14:textId="77777777" w:rsidR="00622ED0" w:rsidRPr="00A13BA5" w:rsidRDefault="00622ED0" w:rsidP="00A92236">
            <w:pPr>
              <w:jc w:val="center"/>
              <w:rPr>
                <w:rFonts w:cstheme="minorHAnsi"/>
                <w:bCs/>
              </w:rPr>
            </w:pPr>
            <w:r w:rsidRPr="00A13BA5">
              <w:rPr>
                <w:rFonts w:cstheme="minorHAnsi"/>
                <w:bCs/>
              </w:rPr>
              <w:t>TestOut</w:t>
            </w:r>
          </w:p>
        </w:tc>
        <w:tc>
          <w:tcPr>
            <w:tcW w:w="1568" w:type="pct"/>
            <w:tcBorders>
              <w:top w:val="outset" w:sz="6" w:space="0" w:color="auto"/>
              <w:left w:val="outset" w:sz="6" w:space="0" w:color="auto"/>
              <w:bottom w:val="outset" w:sz="6" w:space="0" w:color="auto"/>
              <w:right w:val="outset" w:sz="6" w:space="0" w:color="auto"/>
            </w:tcBorders>
            <w:vAlign w:val="center"/>
          </w:tcPr>
          <w:p w14:paraId="2771D6B0" w14:textId="77777777" w:rsidR="00622ED0" w:rsidRPr="00A13BA5" w:rsidRDefault="00622ED0" w:rsidP="00A92236">
            <w:pPr>
              <w:jc w:val="center"/>
              <w:rPr>
                <w:rFonts w:cstheme="minorHAnsi"/>
                <w:bCs/>
              </w:rPr>
            </w:pPr>
            <w:r w:rsidRPr="00A13BA5">
              <w:rPr>
                <w:rFonts w:cstheme="minorHAnsi"/>
                <w:bCs/>
              </w:rPr>
              <w:t>9781-93508-0435</w:t>
            </w:r>
          </w:p>
        </w:tc>
      </w:tr>
    </w:tbl>
    <w:p w14:paraId="780BA14A" w14:textId="77777777" w:rsidR="003D2402" w:rsidRPr="003D2402" w:rsidRDefault="003D2402" w:rsidP="000C2431">
      <w:pPr>
        <w:spacing w:after="200"/>
        <w:rPr>
          <w:rFonts w:ascii="Calibri" w:eastAsia="Times New Roman" w:hAnsi="Calibri" w:cs="Times New Roman"/>
          <w:b/>
          <w:color w:val="C00000"/>
          <w:sz w:val="24"/>
          <w:szCs w:val="24"/>
        </w:rPr>
      </w:pPr>
    </w:p>
    <w:p w14:paraId="71379116"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7BC5E6E9" w14:textId="77777777" w:rsidR="00E624B9" w:rsidRDefault="00E624B9" w:rsidP="000C2431">
      <w:permStart w:id="253647187" w:edGrp="everyone"/>
    </w:p>
    <w:p w14:paraId="72386477" w14:textId="77777777" w:rsidR="00E624B9" w:rsidRPr="00E624B9" w:rsidRDefault="00E624B9" w:rsidP="000C2431">
      <w:pPr>
        <w:pStyle w:val="SyllabiBasic"/>
        <w:rPr>
          <w:b/>
          <w:vanish/>
          <w:specVanish/>
        </w:rPr>
      </w:pPr>
      <w:r w:rsidRPr="00E624B9">
        <w:rPr>
          <w:b/>
        </w:rPr>
        <w:t>Optional Materials</w:t>
      </w:r>
    </w:p>
    <w:p w14:paraId="787311C1" w14:textId="75895D21" w:rsidR="00E624B9" w:rsidRDefault="00E624B9" w:rsidP="000C2431">
      <w:pPr>
        <w:rPr>
          <w:rFonts w:ascii="Calibri" w:eastAsia="Times New Roman" w:hAnsi="Calibri"/>
          <w:sz w:val="24"/>
          <w:szCs w:val="24"/>
        </w:rPr>
      </w:pPr>
      <w:r w:rsidRPr="00E624B9">
        <w:rPr>
          <w:b/>
        </w:rPr>
        <w:t>:</w:t>
      </w:r>
      <w:r>
        <w:rPr>
          <w:b/>
        </w:rPr>
        <w:t xml:space="preserve"> </w:t>
      </w:r>
      <w:r w:rsidR="00B86A79">
        <w:rPr>
          <w:b/>
        </w:rPr>
        <w:t>NA</w:t>
      </w:r>
    </w:p>
    <w:permEnd w:id="253647187"/>
    <w:p w14:paraId="717D01EF" w14:textId="77777777" w:rsidR="00E624B9" w:rsidRDefault="00E624B9" w:rsidP="000C2431">
      <w:pPr>
        <w:pStyle w:val="SyllabiHeading"/>
        <w:rPr>
          <w:b/>
        </w:rPr>
      </w:pPr>
      <w:r w:rsidRPr="00E624B9">
        <w:rPr>
          <w:b/>
        </w:rPr>
        <w:t>Course Information</w:t>
      </w:r>
    </w:p>
    <w:p w14:paraId="63C03285" w14:textId="77777777" w:rsidR="00D73A78" w:rsidRDefault="00D73A78" w:rsidP="000C2431">
      <w:pPr>
        <w:pStyle w:val="SyllabiBasic"/>
        <w:rPr>
          <w:b/>
        </w:rPr>
      </w:pPr>
    </w:p>
    <w:p w14:paraId="5F5F0C87" w14:textId="77777777" w:rsidR="00A13BA5" w:rsidRDefault="00A13BA5" w:rsidP="000C2431">
      <w:pPr>
        <w:pStyle w:val="SyllabiBasic"/>
        <w:rPr>
          <w:b/>
        </w:rPr>
      </w:pPr>
    </w:p>
    <w:p w14:paraId="5C708CAE" w14:textId="77777777" w:rsidR="00E624B9" w:rsidRPr="00E624B9" w:rsidRDefault="00E624B9" w:rsidP="000C2431">
      <w:pPr>
        <w:pStyle w:val="SyllabiBasic"/>
        <w:rPr>
          <w:b/>
          <w:vanish/>
          <w:specVanish/>
        </w:rPr>
      </w:pPr>
      <w:r w:rsidRPr="00E624B9">
        <w:rPr>
          <w:b/>
        </w:rPr>
        <w:t>Catalog Description</w:t>
      </w:r>
    </w:p>
    <w:p w14:paraId="64D1CFCB" w14:textId="77777777" w:rsidR="00093737" w:rsidRDefault="00E624B9" w:rsidP="00A67B54">
      <w:r w:rsidRPr="00E624B9">
        <w:rPr>
          <w:b/>
        </w:rPr>
        <w:t>:</w:t>
      </w:r>
      <w:r w:rsidR="00A24A3B">
        <w:rPr>
          <w:b/>
        </w:rPr>
        <w:t xml:space="preserve"> </w:t>
      </w:r>
      <w:r>
        <w:t xml:space="preserve"> </w:t>
      </w:r>
    </w:p>
    <w:p w14:paraId="601D7DC1" w14:textId="77777777" w:rsidR="00504648" w:rsidRPr="00622ED0" w:rsidRDefault="00622ED0" w:rsidP="003D2402">
      <w:r w:rsidRPr="00D2451F">
        <w:t>Broad, vendor-independent, networking concepts. Student have the opportunity at no extra cost to take the Certification Exam [Testout Network Pro] at the completion of the course. </w:t>
      </w:r>
    </w:p>
    <w:p w14:paraId="666E3B3D" w14:textId="77777777" w:rsidR="00504648" w:rsidRPr="00504648" w:rsidRDefault="00504648" w:rsidP="00D73A78">
      <w:pPr>
        <w:pStyle w:val="SyllabiBasic"/>
        <w:spacing w:after="0"/>
        <w:rPr>
          <w:b/>
        </w:rPr>
      </w:pPr>
      <w:r w:rsidRPr="00504648">
        <w:rPr>
          <w:b/>
        </w:rPr>
        <w:t xml:space="preserve">Prerequisite:  </w:t>
      </w:r>
    </w:p>
    <w:p w14:paraId="2DE3831B" w14:textId="77777777" w:rsidR="00A67B54" w:rsidRPr="00D73A78" w:rsidRDefault="006A11CC" w:rsidP="00D73A78">
      <w:pPr>
        <w:spacing w:after="0"/>
      </w:pPr>
      <w:r>
        <w:t>None</w:t>
      </w:r>
    </w:p>
    <w:p w14:paraId="0C296486" w14:textId="77777777" w:rsidR="00093737" w:rsidRPr="00093737" w:rsidRDefault="00093737" w:rsidP="00093737">
      <w:pPr>
        <w:pStyle w:val="ListParagraph"/>
        <w:rPr>
          <w:b/>
        </w:rPr>
      </w:pPr>
    </w:p>
    <w:p w14:paraId="2B02279F" w14:textId="77777777" w:rsidR="00E624B9" w:rsidRPr="00A24A3B" w:rsidRDefault="00E624B9" w:rsidP="000C2431">
      <w:pPr>
        <w:pStyle w:val="SyllabiBasic"/>
        <w:rPr>
          <w:b/>
          <w:vanish/>
          <w:specVanish/>
        </w:rPr>
      </w:pPr>
      <w:r w:rsidRPr="00A24A3B">
        <w:rPr>
          <w:b/>
        </w:rPr>
        <w:t>Course Outcome Competencies</w:t>
      </w:r>
    </w:p>
    <w:p w14:paraId="0CB6C86B" w14:textId="77777777" w:rsidR="0024508F" w:rsidRDefault="00E624B9" w:rsidP="00A67B54">
      <w:pPr>
        <w:spacing w:after="0"/>
        <w:rPr>
          <w:b/>
        </w:rPr>
      </w:pPr>
      <w:r w:rsidRPr="00A24A3B">
        <w:rPr>
          <w:b/>
        </w:rPr>
        <w:t xml:space="preserve">: </w:t>
      </w:r>
    </w:p>
    <w:p w14:paraId="5B33798D" w14:textId="77777777" w:rsidR="00622ED0" w:rsidRPr="00D2451F" w:rsidRDefault="00622ED0" w:rsidP="00622ED0">
      <w:pPr>
        <w:pStyle w:val="ListParagraph"/>
        <w:numPr>
          <w:ilvl w:val="0"/>
          <w:numId w:val="8"/>
        </w:numPr>
        <w:spacing w:after="160" w:line="259" w:lineRule="auto"/>
        <w:contextualSpacing/>
      </w:pPr>
      <w:r w:rsidRPr="00D2451F">
        <w:t>Demonstrate an understanding of the fundamental principles of electronic communications.</w:t>
      </w:r>
    </w:p>
    <w:p w14:paraId="60CAF767" w14:textId="77777777" w:rsidR="00622ED0" w:rsidRPr="00D2451F" w:rsidRDefault="00622ED0" w:rsidP="00622ED0">
      <w:pPr>
        <w:pStyle w:val="ListParagraph"/>
        <w:numPr>
          <w:ilvl w:val="0"/>
          <w:numId w:val="8"/>
        </w:numPr>
        <w:spacing w:after="160" w:line="259" w:lineRule="auto"/>
        <w:contextualSpacing/>
      </w:pPr>
      <w:r w:rsidRPr="00D2451F">
        <w:t>Demonstrate an understanding of the various protocols used in data communications</w:t>
      </w:r>
    </w:p>
    <w:p w14:paraId="65821ACF" w14:textId="77777777" w:rsidR="00622ED0" w:rsidRPr="00D2451F" w:rsidRDefault="00622ED0" w:rsidP="00622ED0">
      <w:pPr>
        <w:pStyle w:val="ListParagraph"/>
        <w:numPr>
          <w:ilvl w:val="0"/>
          <w:numId w:val="8"/>
        </w:numPr>
        <w:spacing w:after="160" w:line="259" w:lineRule="auto"/>
        <w:contextualSpacing/>
      </w:pPr>
      <w:r w:rsidRPr="00D2451F">
        <w:t>Demonstrate an understanding of the differences between various communication media.</w:t>
      </w:r>
    </w:p>
    <w:p w14:paraId="4B4B62B9" w14:textId="77777777" w:rsidR="00622ED0" w:rsidRPr="00D2451F" w:rsidRDefault="00622ED0" w:rsidP="00622ED0">
      <w:pPr>
        <w:pStyle w:val="ListParagraph"/>
        <w:numPr>
          <w:ilvl w:val="0"/>
          <w:numId w:val="8"/>
        </w:numPr>
        <w:spacing w:after="160" w:line="259" w:lineRule="auto"/>
        <w:contextualSpacing/>
      </w:pPr>
      <w:r w:rsidRPr="00D2451F">
        <w:t>Demonstrate an understanding of the relative advantages and disadvantages of communication media.</w:t>
      </w:r>
    </w:p>
    <w:p w14:paraId="26171FC9" w14:textId="77777777" w:rsidR="00622ED0" w:rsidRPr="00D2451F" w:rsidRDefault="00622ED0" w:rsidP="00622ED0">
      <w:pPr>
        <w:pStyle w:val="ListParagraph"/>
        <w:numPr>
          <w:ilvl w:val="0"/>
          <w:numId w:val="8"/>
        </w:numPr>
        <w:spacing w:after="160" w:line="259" w:lineRule="auto"/>
        <w:contextualSpacing/>
      </w:pPr>
      <w:r w:rsidRPr="00D2451F">
        <w:t>Demonstrate an understanding of the different communication and networking models.</w:t>
      </w:r>
    </w:p>
    <w:p w14:paraId="602B2DEC" w14:textId="77777777" w:rsidR="00A67B54" w:rsidRPr="00622ED0" w:rsidRDefault="00622ED0" w:rsidP="00622ED0">
      <w:pPr>
        <w:pStyle w:val="ListParagraph"/>
        <w:numPr>
          <w:ilvl w:val="0"/>
          <w:numId w:val="8"/>
        </w:numPr>
        <w:spacing w:after="160" w:line="259" w:lineRule="auto"/>
        <w:contextualSpacing/>
        <w:rPr>
          <w:rFonts w:eastAsia="Calibri"/>
        </w:rPr>
      </w:pPr>
      <w:r w:rsidRPr="00D2451F">
        <w:rPr>
          <w:rFonts w:eastAsia="Calibri"/>
        </w:rPr>
        <w:t>Set up and maintain network systems</w:t>
      </w:r>
    </w:p>
    <w:p w14:paraId="738D90A5" w14:textId="77777777" w:rsidR="007D5A2A" w:rsidRDefault="007D5A2A" w:rsidP="000C2431">
      <w:pPr>
        <w:pStyle w:val="SyllabiHeading"/>
        <w:rPr>
          <w:b/>
        </w:rPr>
      </w:pPr>
      <w:r w:rsidRPr="007D5A2A">
        <w:rPr>
          <w:b/>
        </w:rPr>
        <w:t>Attendance Requirements</w:t>
      </w:r>
    </w:p>
    <w:p w14:paraId="2F9B5ED4" w14:textId="77777777" w:rsidR="007D5A2A" w:rsidRPr="007D5A2A" w:rsidRDefault="007D5A2A" w:rsidP="000C2431">
      <w:permStart w:id="398926386" w:edGrp="everyone"/>
    </w:p>
    <w:p w14:paraId="7691ADEC" w14:textId="77777777" w:rsidR="0029114E" w:rsidRDefault="007D5A2A" w:rsidP="000C2431">
      <w:pPr>
        <w:rPr>
          <w:u w:val="single"/>
        </w:rPr>
      </w:pPr>
      <w:r w:rsidRPr="007D5A2A">
        <w:rPr>
          <w:u w:val="single"/>
        </w:rPr>
        <w:t xml:space="preserve">WBUonline </w:t>
      </w:r>
    </w:p>
    <w:p w14:paraId="4DCA3ECE"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398926386"/>
    </w:p>
    <w:p w14:paraId="62D83947" w14:textId="77777777" w:rsidR="00182992" w:rsidRDefault="007D5A2A" w:rsidP="000C2431">
      <w:pPr>
        <w:pStyle w:val="SyllabiHeading"/>
        <w:rPr>
          <w:b/>
        </w:rPr>
      </w:pPr>
      <w:r w:rsidRPr="007D5A2A">
        <w:rPr>
          <w:b/>
        </w:rPr>
        <w:t>University Policies</w:t>
      </w:r>
    </w:p>
    <w:p w14:paraId="1C1A4DD5"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3828B394"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0C7E0E62" w14:textId="77777777" w:rsidR="004066A3" w:rsidRPr="0039378D" w:rsidRDefault="004066A3" w:rsidP="004066A3">
      <w:pPr>
        <w:spacing w:after="0"/>
      </w:pPr>
    </w:p>
    <w:p w14:paraId="5AFA825E" w14:textId="77777777" w:rsidR="004066A3" w:rsidRPr="0039378D" w:rsidRDefault="004066A3" w:rsidP="004066A3">
      <w:pPr>
        <w:spacing w:after="0"/>
        <w:outlineLvl w:val="1"/>
        <w:rPr>
          <w:b/>
          <w:vanish/>
        </w:rPr>
      </w:pPr>
      <w:r w:rsidRPr="0039378D">
        <w:rPr>
          <w:b/>
        </w:rPr>
        <w:t>Disability Statement</w:t>
      </w:r>
    </w:p>
    <w:p w14:paraId="576835E6"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53E8AC05" w14:textId="77777777" w:rsidR="004066A3" w:rsidRPr="0039378D" w:rsidRDefault="004066A3" w:rsidP="004066A3">
      <w:pPr>
        <w:spacing w:after="0"/>
        <w:rPr>
          <w:rFonts w:ascii="Calibri" w:hAnsi="Calibri"/>
        </w:rPr>
      </w:pPr>
      <w:r w:rsidRPr="0039378D">
        <w:rPr>
          <w:rFonts w:ascii="Calibri" w:hAnsi="Calibri"/>
        </w:rPr>
        <w:t xml:space="preserve"> </w:t>
      </w:r>
    </w:p>
    <w:p w14:paraId="201C1223"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6FF085C7" w14:textId="77777777" w:rsidR="004066A3" w:rsidRPr="0039378D" w:rsidRDefault="004066A3" w:rsidP="004066A3">
      <w:pPr>
        <w:spacing w:after="0"/>
      </w:pPr>
    </w:p>
    <w:p w14:paraId="794924EA" w14:textId="77777777" w:rsidR="004066A3" w:rsidRPr="0039378D" w:rsidRDefault="004066A3" w:rsidP="004066A3">
      <w:pPr>
        <w:spacing w:after="0"/>
        <w:outlineLvl w:val="1"/>
        <w:rPr>
          <w:b/>
          <w:vanish/>
        </w:rPr>
      </w:pPr>
      <w:r w:rsidRPr="0039378D">
        <w:rPr>
          <w:b/>
        </w:rPr>
        <w:t>Student Grade Appeals</w:t>
      </w:r>
    </w:p>
    <w:p w14:paraId="061A2E81"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576CA54" w14:textId="77777777" w:rsidR="00A13BA5" w:rsidRDefault="00A13BA5" w:rsidP="000C2431">
      <w:pPr>
        <w:pStyle w:val="SyllabiHeading"/>
        <w:rPr>
          <w:b/>
        </w:rPr>
      </w:pPr>
    </w:p>
    <w:p w14:paraId="293CCC96" w14:textId="77777777" w:rsidR="005042F5" w:rsidRDefault="005042F5" w:rsidP="000C2431">
      <w:pPr>
        <w:pStyle w:val="SyllabiHeading"/>
        <w:rPr>
          <w:b/>
        </w:rPr>
      </w:pPr>
      <w:r w:rsidRPr="005042F5">
        <w:rPr>
          <w:b/>
        </w:rPr>
        <w:t>Course Requirements and Grading Criteria</w:t>
      </w:r>
    </w:p>
    <w:tbl>
      <w:tblPr>
        <w:tblStyle w:val="TableGrid"/>
        <w:tblW w:w="0" w:type="auto"/>
        <w:tblLook w:val="04A0" w:firstRow="1" w:lastRow="0" w:firstColumn="1" w:lastColumn="0" w:noHBand="0" w:noVBand="1"/>
      </w:tblPr>
      <w:tblGrid>
        <w:gridCol w:w="2337"/>
        <w:gridCol w:w="2337"/>
        <w:gridCol w:w="2338"/>
        <w:gridCol w:w="2338"/>
      </w:tblGrid>
      <w:tr w:rsidR="00B86A79" w14:paraId="74D34A8B" w14:textId="77777777" w:rsidTr="00FB619A">
        <w:tc>
          <w:tcPr>
            <w:tcW w:w="2337" w:type="dxa"/>
          </w:tcPr>
          <w:p w14:paraId="7C805A10" w14:textId="77777777" w:rsidR="00B86A79" w:rsidRDefault="00B86A79" w:rsidP="00FB619A">
            <w:pPr>
              <w:pStyle w:val="NormalWeb"/>
              <w:rPr>
                <w:rStyle w:val="Strong"/>
                <w:rFonts w:ascii="Calibri" w:hAnsi="Calibri"/>
                <w:b w:val="0"/>
                <w:sz w:val="22"/>
                <w:szCs w:val="22"/>
              </w:rPr>
            </w:pPr>
            <w:bookmarkStart w:id="0" w:name="_Hlk44946699"/>
            <w:permStart w:id="30365658" w:edGrp="everyone"/>
            <w:r>
              <w:rPr>
                <w:rStyle w:val="Strong"/>
                <w:rFonts w:ascii="Calibri" w:hAnsi="Calibri"/>
                <w:sz w:val="22"/>
                <w:szCs w:val="22"/>
              </w:rPr>
              <w:t>A</w:t>
            </w:r>
            <w:r>
              <w:rPr>
                <w:rStyle w:val="Strong"/>
                <w:rFonts w:ascii="Calibri" w:hAnsi="Calibri"/>
              </w:rPr>
              <w:t>ssignment</w:t>
            </w:r>
          </w:p>
        </w:tc>
        <w:tc>
          <w:tcPr>
            <w:tcW w:w="2337" w:type="dxa"/>
          </w:tcPr>
          <w:p w14:paraId="630C1CCF" w14:textId="77777777" w:rsidR="00B86A79" w:rsidRPr="00486A8A" w:rsidRDefault="00B86A79" w:rsidP="00FB619A">
            <w:pPr>
              <w:pStyle w:val="NormalWeb"/>
              <w:rPr>
                <w:rStyle w:val="Strong"/>
                <w:rFonts w:ascii="Calibri" w:hAnsi="Calibri"/>
                <w:b w:val="0"/>
                <w:sz w:val="22"/>
                <w:szCs w:val="22"/>
              </w:rPr>
            </w:pPr>
            <w:r>
              <w:rPr>
                <w:rStyle w:val="Strong"/>
                <w:rFonts w:ascii="Calibri" w:hAnsi="Calibri"/>
                <w:sz w:val="22"/>
                <w:szCs w:val="22"/>
              </w:rPr>
              <w:t>TestOut</w:t>
            </w:r>
          </w:p>
        </w:tc>
        <w:tc>
          <w:tcPr>
            <w:tcW w:w="2338" w:type="dxa"/>
          </w:tcPr>
          <w:p w14:paraId="62BA1AEC" w14:textId="77777777" w:rsidR="00B86A79" w:rsidRPr="00486A8A" w:rsidRDefault="00B86A79" w:rsidP="00FB619A">
            <w:pPr>
              <w:pStyle w:val="NormalWeb"/>
              <w:rPr>
                <w:rStyle w:val="Strong"/>
                <w:rFonts w:ascii="Calibri" w:hAnsi="Calibri"/>
                <w:bCs w:val="0"/>
                <w:sz w:val="22"/>
                <w:szCs w:val="22"/>
              </w:rPr>
            </w:pPr>
            <w:r>
              <w:rPr>
                <w:rStyle w:val="Strong"/>
                <w:rFonts w:ascii="Calibri" w:hAnsi="Calibri"/>
                <w:sz w:val="22"/>
                <w:szCs w:val="22"/>
              </w:rPr>
              <w:t>Discussion Board</w:t>
            </w:r>
          </w:p>
        </w:tc>
        <w:tc>
          <w:tcPr>
            <w:tcW w:w="2338" w:type="dxa"/>
          </w:tcPr>
          <w:p w14:paraId="18A7B4E4" w14:textId="77777777" w:rsidR="00B86A79" w:rsidRDefault="00B86A79" w:rsidP="00FB619A">
            <w:pPr>
              <w:pStyle w:val="NormalWeb"/>
              <w:rPr>
                <w:rStyle w:val="Strong"/>
                <w:rFonts w:ascii="Calibri" w:hAnsi="Calibri"/>
                <w:b w:val="0"/>
                <w:sz w:val="22"/>
                <w:szCs w:val="22"/>
              </w:rPr>
            </w:pPr>
            <w:r>
              <w:rPr>
                <w:rStyle w:val="Strong"/>
                <w:rFonts w:ascii="Calibri" w:hAnsi="Calibri"/>
                <w:sz w:val="22"/>
                <w:szCs w:val="22"/>
              </w:rPr>
              <w:t>Weekly total</w:t>
            </w:r>
          </w:p>
        </w:tc>
      </w:tr>
      <w:tr w:rsidR="00B86A79" w14:paraId="24965EED" w14:textId="77777777" w:rsidTr="00FB619A">
        <w:tc>
          <w:tcPr>
            <w:tcW w:w="2337" w:type="dxa"/>
          </w:tcPr>
          <w:p w14:paraId="68DFADC8" w14:textId="77777777" w:rsidR="00B86A79" w:rsidRDefault="00B86A79" w:rsidP="00FB619A">
            <w:pPr>
              <w:pStyle w:val="NormalWeb"/>
              <w:rPr>
                <w:rStyle w:val="Strong"/>
                <w:rFonts w:ascii="Calibri" w:hAnsi="Calibri"/>
                <w:b w:val="0"/>
                <w:sz w:val="22"/>
                <w:szCs w:val="22"/>
              </w:rPr>
            </w:pPr>
            <w:r>
              <w:rPr>
                <w:rStyle w:val="Strong"/>
                <w:rFonts w:ascii="Calibri" w:hAnsi="Calibri"/>
                <w:sz w:val="22"/>
                <w:szCs w:val="22"/>
              </w:rPr>
              <w:t xml:space="preserve">Points </w:t>
            </w:r>
          </w:p>
        </w:tc>
        <w:tc>
          <w:tcPr>
            <w:tcW w:w="2337" w:type="dxa"/>
          </w:tcPr>
          <w:p w14:paraId="681AB216" w14:textId="3806BB46" w:rsidR="00B86A79" w:rsidRDefault="00B86A79" w:rsidP="00FB619A">
            <w:pPr>
              <w:pStyle w:val="NormalWeb"/>
              <w:rPr>
                <w:rStyle w:val="Strong"/>
                <w:rFonts w:ascii="Calibri" w:hAnsi="Calibri"/>
                <w:b w:val="0"/>
                <w:sz w:val="22"/>
                <w:szCs w:val="22"/>
              </w:rPr>
            </w:pPr>
            <w:r>
              <w:rPr>
                <w:rStyle w:val="Strong"/>
                <w:rFonts w:ascii="Calibri" w:hAnsi="Calibri"/>
                <w:b w:val="0"/>
                <w:sz w:val="22"/>
                <w:szCs w:val="22"/>
              </w:rPr>
              <w:t>Varies By Week</w:t>
            </w:r>
          </w:p>
        </w:tc>
        <w:tc>
          <w:tcPr>
            <w:tcW w:w="2338" w:type="dxa"/>
          </w:tcPr>
          <w:p w14:paraId="632EED6D" w14:textId="77777777" w:rsidR="00B86A79" w:rsidRDefault="00B86A79" w:rsidP="00FB619A">
            <w:pPr>
              <w:pStyle w:val="NormalWeb"/>
              <w:rPr>
                <w:rStyle w:val="Strong"/>
                <w:rFonts w:ascii="Calibri" w:hAnsi="Calibri"/>
                <w:b w:val="0"/>
                <w:sz w:val="22"/>
                <w:szCs w:val="22"/>
              </w:rPr>
            </w:pPr>
            <w:r>
              <w:rPr>
                <w:rStyle w:val="Strong"/>
                <w:rFonts w:ascii="Calibri" w:hAnsi="Calibri"/>
                <w:sz w:val="22"/>
                <w:szCs w:val="22"/>
              </w:rPr>
              <w:t>30</w:t>
            </w:r>
          </w:p>
        </w:tc>
        <w:tc>
          <w:tcPr>
            <w:tcW w:w="2338" w:type="dxa"/>
          </w:tcPr>
          <w:p w14:paraId="1A575CF8" w14:textId="32485CAA" w:rsidR="00B86A79" w:rsidRDefault="00B86A79" w:rsidP="00FB619A">
            <w:pPr>
              <w:pStyle w:val="NormalWeb"/>
              <w:rPr>
                <w:rStyle w:val="Strong"/>
                <w:rFonts w:ascii="Calibri" w:hAnsi="Calibri"/>
                <w:b w:val="0"/>
                <w:sz w:val="22"/>
                <w:szCs w:val="22"/>
              </w:rPr>
            </w:pPr>
            <w:r>
              <w:rPr>
                <w:rStyle w:val="Strong"/>
                <w:rFonts w:ascii="Calibri" w:hAnsi="Calibri"/>
                <w:b w:val="0"/>
                <w:sz w:val="22"/>
                <w:szCs w:val="22"/>
              </w:rPr>
              <w:t>Varies by Week</w:t>
            </w:r>
          </w:p>
        </w:tc>
      </w:tr>
      <w:bookmarkEnd w:id="0"/>
    </w:tbl>
    <w:p w14:paraId="7739B923" w14:textId="77777777" w:rsidR="00B86A79" w:rsidRDefault="00B86A79" w:rsidP="000C2431">
      <w:pPr>
        <w:pStyle w:val="NormalWeb"/>
        <w:rPr>
          <w:rFonts w:ascii="Calibri" w:hAnsi="Calibri" w:cs="Calibri"/>
          <w:b/>
          <w:bCs/>
          <w:color w:val="000000"/>
          <w:sz w:val="22"/>
          <w:szCs w:val="22"/>
        </w:rPr>
      </w:pPr>
    </w:p>
    <w:permEnd w:id="30365658"/>
    <w:p w14:paraId="2B9A0BBE" w14:textId="42BA1162"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4FC14FC4"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461DE094" w14:textId="77777777" w:rsidR="004732FD" w:rsidRPr="004732FD" w:rsidRDefault="004732FD" w:rsidP="000C2431">
      <w:pPr>
        <w:pStyle w:val="SyllabiHeading"/>
        <w:rPr>
          <w:b/>
        </w:rPr>
      </w:pPr>
      <w:r w:rsidRPr="004732FD">
        <w:rPr>
          <w:b/>
        </w:rPr>
        <w:t>Tentative Schedule</w:t>
      </w:r>
    </w:p>
    <w:p w14:paraId="210932A0" w14:textId="4E5666EA" w:rsidR="00D13520" w:rsidRDefault="0001514A" w:rsidP="000C2431">
      <w:permStart w:id="1693981890" w:edGrp="everyone"/>
      <w:r>
        <w:t xml:space="preserve"> </w:t>
      </w:r>
      <w:r w:rsidR="00D13520">
        <w:t xml:space="preserve">Week 1 </w:t>
      </w:r>
      <w:proofErr w:type="spellStart"/>
      <w:r w:rsidR="00D13520">
        <w:t>Testout</w:t>
      </w:r>
      <w:proofErr w:type="spellEnd"/>
      <w:r w:rsidR="00D13520">
        <w:t xml:space="preserve"> (Chapter 2, sections 2.1 through 2.4), Discussion Board 1</w:t>
      </w:r>
    </w:p>
    <w:p w14:paraId="182979BB" w14:textId="523B70E3" w:rsidR="00D13520" w:rsidRDefault="00D13520" w:rsidP="000C2431">
      <w:r>
        <w:t xml:space="preserve">Week </w:t>
      </w:r>
      <w:proofErr w:type="gramStart"/>
      <w:r>
        <w:t xml:space="preserve">2  </w:t>
      </w:r>
      <w:proofErr w:type="spellStart"/>
      <w:r>
        <w:t>Testout</w:t>
      </w:r>
      <w:proofErr w:type="spellEnd"/>
      <w:proofErr w:type="gramEnd"/>
      <w:r>
        <w:t xml:space="preserve"> (Chapter 4, Sections 4.1 through 4.7.9), Discussion Board 2</w:t>
      </w:r>
    </w:p>
    <w:p w14:paraId="444C89D4" w14:textId="2ECF1C39" w:rsidR="00D13520" w:rsidRDefault="00D13520" w:rsidP="000C2431">
      <w:r>
        <w:t xml:space="preserve">Week </w:t>
      </w:r>
      <w:proofErr w:type="gramStart"/>
      <w:r>
        <w:t xml:space="preserve">3  </w:t>
      </w:r>
      <w:proofErr w:type="spellStart"/>
      <w:r>
        <w:t>Testout</w:t>
      </w:r>
      <w:proofErr w:type="spellEnd"/>
      <w:proofErr w:type="gramEnd"/>
      <w:r>
        <w:t xml:space="preserve"> (Chapter</w:t>
      </w:r>
      <w:r w:rsidR="0087064B">
        <w:t xml:space="preserve"> 3 (Sections 3.1 through 3.6.10) Chapter 5 (Sections 5.1 through 5.1.6)</w:t>
      </w:r>
      <w:r w:rsidR="00F234EA">
        <w:t>)</w:t>
      </w:r>
      <w:r w:rsidR="0087064B">
        <w:t>, Discussion Board 3</w:t>
      </w:r>
    </w:p>
    <w:p w14:paraId="524A45CF" w14:textId="01631974" w:rsidR="00D13520" w:rsidRDefault="00D13520" w:rsidP="000C2431">
      <w:r>
        <w:t>Week 4</w:t>
      </w:r>
      <w:r w:rsidR="0087064B">
        <w:t xml:space="preserve"> </w:t>
      </w:r>
      <w:proofErr w:type="spellStart"/>
      <w:r w:rsidR="0087064B">
        <w:t>Testout</w:t>
      </w:r>
      <w:proofErr w:type="spellEnd"/>
      <w:r w:rsidR="0087064B">
        <w:t xml:space="preserve"> (Chapter 7 Sections 7.1 through 7.3.16), Discussion Board 4</w:t>
      </w:r>
    </w:p>
    <w:p w14:paraId="1D1F4D6F" w14:textId="45ECF711" w:rsidR="00D13520" w:rsidRDefault="00D13520" w:rsidP="000C2431">
      <w:r>
        <w:t>Week 5</w:t>
      </w:r>
      <w:r w:rsidR="0087064B">
        <w:t xml:space="preserve"> </w:t>
      </w:r>
      <w:proofErr w:type="spellStart"/>
      <w:r w:rsidR="0087064B">
        <w:t>Testout</w:t>
      </w:r>
      <w:proofErr w:type="spellEnd"/>
      <w:r w:rsidR="0087064B">
        <w:t xml:space="preserve"> (Chapter</w:t>
      </w:r>
      <w:r w:rsidR="00F234EA">
        <w:t xml:space="preserve"> 7 (Sections 7.5 through 7.6.5) Chapter 10 (Sections 10.1 through 10.2.5)), Discussion Board 5</w:t>
      </w:r>
    </w:p>
    <w:p w14:paraId="1B12C067" w14:textId="5A7A7067" w:rsidR="00D13520" w:rsidRDefault="00D13520" w:rsidP="000C2431">
      <w:r>
        <w:t>Week 6</w:t>
      </w:r>
      <w:r w:rsidR="00F234EA">
        <w:t xml:space="preserve"> </w:t>
      </w:r>
      <w:proofErr w:type="spellStart"/>
      <w:r w:rsidR="00F234EA">
        <w:t>Testout</w:t>
      </w:r>
      <w:proofErr w:type="spellEnd"/>
      <w:r w:rsidR="00F234EA">
        <w:t xml:space="preserve"> (Chapter 9 Sections 9.1 through 9.5.14), Discussion Board 6</w:t>
      </w:r>
    </w:p>
    <w:p w14:paraId="04180593" w14:textId="3E95D2C0" w:rsidR="00D13520" w:rsidRDefault="00D13520" w:rsidP="000C2431">
      <w:r>
        <w:lastRenderedPageBreak/>
        <w:t xml:space="preserve">Week </w:t>
      </w:r>
      <w:proofErr w:type="gramStart"/>
      <w:r>
        <w:t>7</w:t>
      </w:r>
      <w:r w:rsidR="00F234EA">
        <w:t xml:space="preserve">  </w:t>
      </w:r>
      <w:proofErr w:type="spellStart"/>
      <w:r w:rsidR="00F234EA">
        <w:t>Testout</w:t>
      </w:r>
      <w:proofErr w:type="spellEnd"/>
      <w:proofErr w:type="gramEnd"/>
      <w:r w:rsidR="00F234EA">
        <w:t xml:space="preserve"> (Chapter 6 Sections 6.1 through 6.4.5), Discussion Board </w:t>
      </w:r>
      <w:r w:rsidR="0001514A">
        <w:t>7</w:t>
      </w:r>
    </w:p>
    <w:p w14:paraId="79A63CA1" w14:textId="5956B7EA" w:rsidR="00D13520" w:rsidRDefault="00D13520" w:rsidP="000C2431">
      <w:r>
        <w:t xml:space="preserve">Week </w:t>
      </w:r>
      <w:proofErr w:type="gramStart"/>
      <w:r>
        <w:t>8</w:t>
      </w:r>
      <w:r w:rsidR="0001514A">
        <w:t xml:space="preserve">  </w:t>
      </w:r>
      <w:proofErr w:type="spellStart"/>
      <w:r w:rsidR="0001514A">
        <w:t>Testout</w:t>
      </w:r>
      <w:proofErr w:type="spellEnd"/>
      <w:proofErr w:type="gramEnd"/>
      <w:r w:rsidR="0001514A">
        <w:t xml:space="preserve"> (Chapter 12 Sections 12.1 through 12.2.10)</w:t>
      </w:r>
    </w:p>
    <w:p w14:paraId="7A858E67" w14:textId="77777777" w:rsidR="009C7EBC" w:rsidRDefault="009C7EBC" w:rsidP="002A5772">
      <w:pPr>
        <w:rPr>
          <w:b/>
        </w:rPr>
      </w:pPr>
    </w:p>
    <w:p w14:paraId="6A5525B6" w14:textId="77777777" w:rsidR="009C7EBC" w:rsidRDefault="009C7EBC" w:rsidP="002A5772">
      <w:pPr>
        <w:rPr>
          <w:b/>
        </w:rPr>
      </w:pPr>
    </w:p>
    <w:p w14:paraId="1ED6E76E" w14:textId="70B4FCDA" w:rsidR="009C7EBC" w:rsidRDefault="00BB0CDA" w:rsidP="002A5772">
      <w:pPr>
        <w:rPr>
          <w:b/>
        </w:rPr>
      </w:pPr>
      <w:r w:rsidRPr="00703B21">
        <w:rPr>
          <w:b/>
        </w:rPr>
        <w:t xml:space="preserve">Additional Information </w:t>
      </w:r>
    </w:p>
    <w:p w14:paraId="03AA18D6" w14:textId="77777777" w:rsidR="009C7EBC" w:rsidRDefault="009C7EBC" w:rsidP="002A5772">
      <w:pPr>
        <w:rPr>
          <w:b/>
        </w:rPr>
      </w:pPr>
    </w:p>
    <w:p w14:paraId="6AA85993" w14:textId="357925C0" w:rsidR="002A5772" w:rsidRDefault="002A5772" w:rsidP="002A5772">
      <w:r>
        <w:t>Discussion boards count as your attendance grade for each week and as such, no late work will be accepted without prior consent of the instructor (this means you must obtain consent from me prior to the due date of the assignment, sending me an email the day an assignment is due does not count unless it is a medical emergency or service/work related emergency).</w:t>
      </w:r>
    </w:p>
    <w:p w14:paraId="57815C3B" w14:textId="77777777" w:rsidR="002A5772" w:rsidRDefault="002A5772" w:rsidP="002A5772"/>
    <w:p w14:paraId="18BC18A1" w14:textId="77777777" w:rsidR="002A5772" w:rsidRDefault="002A5772" w:rsidP="002A5772">
      <w:r>
        <w:t>Three posts are required for credit.</w:t>
      </w:r>
    </w:p>
    <w:p w14:paraId="0309A020" w14:textId="77777777" w:rsidR="002A5772" w:rsidRPr="00446A57" w:rsidRDefault="002A5772" w:rsidP="002A5772">
      <w:r>
        <w:t>All three posts must be turned in on time for credit.</w:t>
      </w:r>
    </w:p>
    <w:p w14:paraId="65B6B73D" w14:textId="2350919E" w:rsidR="00BB0CDA" w:rsidRDefault="00BB0CDA" w:rsidP="00BB0CDA">
      <w:pPr>
        <w:pStyle w:val="SyllabiHeading"/>
        <w:rPr>
          <w:b/>
        </w:rPr>
      </w:pPr>
    </w:p>
    <w:permEnd w:id="1693981890"/>
    <w:p w14:paraId="2DA080CC" w14:textId="1CC28E99" w:rsidR="00BB0CDA" w:rsidRDefault="00BB0CDA" w:rsidP="000C2431"/>
    <w:p w14:paraId="0179D03B" w14:textId="77777777" w:rsidR="004732FD" w:rsidRDefault="004732FD" w:rsidP="000C2431"/>
    <w:p w14:paraId="39360ACD" w14:textId="77777777"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8340" w14:textId="77777777" w:rsidR="00B9278E" w:rsidRDefault="00B9278E" w:rsidP="002B1DF6">
      <w:pPr>
        <w:spacing w:after="0"/>
      </w:pPr>
      <w:r>
        <w:separator/>
      </w:r>
    </w:p>
  </w:endnote>
  <w:endnote w:type="continuationSeparator" w:id="0">
    <w:p w14:paraId="3E1A7EF7" w14:textId="77777777" w:rsidR="00B9278E" w:rsidRDefault="00B9278E"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34122F36" w14:textId="77777777" w:rsidR="007200FA" w:rsidRDefault="007200FA">
        <w:pPr>
          <w:pStyle w:val="Footer"/>
          <w:jc w:val="right"/>
        </w:pPr>
        <w:r>
          <w:fldChar w:fldCharType="begin"/>
        </w:r>
        <w:r>
          <w:instrText xml:space="preserve"> PAGE   \* MERGEFORMAT </w:instrText>
        </w:r>
        <w:r>
          <w:fldChar w:fldCharType="separate"/>
        </w:r>
        <w:r w:rsidR="00A13BA5">
          <w:rPr>
            <w:noProof/>
          </w:rPr>
          <w:t>2</w:t>
        </w:r>
        <w:r>
          <w:rPr>
            <w:noProof/>
          </w:rPr>
          <w:fldChar w:fldCharType="end"/>
        </w:r>
      </w:p>
    </w:sdtContent>
  </w:sdt>
  <w:p w14:paraId="38A9E9EF"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A4C7"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A13BA5">
          <w:rPr>
            <w:noProof/>
          </w:rPr>
          <w:t>1</w:t>
        </w:r>
        <w:r w:rsidRPr="007200FA">
          <w:rPr>
            <w:noProof/>
          </w:rPr>
          <w:fldChar w:fldCharType="end"/>
        </w:r>
      </w:sdtContent>
    </w:sdt>
  </w:p>
  <w:p w14:paraId="29AE27A2"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8658" w14:textId="77777777" w:rsidR="00B9278E" w:rsidRDefault="00B9278E" w:rsidP="002B1DF6">
      <w:pPr>
        <w:spacing w:after="0"/>
      </w:pPr>
      <w:r>
        <w:separator/>
      </w:r>
    </w:p>
  </w:footnote>
  <w:footnote w:type="continuationSeparator" w:id="0">
    <w:p w14:paraId="3D82699C" w14:textId="77777777" w:rsidR="00B9278E" w:rsidRDefault="00B9278E"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90070" w14:textId="77777777" w:rsidR="007D5A2A" w:rsidRDefault="00E96CE9" w:rsidP="007D5A2A">
    <w:pPr>
      <w:pStyle w:val="Header"/>
      <w:jc w:val="right"/>
    </w:pPr>
    <w:r>
      <w:rPr>
        <w:noProof/>
      </w:rPr>
      <w:drawing>
        <wp:inline distT="0" distB="0" distL="0" distR="0" wp14:anchorId="063A99F7" wp14:editId="11313EC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DE2D21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61A334BE"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B767E"/>
    <w:multiLevelType w:val="hybridMultilevel"/>
    <w:tmpl w:val="BA140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82049930">
    <w:abstractNumId w:val="5"/>
  </w:num>
  <w:num w:numId="2" w16cid:durableId="1182165163">
    <w:abstractNumId w:val="0"/>
  </w:num>
  <w:num w:numId="3" w16cid:durableId="1881822058">
    <w:abstractNumId w:val="3"/>
  </w:num>
  <w:num w:numId="4" w16cid:durableId="1324774185">
    <w:abstractNumId w:val="1"/>
  </w:num>
  <w:num w:numId="5" w16cid:durableId="798032620">
    <w:abstractNumId w:val="2"/>
  </w:num>
  <w:num w:numId="6" w16cid:durableId="774130957">
    <w:abstractNumId w:val="7"/>
  </w:num>
  <w:num w:numId="7" w16cid:durableId="1034231452">
    <w:abstractNumId w:val="6"/>
  </w:num>
  <w:num w:numId="8" w16cid:durableId="538324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G5DpYKHXEEsri5B0VniR1njw9kzhIlWKmagC0WtTHBNl/84x80aboPDG7L037Wmok91mGlb7ZDXe0BDpv3iCA==" w:salt="bj8wKjFb7S0p/Rc/MXXI7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1514A"/>
    <w:rsid w:val="000162FC"/>
    <w:rsid w:val="0004431A"/>
    <w:rsid w:val="00093737"/>
    <w:rsid w:val="000955BD"/>
    <w:rsid w:val="000A0F3B"/>
    <w:rsid w:val="000A6E7A"/>
    <w:rsid w:val="000C2431"/>
    <w:rsid w:val="000E3AD6"/>
    <w:rsid w:val="00124F9E"/>
    <w:rsid w:val="00127703"/>
    <w:rsid w:val="00165BC2"/>
    <w:rsid w:val="00182992"/>
    <w:rsid w:val="00201B07"/>
    <w:rsid w:val="0024508F"/>
    <w:rsid w:val="00267A17"/>
    <w:rsid w:val="0027310A"/>
    <w:rsid w:val="0029114E"/>
    <w:rsid w:val="002A5772"/>
    <w:rsid w:val="002B1DF6"/>
    <w:rsid w:val="002B2AA9"/>
    <w:rsid w:val="002E75B9"/>
    <w:rsid w:val="00306FAF"/>
    <w:rsid w:val="00312DC8"/>
    <w:rsid w:val="00320C17"/>
    <w:rsid w:val="003448AB"/>
    <w:rsid w:val="003925A2"/>
    <w:rsid w:val="003B5A0A"/>
    <w:rsid w:val="003D2402"/>
    <w:rsid w:val="004066A3"/>
    <w:rsid w:val="004227A2"/>
    <w:rsid w:val="00452059"/>
    <w:rsid w:val="004732FD"/>
    <w:rsid w:val="00485DE2"/>
    <w:rsid w:val="00497542"/>
    <w:rsid w:val="004E2C2D"/>
    <w:rsid w:val="004F2DF3"/>
    <w:rsid w:val="005042F5"/>
    <w:rsid w:val="00504648"/>
    <w:rsid w:val="00504C03"/>
    <w:rsid w:val="00573FD3"/>
    <w:rsid w:val="005A35D0"/>
    <w:rsid w:val="005B440E"/>
    <w:rsid w:val="005E6005"/>
    <w:rsid w:val="00605B5F"/>
    <w:rsid w:val="00622ED0"/>
    <w:rsid w:val="00654D1F"/>
    <w:rsid w:val="00691DB2"/>
    <w:rsid w:val="006A11CC"/>
    <w:rsid w:val="006A1232"/>
    <w:rsid w:val="006B3B3E"/>
    <w:rsid w:val="007200FA"/>
    <w:rsid w:val="00723490"/>
    <w:rsid w:val="00731672"/>
    <w:rsid w:val="0077197E"/>
    <w:rsid w:val="0078676A"/>
    <w:rsid w:val="00794217"/>
    <w:rsid w:val="007A4624"/>
    <w:rsid w:val="007D5A2A"/>
    <w:rsid w:val="0080070D"/>
    <w:rsid w:val="00835832"/>
    <w:rsid w:val="0087064B"/>
    <w:rsid w:val="00887623"/>
    <w:rsid w:val="008E4F4D"/>
    <w:rsid w:val="00902E96"/>
    <w:rsid w:val="009419CA"/>
    <w:rsid w:val="00944BD4"/>
    <w:rsid w:val="00965F8D"/>
    <w:rsid w:val="00986E96"/>
    <w:rsid w:val="009B2264"/>
    <w:rsid w:val="009C7EBC"/>
    <w:rsid w:val="00A105A1"/>
    <w:rsid w:val="00A13BA5"/>
    <w:rsid w:val="00A24A3B"/>
    <w:rsid w:val="00A473A2"/>
    <w:rsid w:val="00A67B54"/>
    <w:rsid w:val="00A754F6"/>
    <w:rsid w:val="00AE7841"/>
    <w:rsid w:val="00B01774"/>
    <w:rsid w:val="00B03977"/>
    <w:rsid w:val="00B71E16"/>
    <w:rsid w:val="00B83914"/>
    <w:rsid w:val="00B86A79"/>
    <w:rsid w:val="00B9278E"/>
    <w:rsid w:val="00BB0CDA"/>
    <w:rsid w:val="00BB466F"/>
    <w:rsid w:val="00C210C5"/>
    <w:rsid w:val="00C53AF6"/>
    <w:rsid w:val="00D13520"/>
    <w:rsid w:val="00D4306D"/>
    <w:rsid w:val="00D71297"/>
    <w:rsid w:val="00D72497"/>
    <w:rsid w:val="00D73A78"/>
    <w:rsid w:val="00DA228C"/>
    <w:rsid w:val="00E20352"/>
    <w:rsid w:val="00E46F18"/>
    <w:rsid w:val="00E624B9"/>
    <w:rsid w:val="00E8301B"/>
    <w:rsid w:val="00E96CE9"/>
    <w:rsid w:val="00E97627"/>
    <w:rsid w:val="00EB28BA"/>
    <w:rsid w:val="00EB480C"/>
    <w:rsid w:val="00ED358E"/>
    <w:rsid w:val="00ED3BCE"/>
    <w:rsid w:val="00F21DE3"/>
    <w:rsid w:val="00F234EA"/>
    <w:rsid w:val="00F502E3"/>
    <w:rsid w:val="00F53E47"/>
    <w:rsid w:val="00F61F85"/>
    <w:rsid w:val="00FA4B6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B791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Strong">
    <w:name w:val="Strong"/>
    <w:qFormat/>
    <w:rsid w:val="00B86A79"/>
    <w:rPr>
      <w:b/>
      <w:bCs/>
    </w:rPr>
  </w:style>
  <w:style w:type="table" w:styleId="TableGrid">
    <w:name w:val="Table Grid"/>
    <w:basedOn w:val="TableNormal"/>
    <w:uiPriority w:val="39"/>
    <w:rsid w:val="00B86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13E01-C4F5-4451-B9E2-819946DE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1260</Words>
  <Characters>7183</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The Newsomes</cp:lastModifiedBy>
  <cp:revision>6</cp:revision>
  <cp:lastPrinted>2021-10-07T18:18:00Z</cp:lastPrinted>
  <dcterms:created xsi:type="dcterms:W3CDTF">2022-05-28T15:54:00Z</dcterms:created>
  <dcterms:modified xsi:type="dcterms:W3CDTF">2022-11-03T14:15:00Z</dcterms:modified>
</cp:coreProperties>
</file>