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FC" w:rsidRDefault="002B0CFC" w:rsidP="003F367C">
      <w:pPr>
        <w:pStyle w:val="NormalWeb"/>
        <w:spacing w:after="0" w:afterAutospacing="0"/>
        <w:jc w:val="center"/>
        <w:rPr>
          <w:rStyle w:val="Strong"/>
          <w:sz w:val="20"/>
          <w:szCs w:val="20"/>
        </w:rPr>
      </w:pPr>
      <w:r>
        <w:rPr>
          <w:noProof/>
        </w:rPr>
        <w:drawing>
          <wp:inline distT="0" distB="0" distL="0" distR="0">
            <wp:extent cx="2997835" cy="6680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7835" cy="668020"/>
                    </a:xfrm>
                    <a:prstGeom prst="rect">
                      <a:avLst/>
                    </a:prstGeom>
                    <a:noFill/>
                    <a:ln>
                      <a:noFill/>
                    </a:ln>
                  </pic:spPr>
                </pic:pic>
              </a:graphicData>
            </a:graphic>
          </wp:inline>
        </w:drawing>
      </w:r>
    </w:p>
    <w:p w:rsidR="002B0CFC" w:rsidRPr="002B0CFC" w:rsidRDefault="002B0CFC" w:rsidP="002B0CFC">
      <w:pPr>
        <w:spacing w:after="200"/>
        <w:contextualSpacing/>
        <w:jc w:val="center"/>
        <w:rPr>
          <w:rFonts w:eastAsia="Georgia"/>
          <w:b/>
          <w:sz w:val="22"/>
          <w:szCs w:val="22"/>
        </w:rPr>
      </w:pPr>
      <w:r w:rsidRPr="002B0CFC">
        <w:rPr>
          <w:rFonts w:eastAsia="Georgia"/>
          <w:b/>
          <w:sz w:val="22"/>
          <w:szCs w:val="22"/>
        </w:rPr>
        <w:t>WAYLAND BAPTIST UNIVERSITY</w:t>
      </w:r>
    </w:p>
    <w:p w:rsidR="002B0CFC" w:rsidRPr="002B0CFC" w:rsidRDefault="002B0CFC" w:rsidP="002B0CFC">
      <w:pPr>
        <w:spacing w:after="200"/>
        <w:contextualSpacing/>
        <w:jc w:val="center"/>
        <w:rPr>
          <w:rFonts w:eastAsia="Georgia"/>
          <w:b/>
          <w:sz w:val="22"/>
          <w:szCs w:val="22"/>
        </w:rPr>
      </w:pPr>
      <w:r w:rsidRPr="002B0CFC">
        <w:rPr>
          <w:rFonts w:eastAsia="Georgia"/>
          <w:b/>
          <w:sz w:val="22"/>
          <w:szCs w:val="22"/>
        </w:rPr>
        <w:t>SCHOOL OF BEHAVIORAL &amp; SOCIAL SCIENCES</w:t>
      </w:r>
    </w:p>
    <w:p w:rsidR="002D2FAE" w:rsidRPr="005F6A20" w:rsidRDefault="002D2FAE" w:rsidP="002D2FAE">
      <w:pPr>
        <w:pStyle w:val="NormalWeb"/>
        <w:spacing w:before="0" w:beforeAutospacing="0" w:after="0" w:afterAutospacing="0"/>
        <w:rPr>
          <w:rStyle w:val="Strong"/>
          <w:i/>
          <w:sz w:val="20"/>
          <w:szCs w:val="20"/>
        </w:rPr>
      </w:pPr>
    </w:p>
    <w:p w:rsidR="002B0CFC" w:rsidRPr="002B0CFC" w:rsidRDefault="002B0CFC" w:rsidP="002B0CFC">
      <w:pPr>
        <w:ind w:right="-36"/>
        <w:contextualSpacing/>
        <w:rPr>
          <w:w w:val="101"/>
          <w:sz w:val="22"/>
          <w:szCs w:val="22"/>
        </w:rPr>
      </w:pPr>
      <w:r w:rsidRPr="002B0CFC">
        <w:rPr>
          <w:b/>
          <w:bCs/>
          <w:spacing w:val="-2"/>
          <w:sz w:val="22"/>
          <w:szCs w:val="22"/>
        </w:rPr>
        <w:t>Way</w:t>
      </w:r>
      <w:r w:rsidRPr="002B0CFC">
        <w:rPr>
          <w:b/>
          <w:bCs/>
          <w:spacing w:val="-5"/>
          <w:sz w:val="22"/>
          <w:szCs w:val="22"/>
        </w:rPr>
        <w:t>l</w:t>
      </w:r>
      <w:r w:rsidRPr="002B0CFC">
        <w:rPr>
          <w:b/>
          <w:bCs/>
          <w:spacing w:val="-2"/>
          <w:sz w:val="22"/>
          <w:szCs w:val="22"/>
        </w:rPr>
        <w:t>an</w:t>
      </w:r>
      <w:r w:rsidRPr="002B0CFC">
        <w:rPr>
          <w:b/>
          <w:bCs/>
          <w:sz w:val="22"/>
          <w:szCs w:val="22"/>
        </w:rPr>
        <w:t>d</w:t>
      </w:r>
      <w:r w:rsidRPr="002B0CFC">
        <w:rPr>
          <w:b/>
          <w:bCs/>
          <w:spacing w:val="2"/>
          <w:sz w:val="22"/>
          <w:szCs w:val="22"/>
        </w:rPr>
        <w:t xml:space="preserve"> </w:t>
      </w:r>
      <w:r w:rsidRPr="002B0CFC">
        <w:rPr>
          <w:b/>
          <w:bCs/>
          <w:spacing w:val="-3"/>
          <w:sz w:val="22"/>
          <w:szCs w:val="22"/>
        </w:rPr>
        <w:t>M</w:t>
      </w:r>
      <w:r w:rsidRPr="002B0CFC">
        <w:rPr>
          <w:b/>
          <w:bCs/>
          <w:spacing w:val="-5"/>
          <w:sz w:val="22"/>
          <w:szCs w:val="22"/>
        </w:rPr>
        <w:t>i</w:t>
      </w:r>
      <w:r w:rsidRPr="002B0CFC">
        <w:rPr>
          <w:b/>
          <w:bCs/>
          <w:spacing w:val="-2"/>
          <w:sz w:val="22"/>
          <w:szCs w:val="22"/>
        </w:rPr>
        <w:t>s</w:t>
      </w:r>
      <w:r w:rsidRPr="002B0CFC">
        <w:rPr>
          <w:b/>
          <w:bCs/>
          <w:spacing w:val="-3"/>
          <w:sz w:val="22"/>
          <w:szCs w:val="22"/>
        </w:rPr>
        <w:t>s</w:t>
      </w:r>
      <w:r w:rsidRPr="002B0CFC">
        <w:rPr>
          <w:b/>
          <w:bCs/>
          <w:spacing w:val="-1"/>
          <w:sz w:val="22"/>
          <w:szCs w:val="22"/>
        </w:rPr>
        <w:t>i</w:t>
      </w:r>
      <w:r w:rsidRPr="002B0CFC">
        <w:rPr>
          <w:b/>
          <w:bCs/>
          <w:spacing w:val="-4"/>
          <w:sz w:val="22"/>
          <w:szCs w:val="22"/>
        </w:rPr>
        <w:t>o</w:t>
      </w:r>
      <w:r w:rsidRPr="002B0CFC">
        <w:rPr>
          <w:b/>
          <w:bCs/>
          <w:sz w:val="22"/>
          <w:szCs w:val="22"/>
        </w:rPr>
        <w:t>n</w:t>
      </w:r>
      <w:r w:rsidRPr="002B0CFC">
        <w:rPr>
          <w:b/>
          <w:bCs/>
          <w:spacing w:val="3"/>
          <w:sz w:val="22"/>
          <w:szCs w:val="22"/>
        </w:rPr>
        <w:t xml:space="preserve"> </w:t>
      </w:r>
      <w:r w:rsidRPr="002B0CFC">
        <w:rPr>
          <w:b/>
          <w:bCs/>
          <w:spacing w:val="-4"/>
          <w:sz w:val="22"/>
          <w:szCs w:val="22"/>
        </w:rPr>
        <w:t>S</w:t>
      </w:r>
      <w:r w:rsidRPr="002B0CFC">
        <w:rPr>
          <w:b/>
          <w:bCs/>
          <w:spacing w:val="-3"/>
          <w:sz w:val="22"/>
          <w:szCs w:val="22"/>
        </w:rPr>
        <w:t>t</w:t>
      </w:r>
      <w:r w:rsidRPr="002B0CFC">
        <w:rPr>
          <w:b/>
          <w:bCs/>
          <w:spacing w:val="-4"/>
          <w:sz w:val="22"/>
          <w:szCs w:val="22"/>
        </w:rPr>
        <w:t>a</w:t>
      </w:r>
      <w:r w:rsidRPr="002B0CFC">
        <w:rPr>
          <w:b/>
          <w:bCs/>
          <w:spacing w:val="-5"/>
          <w:sz w:val="22"/>
          <w:szCs w:val="22"/>
        </w:rPr>
        <w:t>t</w:t>
      </w:r>
      <w:r w:rsidRPr="002B0CFC">
        <w:rPr>
          <w:b/>
          <w:bCs/>
          <w:sz w:val="22"/>
          <w:szCs w:val="22"/>
        </w:rPr>
        <w:t>e</w:t>
      </w:r>
      <w:r w:rsidRPr="002B0CFC">
        <w:rPr>
          <w:b/>
          <w:bCs/>
          <w:spacing w:val="-7"/>
          <w:sz w:val="22"/>
          <w:szCs w:val="22"/>
        </w:rPr>
        <w:t>m</w:t>
      </w:r>
      <w:r w:rsidRPr="002B0CFC">
        <w:rPr>
          <w:b/>
          <w:bCs/>
          <w:spacing w:val="-2"/>
          <w:sz w:val="22"/>
          <w:szCs w:val="22"/>
        </w:rPr>
        <w:t>en</w:t>
      </w:r>
      <w:r w:rsidRPr="002B0CFC">
        <w:rPr>
          <w:b/>
          <w:bCs/>
          <w:spacing w:val="-5"/>
          <w:sz w:val="22"/>
          <w:szCs w:val="22"/>
        </w:rPr>
        <w:t>t</w:t>
      </w:r>
      <w:r w:rsidRPr="002B0CFC">
        <w:rPr>
          <w:b/>
          <w:bCs/>
          <w:sz w:val="22"/>
          <w:szCs w:val="22"/>
        </w:rPr>
        <w:t xml:space="preserve">: </w:t>
      </w:r>
      <w:r w:rsidRPr="002B0CFC">
        <w:rPr>
          <w:b/>
          <w:bCs/>
          <w:spacing w:val="5"/>
          <w:sz w:val="22"/>
          <w:szCs w:val="22"/>
        </w:rPr>
        <w:t xml:space="preserve"> </w:t>
      </w:r>
      <w:r w:rsidRPr="002B0CFC">
        <w:rPr>
          <w:spacing w:val="-1"/>
          <w:sz w:val="22"/>
          <w:szCs w:val="22"/>
        </w:rPr>
        <w:t>W</w:t>
      </w:r>
      <w:r w:rsidRPr="002B0CFC">
        <w:rPr>
          <w:spacing w:val="2"/>
          <w:sz w:val="22"/>
          <w:szCs w:val="22"/>
        </w:rPr>
        <w:t>a</w:t>
      </w:r>
      <w:r w:rsidRPr="002B0CFC">
        <w:rPr>
          <w:spacing w:val="-4"/>
          <w:sz w:val="22"/>
          <w:szCs w:val="22"/>
        </w:rPr>
        <w:t>y</w:t>
      </w:r>
      <w:r w:rsidRPr="002B0CFC">
        <w:rPr>
          <w:spacing w:val="-1"/>
          <w:sz w:val="22"/>
          <w:szCs w:val="22"/>
        </w:rPr>
        <w:t>l</w:t>
      </w:r>
      <w:r w:rsidRPr="002B0CFC">
        <w:rPr>
          <w:sz w:val="22"/>
          <w:szCs w:val="22"/>
        </w:rPr>
        <w:t>and</w:t>
      </w:r>
      <w:r w:rsidRPr="002B0CFC">
        <w:rPr>
          <w:spacing w:val="6"/>
          <w:sz w:val="22"/>
          <w:szCs w:val="22"/>
        </w:rPr>
        <w:t xml:space="preserve"> </w:t>
      </w:r>
      <w:r w:rsidRPr="002B0CFC">
        <w:rPr>
          <w:sz w:val="22"/>
          <w:szCs w:val="22"/>
        </w:rPr>
        <w:t>Bap</w:t>
      </w:r>
      <w:r w:rsidRPr="002B0CFC">
        <w:rPr>
          <w:spacing w:val="-1"/>
          <w:sz w:val="22"/>
          <w:szCs w:val="22"/>
        </w:rPr>
        <w:t>ti</w:t>
      </w:r>
      <w:r w:rsidRPr="002B0CFC">
        <w:rPr>
          <w:spacing w:val="-2"/>
          <w:sz w:val="22"/>
          <w:szCs w:val="22"/>
        </w:rPr>
        <w:t>s</w:t>
      </w:r>
      <w:r w:rsidRPr="002B0CFC">
        <w:rPr>
          <w:sz w:val="22"/>
          <w:szCs w:val="22"/>
        </w:rPr>
        <w:t>t</w:t>
      </w:r>
      <w:r w:rsidRPr="002B0CFC">
        <w:rPr>
          <w:spacing w:val="5"/>
          <w:sz w:val="22"/>
          <w:szCs w:val="22"/>
        </w:rPr>
        <w:t xml:space="preserve"> </w:t>
      </w:r>
      <w:r w:rsidRPr="002B0CFC">
        <w:rPr>
          <w:spacing w:val="2"/>
          <w:sz w:val="22"/>
          <w:szCs w:val="22"/>
        </w:rPr>
        <w:t>U</w:t>
      </w:r>
      <w:r w:rsidRPr="002B0CFC">
        <w:rPr>
          <w:sz w:val="22"/>
          <w:szCs w:val="22"/>
        </w:rPr>
        <w:t>n</w:t>
      </w:r>
      <w:r w:rsidRPr="002B0CFC">
        <w:rPr>
          <w:spacing w:val="-1"/>
          <w:sz w:val="22"/>
          <w:szCs w:val="22"/>
        </w:rPr>
        <w:t>i</w:t>
      </w:r>
      <w:r w:rsidRPr="002B0CFC">
        <w:rPr>
          <w:spacing w:val="-2"/>
          <w:sz w:val="22"/>
          <w:szCs w:val="22"/>
        </w:rPr>
        <w:t>v</w:t>
      </w:r>
      <w:r w:rsidRPr="002B0CFC">
        <w:rPr>
          <w:spacing w:val="-1"/>
          <w:sz w:val="22"/>
          <w:szCs w:val="22"/>
        </w:rPr>
        <w:t>er</w:t>
      </w:r>
      <w:r w:rsidRPr="002B0CFC">
        <w:rPr>
          <w:sz w:val="22"/>
          <w:szCs w:val="22"/>
        </w:rPr>
        <w:t>s</w:t>
      </w:r>
      <w:r w:rsidRPr="002B0CFC">
        <w:rPr>
          <w:spacing w:val="1"/>
          <w:sz w:val="22"/>
          <w:szCs w:val="22"/>
        </w:rPr>
        <w:t>it</w:t>
      </w:r>
      <w:r w:rsidRPr="002B0CFC">
        <w:rPr>
          <w:sz w:val="22"/>
          <w:szCs w:val="22"/>
        </w:rPr>
        <w:t>y</w:t>
      </w:r>
      <w:r w:rsidRPr="002B0CFC">
        <w:rPr>
          <w:spacing w:val="4"/>
          <w:sz w:val="22"/>
          <w:szCs w:val="22"/>
        </w:rPr>
        <w:t xml:space="preserve"> </w:t>
      </w:r>
      <w:r w:rsidRPr="002B0CFC">
        <w:rPr>
          <w:spacing w:val="-2"/>
          <w:sz w:val="22"/>
          <w:szCs w:val="22"/>
        </w:rPr>
        <w:t>e</w:t>
      </w:r>
      <w:r w:rsidRPr="002B0CFC">
        <w:rPr>
          <w:spacing w:val="2"/>
          <w:sz w:val="22"/>
          <w:szCs w:val="22"/>
        </w:rPr>
        <w:t>x</w:t>
      </w:r>
      <w:r w:rsidRPr="002B0CFC">
        <w:rPr>
          <w:spacing w:val="-1"/>
          <w:sz w:val="22"/>
          <w:szCs w:val="22"/>
        </w:rPr>
        <w:t>i</w:t>
      </w:r>
      <w:r w:rsidRPr="002B0CFC">
        <w:rPr>
          <w:sz w:val="22"/>
          <w:szCs w:val="22"/>
        </w:rPr>
        <w:t>s</w:t>
      </w:r>
      <w:r w:rsidRPr="002B0CFC">
        <w:rPr>
          <w:spacing w:val="-1"/>
          <w:sz w:val="22"/>
          <w:szCs w:val="22"/>
        </w:rPr>
        <w:t>t</w:t>
      </w:r>
      <w:r w:rsidRPr="002B0CFC">
        <w:rPr>
          <w:sz w:val="22"/>
          <w:szCs w:val="22"/>
        </w:rPr>
        <w:t>s</w:t>
      </w:r>
      <w:r w:rsidRPr="002B0CFC">
        <w:rPr>
          <w:spacing w:val="5"/>
          <w:sz w:val="22"/>
          <w:szCs w:val="22"/>
        </w:rPr>
        <w:t xml:space="preserve"> </w:t>
      </w:r>
      <w:r w:rsidRPr="002B0CFC">
        <w:rPr>
          <w:spacing w:val="-1"/>
          <w:sz w:val="22"/>
          <w:szCs w:val="22"/>
        </w:rPr>
        <w:t>t</w:t>
      </w:r>
      <w:r w:rsidRPr="002B0CFC">
        <w:rPr>
          <w:sz w:val="22"/>
          <w:szCs w:val="22"/>
        </w:rPr>
        <w:t>o</w:t>
      </w:r>
      <w:r w:rsidRPr="002B0CFC">
        <w:rPr>
          <w:spacing w:val="4"/>
          <w:sz w:val="22"/>
          <w:szCs w:val="22"/>
        </w:rPr>
        <w:t xml:space="preserve"> </w:t>
      </w:r>
      <w:r w:rsidRPr="002B0CFC">
        <w:rPr>
          <w:spacing w:val="-4"/>
          <w:sz w:val="22"/>
          <w:szCs w:val="22"/>
        </w:rPr>
        <w:t>e</w:t>
      </w:r>
      <w:r w:rsidRPr="002B0CFC">
        <w:rPr>
          <w:sz w:val="22"/>
          <w:szCs w:val="22"/>
        </w:rPr>
        <w:t>duc</w:t>
      </w:r>
      <w:r w:rsidRPr="002B0CFC">
        <w:rPr>
          <w:spacing w:val="-2"/>
          <w:sz w:val="22"/>
          <w:szCs w:val="22"/>
        </w:rPr>
        <w:t>a</w:t>
      </w:r>
      <w:r w:rsidRPr="002B0CFC">
        <w:rPr>
          <w:spacing w:val="1"/>
          <w:sz w:val="22"/>
          <w:szCs w:val="22"/>
        </w:rPr>
        <w:t>t</w:t>
      </w:r>
      <w:r w:rsidRPr="002B0CFC">
        <w:rPr>
          <w:sz w:val="22"/>
          <w:szCs w:val="22"/>
        </w:rPr>
        <w:t>e</w:t>
      </w:r>
      <w:r w:rsidRPr="002B0CFC">
        <w:rPr>
          <w:spacing w:val="5"/>
          <w:sz w:val="22"/>
          <w:szCs w:val="22"/>
        </w:rPr>
        <w:t xml:space="preserve"> </w:t>
      </w:r>
      <w:r w:rsidRPr="002B0CFC">
        <w:rPr>
          <w:sz w:val="22"/>
          <w:szCs w:val="22"/>
        </w:rPr>
        <w:t>s</w:t>
      </w:r>
      <w:r w:rsidRPr="002B0CFC">
        <w:rPr>
          <w:spacing w:val="-1"/>
          <w:sz w:val="22"/>
          <w:szCs w:val="22"/>
        </w:rPr>
        <w:t>t</w:t>
      </w:r>
      <w:r w:rsidRPr="002B0CFC">
        <w:rPr>
          <w:spacing w:val="-2"/>
          <w:sz w:val="22"/>
          <w:szCs w:val="22"/>
        </w:rPr>
        <w:t>u</w:t>
      </w:r>
      <w:r w:rsidRPr="002B0CFC">
        <w:rPr>
          <w:sz w:val="22"/>
          <w:szCs w:val="22"/>
        </w:rPr>
        <w:t>d</w:t>
      </w:r>
      <w:r w:rsidRPr="002B0CFC">
        <w:rPr>
          <w:spacing w:val="-2"/>
          <w:sz w:val="22"/>
          <w:szCs w:val="22"/>
        </w:rPr>
        <w:t>e</w:t>
      </w:r>
      <w:r w:rsidRPr="002B0CFC">
        <w:rPr>
          <w:sz w:val="22"/>
          <w:szCs w:val="22"/>
        </w:rPr>
        <w:t>n</w:t>
      </w:r>
      <w:r w:rsidRPr="002B0CFC">
        <w:rPr>
          <w:spacing w:val="-1"/>
          <w:sz w:val="22"/>
          <w:szCs w:val="22"/>
        </w:rPr>
        <w:t>t</w:t>
      </w:r>
      <w:r w:rsidRPr="002B0CFC">
        <w:rPr>
          <w:sz w:val="22"/>
          <w:szCs w:val="22"/>
        </w:rPr>
        <w:t>s</w:t>
      </w:r>
      <w:r w:rsidRPr="002B0CFC">
        <w:rPr>
          <w:spacing w:val="7"/>
          <w:sz w:val="22"/>
          <w:szCs w:val="22"/>
        </w:rPr>
        <w:t xml:space="preserve"> </w:t>
      </w:r>
      <w:r w:rsidRPr="002B0CFC">
        <w:rPr>
          <w:spacing w:val="-1"/>
          <w:sz w:val="22"/>
          <w:szCs w:val="22"/>
        </w:rPr>
        <w:t>i</w:t>
      </w:r>
      <w:r w:rsidRPr="002B0CFC">
        <w:rPr>
          <w:sz w:val="22"/>
          <w:szCs w:val="22"/>
        </w:rPr>
        <w:t>n</w:t>
      </w:r>
      <w:r w:rsidRPr="002B0CFC">
        <w:rPr>
          <w:spacing w:val="4"/>
          <w:sz w:val="22"/>
          <w:szCs w:val="22"/>
        </w:rPr>
        <w:t xml:space="preserve"> </w:t>
      </w:r>
      <w:r w:rsidRPr="002B0CFC">
        <w:rPr>
          <w:sz w:val="22"/>
          <w:szCs w:val="22"/>
        </w:rPr>
        <w:t xml:space="preserve">an </w:t>
      </w:r>
      <w:r w:rsidRPr="002B0CFC">
        <w:rPr>
          <w:w w:val="101"/>
          <w:sz w:val="22"/>
          <w:szCs w:val="22"/>
        </w:rPr>
        <w:t>a</w:t>
      </w:r>
      <w:r w:rsidRPr="002B0CFC">
        <w:rPr>
          <w:spacing w:val="-2"/>
          <w:w w:val="101"/>
          <w:sz w:val="22"/>
          <w:szCs w:val="22"/>
        </w:rPr>
        <w:t>c</w:t>
      </w:r>
      <w:r w:rsidRPr="002B0CFC">
        <w:rPr>
          <w:w w:val="101"/>
          <w:sz w:val="22"/>
          <w:szCs w:val="22"/>
        </w:rPr>
        <w:t>ad</w:t>
      </w:r>
      <w:r w:rsidRPr="002B0CFC">
        <w:rPr>
          <w:spacing w:val="-2"/>
          <w:w w:val="101"/>
          <w:sz w:val="22"/>
          <w:szCs w:val="22"/>
        </w:rPr>
        <w:t>e</w:t>
      </w:r>
      <w:r w:rsidRPr="002B0CFC">
        <w:rPr>
          <w:spacing w:val="-3"/>
          <w:w w:val="101"/>
          <w:sz w:val="22"/>
          <w:szCs w:val="22"/>
        </w:rPr>
        <w:t>m</w:t>
      </w:r>
      <w:r w:rsidRPr="002B0CFC">
        <w:rPr>
          <w:spacing w:val="-1"/>
          <w:w w:val="101"/>
          <w:sz w:val="22"/>
          <w:szCs w:val="22"/>
        </w:rPr>
        <w:t>i</w:t>
      </w:r>
      <w:r w:rsidRPr="002B0CFC">
        <w:rPr>
          <w:w w:val="101"/>
          <w:sz w:val="22"/>
          <w:szCs w:val="22"/>
        </w:rPr>
        <w:t>ca</w:t>
      </w:r>
      <w:r w:rsidRPr="002B0CFC">
        <w:rPr>
          <w:spacing w:val="-1"/>
          <w:w w:val="101"/>
          <w:sz w:val="22"/>
          <w:szCs w:val="22"/>
        </w:rPr>
        <w:t>l</w:t>
      </w:r>
      <w:r w:rsidRPr="002B0CFC">
        <w:rPr>
          <w:spacing w:val="1"/>
          <w:w w:val="101"/>
          <w:sz w:val="22"/>
          <w:szCs w:val="22"/>
        </w:rPr>
        <w:t>l</w:t>
      </w:r>
      <w:r w:rsidRPr="002B0CFC">
        <w:rPr>
          <w:w w:val="101"/>
          <w:sz w:val="22"/>
          <w:szCs w:val="22"/>
        </w:rPr>
        <w:t xml:space="preserve">y </w:t>
      </w:r>
      <w:r w:rsidRPr="002B0CFC">
        <w:rPr>
          <w:sz w:val="22"/>
          <w:szCs w:val="22"/>
        </w:rPr>
        <w:t>cha</w:t>
      </w:r>
      <w:r w:rsidRPr="002B0CFC">
        <w:rPr>
          <w:spacing w:val="-1"/>
          <w:sz w:val="22"/>
          <w:szCs w:val="22"/>
        </w:rPr>
        <w:t>ll</w:t>
      </w:r>
      <w:r w:rsidRPr="002B0CFC">
        <w:rPr>
          <w:spacing w:val="-2"/>
          <w:sz w:val="22"/>
          <w:szCs w:val="22"/>
        </w:rPr>
        <w:t>e</w:t>
      </w:r>
      <w:r w:rsidRPr="002B0CFC">
        <w:rPr>
          <w:spacing w:val="2"/>
          <w:sz w:val="22"/>
          <w:szCs w:val="22"/>
        </w:rPr>
        <w:t>n</w:t>
      </w:r>
      <w:r w:rsidRPr="002B0CFC">
        <w:rPr>
          <w:spacing w:val="-2"/>
          <w:sz w:val="22"/>
          <w:szCs w:val="22"/>
        </w:rPr>
        <w:t>g</w:t>
      </w:r>
      <w:r w:rsidRPr="002B0CFC">
        <w:rPr>
          <w:spacing w:val="-1"/>
          <w:sz w:val="22"/>
          <w:szCs w:val="22"/>
        </w:rPr>
        <w:t>i</w:t>
      </w:r>
      <w:r w:rsidRPr="002B0CFC">
        <w:rPr>
          <w:sz w:val="22"/>
          <w:szCs w:val="22"/>
        </w:rPr>
        <w:t>n</w:t>
      </w:r>
      <w:r w:rsidRPr="002B0CFC">
        <w:rPr>
          <w:spacing w:val="-4"/>
          <w:sz w:val="22"/>
          <w:szCs w:val="22"/>
        </w:rPr>
        <w:t>g</w:t>
      </w:r>
      <w:r w:rsidRPr="002B0CFC">
        <w:rPr>
          <w:sz w:val="22"/>
          <w:szCs w:val="22"/>
        </w:rPr>
        <w:t>,</w:t>
      </w:r>
      <w:r w:rsidRPr="002B0CFC">
        <w:rPr>
          <w:spacing w:val="12"/>
          <w:sz w:val="22"/>
          <w:szCs w:val="22"/>
        </w:rPr>
        <w:t xml:space="preserve"> </w:t>
      </w:r>
      <w:r w:rsidRPr="002B0CFC">
        <w:rPr>
          <w:spacing w:val="-1"/>
          <w:sz w:val="22"/>
          <w:szCs w:val="22"/>
        </w:rPr>
        <w:t>l</w:t>
      </w:r>
      <w:r w:rsidRPr="002B0CFC">
        <w:rPr>
          <w:spacing w:val="-3"/>
          <w:sz w:val="22"/>
          <w:szCs w:val="22"/>
        </w:rPr>
        <w:t>e</w:t>
      </w:r>
      <w:r w:rsidRPr="002B0CFC">
        <w:rPr>
          <w:spacing w:val="2"/>
          <w:sz w:val="22"/>
          <w:szCs w:val="22"/>
        </w:rPr>
        <w:t>a</w:t>
      </w:r>
      <w:r w:rsidRPr="002B0CFC">
        <w:rPr>
          <w:spacing w:val="-2"/>
          <w:sz w:val="22"/>
          <w:szCs w:val="22"/>
        </w:rPr>
        <w:t>r</w:t>
      </w:r>
      <w:r w:rsidRPr="002B0CFC">
        <w:rPr>
          <w:sz w:val="22"/>
          <w:szCs w:val="22"/>
        </w:rPr>
        <w:t>n</w:t>
      </w:r>
      <w:r w:rsidRPr="002B0CFC">
        <w:rPr>
          <w:spacing w:val="-1"/>
          <w:sz w:val="22"/>
          <w:szCs w:val="22"/>
        </w:rPr>
        <w:t>i</w:t>
      </w:r>
      <w:r w:rsidRPr="002B0CFC">
        <w:rPr>
          <w:sz w:val="22"/>
          <w:szCs w:val="22"/>
        </w:rPr>
        <w:t>ng</w:t>
      </w:r>
      <w:r w:rsidRPr="002B0CFC">
        <w:rPr>
          <w:spacing w:val="-5"/>
          <w:sz w:val="22"/>
          <w:szCs w:val="22"/>
        </w:rPr>
        <w:t>-</w:t>
      </w:r>
      <w:r w:rsidRPr="002B0CFC">
        <w:rPr>
          <w:spacing w:val="3"/>
          <w:sz w:val="22"/>
          <w:szCs w:val="22"/>
        </w:rPr>
        <w:t>f</w:t>
      </w:r>
      <w:r w:rsidRPr="002B0CFC">
        <w:rPr>
          <w:spacing w:val="-2"/>
          <w:sz w:val="22"/>
          <w:szCs w:val="22"/>
        </w:rPr>
        <w:t>o</w:t>
      </w:r>
      <w:r w:rsidRPr="002B0CFC">
        <w:rPr>
          <w:sz w:val="22"/>
          <w:szCs w:val="22"/>
        </w:rPr>
        <w:t>cus</w:t>
      </w:r>
      <w:r w:rsidRPr="002B0CFC">
        <w:rPr>
          <w:spacing w:val="-2"/>
          <w:sz w:val="22"/>
          <w:szCs w:val="22"/>
        </w:rPr>
        <w:t>e</w:t>
      </w:r>
      <w:r w:rsidRPr="002B0CFC">
        <w:rPr>
          <w:sz w:val="22"/>
          <w:szCs w:val="22"/>
        </w:rPr>
        <w:t>d,</w:t>
      </w:r>
      <w:r w:rsidRPr="002B0CFC">
        <w:rPr>
          <w:spacing w:val="15"/>
          <w:sz w:val="22"/>
          <w:szCs w:val="22"/>
        </w:rPr>
        <w:t xml:space="preserve"> </w:t>
      </w:r>
      <w:r w:rsidRPr="002B0CFC">
        <w:rPr>
          <w:sz w:val="22"/>
          <w:szCs w:val="22"/>
        </w:rPr>
        <w:t>and</w:t>
      </w:r>
      <w:r w:rsidRPr="002B0CFC">
        <w:rPr>
          <w:spacing w:val="1"/>
          <w:sz w:val="22"/>
          <w:szCs w:val="22"/>
        </w:rPr>
        <w:t xml:space="preserve"> </w:t>
      </w:r>
      <w:r w:rsidRPr="002B0CFC">
        <w:rPr>
          <w:sz w:val="22"/>
          <w:szCs w:val="22"/>
        </w:rPr>
        <w:t>d</w:t>
      </w:r>
      <w:r w:rsidRPr="002B0CFC">
        <w:rPr>
          <w:spacing w:val="-1"/>
          <w:sz w:val="22"/>
          <w:szCs w:val="22"/>
        </w:rPr>
        <w:t>i</w:t>
      </w:r>
      <w:r w:rsidRPr="002B0CFC">
        <w:rPr>
          <w:spacing w:val="-2"/>
          <w:sz w:val="22"/>
          <w:szCs w:val="22"/>
        </w:rPr>
        <w:t>s</w:t>
      </w:r>
      <w:r w:rsidRPr="002B0CFC">
        <w:rPr>
          <w:spacing w:val="-1"/>
          <w:sz w:val="22"/>
          <w:szCs w:val="22"/>
        </w:rPr>
        <w:t>ti</w:t>
      </w:r>
      <w:r w:rsidRPr="002B0CFC">
        <w:rPr>
          <w:sz w:val="22"/>
          <w:szCs w:val="22"/>
        </w:rPr>
        <w:t>nc</w:t>
      </w:r>
      <w:r w:rsidRPr="002B0CFC">
        <w:rPr>
          <w:spacing w:val="-1"/>
          <w:sz w:val="22"/>
          <w:szCs w:val="22"/>
        </w:rPr>
        <w:t>t</w:t>
      </w:r>
      <w:r w:rsidRPr="002B0CFC">
        <w:rPr>
          <w:spacing w:val="1"/>
          <w:sz w:val="22"/>
          <w:szCs w:val="22"/>
        </w:rPr>
        <w:t>i</w:t>
      </w:r>
      <w:r w:rsidRPr="002B0CFC">
        <w:rPr>
          <w:spacing w:val="-4"/>
          <w:sz w:val="22"/>
          <w:szCs w:val="22"/>
        </w:rPr>
        <w:t>v</w:t>
      </w:r>
      <w:r w:rsidRPr="002B0CFC">
        <w:rPr>
          <w:sz w:val="22"/>
          <w:szCs w:val="22"/>
        </w:rPr>
        <w:t>e</w:t>
      </w:r>
      <w:r w:rsidRPr="002B0CFC">
        <w:rPr>
          <w:spacing w:val="1"/>
          <w:sz w:val="22"/>
          <w:szCs w:val="22"/>
        </w:rPr>
        <w:t>l</w:t>
      </w:r>
      <w:r w:rsidRPr="002B0CFC">
        <w:rPr>
          <w:sz w:val="22"/>
          <w:szCs w:val="22"/>
        </w:rPr>
        <w:t>y</w:t>
      </w:r>
      <w:r w:rsidRPr="002B0CFC">
        <w:rPr>
          <w:spacing w:val="5"/>
          <w:sz w:val="22"/>
          <w:szCs w:val="22"/>
        </w:rPr>
        <w:t xml:space="preserve"> </w:t>
      </w:r>
      <w:r w:rsidRPr="002B0CFC">
        <w:rPr>
          <w:spacing w:val="1"/>
          <w:sz w:val="22"/>
          <w:szCs w:val="22"/>
        </w:rPr>
        <w:t>C</w:t>
      </w:r>
      <w:r w:rsidRPr="002B0CFC">
        <w:rPr>
          <w:sz w:val="22"/>
          <w:szCs w:val="22"/>
        </w:rPr>
        <w:t>h</w:t>
      </w:r>
      <w:r w:rsidRPr="002B0CFC">
        <w:rPr>
          <w:spacing w:val="-1"/>
          <w:sz w:val="22"/>
          <w:szCs w:val="22"/>
        </w:rPr>
        <w:t>ri</w:t>
      </w:r>
      <w:r w:rsidRPr="002B0CFC">
        <w:rPr>
          <w:sz w:val="22"/>
          <w:szCs w:val="22"/>
        </w:rPr>
        <w:t>s</w:t>
      </w:r>
      <w:r w:rsidRPr="002B0CFC">
        <w:rPr>
          <w:spacing w:val="-1"/>
          <w:sz w:val="22"/>
          <w:szCs w:val="22"/>
        </w:rPr>
        <w:t>t</w:t>
      </w:r>
      <w:r w:rsidRPr="002B0CFC">
        <w:rPr>
          <w:spacing w:val="1"/>
          <w:sz w:val="22"/>
          <w:szCs w:val="22"/>
        </w:rPr>
        <w:t>i</w:t>
      </w:r>
      <w:r w:rsidRPr="002B0CFC">
        <w:rPr>
          <w:sz w:val="22"/>
          <w:szCs w:val="22"/>
        </w:rPr>
        <w:t>an</w:t>
      </w:r>
      <w:r w:rsidRPr="002B0CFC">
        <w:rPr>
          <w:spacing w:val="7"/>
          <w:sz w:val="22"/>
          <w:szCs w:val="22"/>
        </w:rPr>
        <w:t xml:space="preserve"> </w:t>
      </w:r>
      <w:r w:rsidRPr="002B0CFC">
        <w:rPr>
          <w:spacing w:val="-2"/>
          <w:sz w:val="22"/>
          <w:szCs w:val="22"/>
        </w:rPr>
        <w:t>e</w:t>
      </w:r>
      <w:r w:rsidRPr="002B0CFC">
        <w:rPr>
          <w:spacing w:val="1"/>
          <w:sz w:val="22"/>
          <w:szCs w:val="22"/>
        </w:rPr>
        <w:t>n</w:t>
      </w:r>
      <w:r w:rsidRPr="002B0CFC">
        <w:rPr>
          <w:spacing w:val="-2"/>
          <w:sz w:val="22"/>
          <w:szCs w:val="22"/>
        </w:rPr>
        <w:t>v</w:t>
      </w:r>
      <w:r w:rsidRPr="002B0CFC">
        <w:rPr>
          <w:spacing w:val="1"/>
          <w:sz w:val="22"/>
          <w:szCs w:val="22"/>
        </w:rPr>
        <w:t>ir</w:t>
      </w:r>
      <w:r w:rsidRPr="002B0CFC">
        <w:rPr>
          <w:spacing w:val="-4"/>
          <w:sz w:val="22"/>
          <w:szCs w:val="22"/>
        </w:rPr>
        <w:t>o</w:t>
      </w:r>
      <w:r w:rsidRPr="002B0CFC">
        <w:rPr>
          <w:spacing w:val="4"/>
          <w:sz w:val="22"/>
          <w:szCs w:val="22"/>
        </w:rPr>
        <w:t>n</w:t>
      </w:r>
      <w:r w:rsidRPr="002B0CFC">
        <w:rPr>
          <w:spacing w:val="-5"/>
          <w:sz w:val="22"/>
          <w:szCs w:val="22"/>
        </w:rPr>
        <w:t>m</w:t>
      </w:r>
      <w:r w:rsidRPr="002B0CFC">
        <w:rPr>
          <w:spacing w:val="-2"/>
          <w:sz w:val="22"/>
          <w:szCs w:val="22"/>
        </w:rPr>
        <w:t>e</w:t>
      </w:r>
      <w:r w:rsidRPr="002B0CFC">
        <w:rPr>
          <w:spacing w:val="2"/>
          <w:sz w:val="22"/>
          <w:szCs w:val="22"/>
        </w:rPr>
        <w:t>n</w:t>
      </w:r>
      <w:r w:rsidRPr="002B0CFC">
        <w:rPr>
          <w:sz w:val="22"/>
          <w:szCs w:val="22"/>
        </w:rPr>
        <w:t>t</w:t>
      </w:r>
      <w:r w:rsidRPr="002B0CFC">
        <w:rPr>
          <w:spacing w:val="11"/>
          <w:sz w:val="22"/>
          <w:szCs w:val="22"/>
        </w:rPr>
        <w:t xml:space="preserve"> </w:t>
      </w:r>
      <w:r w:rsidRPr="002B0CFC">
        <w:rPr>
          <w:spacing w:val="3"/>
          <w:sz w:val="22"/>
          <w:szCs w:val="22"/>
        </w:rPr>
        <w:t>f</w:t>
      </w:r>
      <w:r w:rsidRPr="002B0CFC">
        <w:rPr>
          <w:spacing w:val="-2"/>
          <w:sz w:val="22"/>
          <w:szCs w:val="22"/>
        </w:rPr>
        <w:t>o</w:t>
      </w:r>
      <w:r w:rsidRPr="002B0CFC">
        <w:rPr>
          <w:sz w:val="22"/>
          <w:szCs w:val="22"/>
        </w:rPr>
        <w:t>r</w:t>
      </w:r>
      <w:r w:rsidRPr="002B0CFC">
        <w:rPr>
          <w:spacing w:val="1"/>
          <w:sz w:val="22"/>
          <w:szCs w:val="22"/>
        </w:rPr>
        <w:t xml:space="preserve"> </w:t>
      </w:r>
      <w:r w:rsidRPr="002B0CFC">
        <w:rPr>
          <w:sz w:val="22"/>
          <w:szCs w:val="22"/>
        </w:rPr>
        <w:t>p</w:t>
      </w:r>
      <w:r w:rsidRPr="002B0CFC">
        <w:rPr>
          <w:spacing w:val="-1"/>
          <w:sz w:val="22"/>
          <w:szCs w:val="22"/>
        </w:rPr>
        <w:t>r</w:t>
      </w:r>
      <w:r w:rsidRPr="002B0CFC">
        <w:rPr>
          <w:spacing w:val="-4"/>
          <w:sz w:val="22"/>
          <w:szCs w:val="22"/>
        </w:rPr>
        <w:t>o</w:t>
      </w:r>
      <w:r w:rsidRPr="002B0CFC">
        <w:rPr>
          <w:spacing w:val="3"/>
          <w:sz w:val="22"/>
          <w:szCs w:val="22"/>
        </w:rPr>
        <w:t>f</w:t>
      </w:r>
      <w:r w:rsidRPr="002B0CFC">
        <w:rPr>
          <w:spacing w:val="-2"/>
          <w:sz w:val="22"/>
          <w:szCs w:val="22"/>
        </w:rPr>
        <w:t>e</w:t>
      </w:r>
      <w:r w:rsidRPr="002B0CFC">
        <w:rPr>
          <w:spacing w:val="-1"/>
          <w:sz w:val="22"/>
          <w:szCs w:val="22"/>
        </w:rPr>
        <w:t>s</w:t>
      </w:r>
      <w:r w:rsidRPr="002B0CFC">
        <w:rPr>
          <w:sz w:val="22"/>
          <w:szCs w:val="22"/>
        </w:rPr>
        <w:t>s</w:t>
      </w:r>
      <w:r w:rsidRPr="002B0CFC">
        <w:rPr>
          <w:spacing w:val="-1"/>
          <w:sz w:val="22"/>
          <w:szCs w:val="22"/>
        </w:rPr>
        <w:t>i</w:t>
      </w:r>
      <w:r w:rsidRPr="002B0CFC">
        <w:rPr>
          <w:spacing w:val="-2"/>
          <w:sz w:val="22"/>
          <w:szCs w:val="22"/>
        </w:rPr>
        <w:t>o</w:t>
      </w:r>
      <w:r w:rsidRPr="002B0CFC">
        <w:rPr>
          <w:sz w:val="22"/>
          <w:szCs w:val="22"/>
        </w:rPr>
        <w:t>n</w:t>
      </w:r>
      <w:r w:rsidRPr="002B0CFC">
        <w:rPr>
          <w:spacing w:val="2"/>
          <w:sz w:val="22"/>
          <w:szCs w:val="22"/>
        </w:rPr>
        <w:t>a</w:t>
      </w:r>
      <w:r w:rsidRPr="002B0CFC">
        <w:rPr>
          <w:sz w:val="22"/>
          <w:szCs w:val="22"/>
        </w:rPr>
        <w:t>l</w:t>
      </w:r>
      <w:r w:rsidRPr="002B0CFC">
        <w:rPr>
          <w:spacing w:val="8"/>
          <w:sz w:val="22"/>
          <w:szCs w:val="22"/>
        </w:rPr>
        <w:t xml:space="preserve"> </w:t>
      </w:r>
      <w:r w:rsidRPr="002B0CFC">
        <w:rPr>
          <w:sz w:val="22"/>
          <w:szCs w:val="22"/>
        </w:rPr>
        <w:t>suc</w:t>
      </w:r>
      <w:r w:rsidRPr="002B0CFC">
        <w:rPr>
          <w:spacing w:val="-2"/>
          <w:sz w:val="22"/>
          <w:szCs w:val="22"/>
        </w:rPr>
        <w:t>ce</w:t>
      </w:r>
      <w:r w:rsidRPr="002B0CFC">
        <w:rPr>
          <w:spacing w:val="1"/>
          <w:sz w:val="22"/>
          <w:szCs w:val="22"/>
        </w:rPr>
        <w:t>s</w:t>
      </w:r>
      <w:r w:rsidRPr="002B0CFC">
        <w:rPr>
          <w:spacing w:val="-2"/>
          <w:sz w:val="22"/>
          <w:szCs w:val="22"/>
        </w:rPr>
        <w:t>s</w:t>
      </w:r>
      <w:r w:rsidRPr="002B0CFC">
        <w:rPr>
          <w:sz w:val="22"/>
          <w:szCs w:val="22"/>
        </w:rPr>
        <w:t>,</w:t>
      </w:r>
      <w:r w:rsidRPr="002B0CFC">
        <w:rPr>
          <w:spacing w:val="8"/>
          <w:sz w:val="22"/>
          <w:szCs w:val="22"/>
        </w:rPr>
        <w:t xml:space="preserve"> </w:t>
      </w:r>
      <w:r w:rsidRPr="002B0CFC">
        <w:rPr>
          <w:sz w:val="22"/>
          <w:szCs w:val="22"/>
        </w:rPr>
        <w:t xml:space="preserve">and </w:t>
      </w:r>
      <w:r w:rsidRPr="002B0CFC">
        <w:rPr>
          <w:spacing w:val="1"/>
          <w:sz w:val="22"/>
          <w:szCs w:val="22"/>
        </w:rPr>
        <w:t>s</w:t>
      </w:r>
      <w:r w:rsidRPr="002B0CFC">
        <w:rPr>
          <w:spacing w:val="-2"/>
          <w:sz w:val="22"/>
          <w:szCs w:val="22"/>
        </w:rPr>
        <w:t>e</w:t>
      </w:r>
      <w:r w:rsidRPr="002B0CFC">
        <w:rPr>
          <w:sz w:val="22"/>
          <w:szCs w:val="22"/>
        </w:rPr>
        <w:t>r</w:t>
      </w:r>
      <w:r w:rsidRPr="002B0CFC">
        <w:rPr>
          <w:spacing w:val="-2"/>
          <w:sz w:val="22"/>
          <w:szCs w:val="22"/>
        </w:rPr>
        <w:t>v</w:t>
      </w:r>
      <w:r w:rsidRPr="002B0CFC">
        <w:rPr>
          <w:spacing w:val="-1"/>
          <w:sz w:val="22"/>
          <w:szCs w:val="22"/>
        </w:rPr>
        <w:t>i</w:t>
      </w:r>
      <w:r w:rsidRPr="002B0CFC">
        <w:rPr>
          <w:spacing w:val="-2"/>
          <w:sz w:val="22"/>
          <w:szCs w:val="22"/>
        </w:rPr>
        <w:t>c</w:t>
      </w:r>
      <w:r w:rsidRPr="002B0CFC">
        <w:rPr>
          <w:sz w:val="22"/>
          <w:szCs w:val="22"/>
        </w:rPr>
        <w:t>e</w:t>
      </w:r>
      <w:r w:rsidRPr="002B0CFC">
        <w:rPr>
          <w:spacing w:val="6"/>
          <w:sz w:val="22"/>
          <w:szCs w:val="22"/>
        </w:rPr>
        <w:t xml:space="preserve"> </w:t>
      </w:r>
      <w:r w:rsidRPr="002B0CFC">
        <w:rPr>
          <w:spacing w:val="1"/>
          <w:w w:val="101"/>
          <w:sz w:val="22"/>
          <w:szCs w:val="22"/>
        </w:rPr>
        <w:t>t</w:t>
      </w:r>
      <w:r w:rsidRPr="002B0CFC">
        <w:rPr>
          <w:w w:val="101"/>
          <w:sz w:val="22"/>
          <w:szCs w:val="22"/>
        </w:rPr>
        <w:t xml:space="preserve">o </w:t>
      </w:r>
      <w:r w:rsidRPr="002B0CFC">
        <w:rPr>
          <w:spacing w:val="-3"/>
          <w:sz w:val="22"/>
          <w:szCs w:val="22"/>
        </w:rPr>
        <w:t>G</w:t>
      </w:r>
      <w:r w:rsidRPr="002B0CFC">
        <w:rPr>
          <w:spacing w:val="-2"/>
          <w:sz w:val="22"/>
          <w:szCs w:val="22"/>
        </w:rPr>
        <w:t>o</w:t>
      </w:r>
      <w:r w:rsidRPr="002B0CFC">
        <w:rPr>
          <w:sz w:val="22"/>
          <w:szCs w:val="22"/>
        </w:rPr>
        <w:t>d</w:t>
      </w:r>
      <w:r w:rsidRPr="002B0CFC">
        <w:rPr>
          <w:spacing w:val="6"/>
          <w:sz w:val="22"/>
          <w:szCs w:val="22"/>
        </w:rPr>
        <w:t xml:space="preserve"> </w:t>
      </w:r>
      <w:r w:rsidRPr="002B0CFC">
        <w:rPr>
          <w:sz w:val="22"/>
          <w:szCs w:val="22"/>
        </w:rPr>
        <w:t>and</w:t>
      </w:r>
      <w:r w:rsidRPr="002B0CFC">
        <w:rPr>
          <w:spacing w:val="3"/>
          <w:sz w:val="22"/>
          <w:szCs w:val="22"/>
        </w:rPr>
        <w:t xml:space="preserve"> </w:t>
      </w:r>
      <w:r w:rsidRPr="002B0CFC">
        <w:rPr>
          <w:w w:val="101"/>
          <w:sz w:val="22"/>
          <w:szCs w:val="22"/>
        </w:rPr>
        <w:t>hu</w:t>
      </w:r>
      <w:r w:rsidRPr="002B0CFC">
        <w:rPr>
          <w:spacing w:val="-3"/>
          <w:w w:val="101"/>
          <w:sz w:val="22"/>
          <w:szCs w:val="22"/>
        </w:rPr>
        <w:t>m</w:t>
      </w:r>
      <w:r w:rsidRPr="002B0CFC">
        <w:rPr>
          <w:w w:val="101"/>
          <w:sz w:val="22"/>
          <w:szCs w:val="22"/>
        </w:rPr>
        <w:t>an</w:t>
      </w:r>
      <w:r w:rsidRPr="002B0CFC">
        <w:rPr>
          <w:spacing w:val="-2"/>
          <w:w w:val="101"/>
          <w:sz w:val="22"/>
          <w:szCs w:val="22"/>
        </w:rPr>
        <w:t>k</w:t>
      </w:r>
      <w:r w:rsidRPr="002B0CFC">
        <w:rPr>
          <w:spacing w:val="-1"/>
          <w:w w:val="101"/>
          <w:sz w:val="22"/>
          <w:szCs w:val="22"/>
        </w:rPr>
        <w:t>i</w:t>
      </w:r>
      <w:r w:rsidRPr="002B0CFC">
        <w:rPr>
          <w:w w:val="101"/>
          <w:sz w:val="22"/>
          <w:szCs w:val="22"/>
        </w:rPr>
        <w:t>n</w:t>
      </w:r>
      <w:r w:rsidRPr="002B0CFC">
        <w:rPr>
          <w:spacing w:val="-1"/>
          <w:w w:val="101"/>
          <w:sz w:val="22"/>
          <w:szCs w:val="22"/>
        </w:rPr>
        <w:t>d</w:t>
      </w:r>
      <w:r w:rsidRPr="002B0CFC">
        <w:rPr>
          <w:w w:val="101"/>
          <w:sz w:val="22"/>
          <w:szCs w:val="22"/>
        </w:rPr>
        <w:t>.</w:t>
      </w:r>
    </w:p>
    <w:p w:rsidR="003F367C" w:rsidRPr="002B0CFC" w:rsidRDefault="003F367C" w:rsidP="002D2FAE">
      <w:pPr>
        <w:pStyle w:val="NormalWeb"/>
        <w:spacing w:before="0" w:beforeAutospacing="0" w:after="0" w:afterAutospacing="0"/>
        <w:rPr>
          <w:sz w:val="22"/>
          <w:szCs w:val="22"/>
        </w:rPr>
      </w:pPr>
    </w:p>
    <w:p w:rsidR="005F6A20" w:rsidRPr="002B0CFC" w:rsidRDefault="002B0CFC" w:rsidP="002B0CFC">
      <w:pPr>
        <w:pStyle w:val="NormalWeb"/>
        <w:spacing w:before="0" w:beforeAutospacing="0" w:after="0" w:afterAutospacing="0"/>
        <w:rPr>
          <w:sz w:val="22"/>
          <w:szCs w:val="22"/>
        </w:rPr>
      </w:pPr>
      <w:r w:rsidRPr="002B0CFC">
        <w:rPr>
          <w:rStyle w:val="Strong"/>
          <w:sz w:val="22"/>
          <w:szCs w:val="22"/>
        </w:rPr>
        <w:t xml:space="preserve">Course Title, Number, and Section: </w:t>
      </w:r>
      <w:r w:rsidRPr="002B0CFC">
        <w:rPr>
          <w:rStyle w:val="Strong"/>
          <w:b w:val="0"/>
          <w:sz w:val="22"/>
          <w:szCs w:val="22"/>
        </w:rPr>
        <w:t xml:space="preserve">CNSL 5306 </w:t>
      </w:r>
      <w:r w:rsidR="0012779D">
        <w:rPr>
          <w:rStyle w:val="Strong"/>
          <w:b w:val="0"/>
          <w:sz w:val="22"/>
          <w:szCs w:val="22"/>
        </w:rPr>
        <w:t>VC06</w:t>
      </w:r>
      <w:r w:rsidRPr="002B0CFC">
        <w:rPr>
          <w:rStyle w:val="Strong"/>
          <w:b w:val="0"/>
          <w:sz w:val="22"/>
          <w:szCs w:val="22"/>
        </w:rPr>
        <w:t xml:space="preserve"> -</w:t>
      </w:r>
      <w:r w:rsidR="005F6A20" w:rsidRPr="002B0CFC">
        <w:rPr>
          <w:rStyle w:val="Strong"/>
          <w:b w:val="0"/>
          <w:sz w:val="22"/>
          <w:szCs w:val="22"/>
        </w:rPr>
        <w:t xml:space="preserve"> Career and Vocational Counseling and Guidance</w:t>
      </w:r>
    </w:p>
    <w:p w:rsidR="00AC206B" w:rsidRPr="002B0CFC" w:rsidRDefault="00AC206B" w:rsidP="00AC206B">
      <w:pPr>
        <w:pStyle w:val="NormalWeb"/>
        <w:spacing w:before="0" w:beforeAutospacing="0" w:after="0" w:afterAutospacing="0"/>
        <w:rPr>
          <w:rStyle w:val="Strong"/>
          <w:sz w:val="22"/>
          <w:szCs w:val="22"/>
        </w:rPr>
      </w:pPr>
    </w:p>
    <w:p w:rsidR="002B0CFC" w:rsidRPr="002B0CFC" w:rsidRDefault="002B0CFC" w:rsidP="002B0CFC">
      <w:pPr>
        <w:contextualSpacing/>
        <w:rPr>
          <w:w w:val="101"/>
          <w:sz w:val="22"/>
          <w:szCs w:val="22"/>
        </w:rPr>
      </w:pPr>
      <w:r w:rsidRPr="002B0CFC">
        <w:rPr>
          <w:b/>
          <w:bCs/>
          <w:spacing w:val="-1"/>
          <w:sz w:val="22"/>
          <w:szCs w:val="22"/>
        </w:rPr>
        <w:t>T</w:t>
      </w:r>
      <w:r w:rsidRPr="002B0CFC">
        <w:rPr>
          <w:b/>
          <w:bCs/>
          <w:spacing w:val="-2"/>
          <w:sz w:val="22"/>
          <w:szCs w:val="22"/>
        </w:rPr>
        <w:t>e</w:t>
      </w:r>
      <w:r w:rsidRPr="002B0CFC">
        <w:rPr>
          <w:b/>
          <w:bCs/>
          <w:spacing w:val="-4"/>
          <w:sz w:val="22"/>
          <w:szCs w:val="22"/>
        </w:rPr>
        <w:t>r</w:t>
      </w:r>
      <w:r w:rsidRPr="002B0CFC">
        <w:rPr>
          <w:b/>
          <w:bCs/>
          <w:spacing w:val="-7"/>
          <w:sz w:val="22"/>
          <w:szCs w:val="22"/>
        </w:rPr>
        <w:t>m</w:t>
      </w:r>
      <w:r w:rsidRPr="002B0CFC">
        <w:rPr>
          <w:b/>
          <w:bCs/>
          <w:sz w:val="22"/>
          <w:szCs w:val="22"/>
        </w:rPr>
        <w:t xml:space="preserve">: </w:t>
      </w:r>
      <w:r w:rsidRPr="002B0CFC">
        <w:rPr>
          <w:b/>
          <w:bCs/>
          <w:spacing w:val="1"/>
          <w:sz w:val="22"/>
          <w:szCs w:val="22"/>
        </w:rPr>
        <w:t xml:space="preserve"> </w:t>
      </w:r>
      <w:r w:rsidR="0012779D">
        <w:rPr>
          <w:spacing w:val="-3"/>
          <w:sz w:val="22"/>
          <w:szCs w:val="22"/>
        </w:rPr>
        <w:t xml:space="preserve">Summer </w:t>
      </w:r>
      <w:r w:rsidR="00801AB4">
        <w:rPr>
          <w:spacing w:val="-3"/>
          <w:sz w:val="22"/>
          <w:szCs w:val="22"/>
        </w:rPr>
        <w:t>2016</w:t>
      </w:r>
    </w:p>
    <w:p w:rsidR="002B0CFC" w:rsidRPr="002B0CFC" w:rsidRDefault="002B0CFC" w:rsidP="002B0CFC">
      <w:pPr>
        <w:spacing w:before="13"/>
        <w:ind w:right="-20"/>
        <w:contextualSpacing/>
        <w:rPr>
          <w:b/>
          <w:bCs/>
          <w:spacing w:val="-1"/>
          <w:sz w:val="22"/>
          <w:szCs w:val="22"/>
        </w:rPr>
      </w:pPr>
    </w:p>
    <w:p w:rsidR="002B0CFC" w:rsidRPr="002B0CFC" w:rsidRDefault="002B0CFC" w:rsidP="002B0CFC">
      <w:pPr>
        <w:spacing w:before="13"/>
        <w:ind w:right="-20"/>
        <w:contextualSpacing/>
        <w:rPr>
          <w:w w:val="101"/>
          <w:sz w:val="22"/>
          <w:szCs w:val="22"/>
        </w:rPr>
      </w:pPr>
      <w:r w:rsidRPr="002B0CFC">
        <w:rPr>
          <w:b/>
          <w:bCs/>
          <w:spacing w:val="-3"/>
          <w:sz w:val="22"/>
          <w:szCs w:val="22"/>
        </w:rPr>
        <w:t>I</w:t>
      </w:r>
      <w:r w:rsidRPr="002B0CFC">
        <w:rPr>
          <w:b/>
          <w:bCs/>
          <w:spacing w:val="-2"/>
          <w:sz w:val="22"/>
          <w:szCs w:val="22"/>
        </w:rPr>
        <w:t>n</w:t>
      </w:r>
      <w:r w:rsidRPr="002B0CFC">
        <w:rPr>
          <w:b/>
          <w:bCs/>
          <w:spacing w:val="-4"/>
          <w:sz w:val="22"/>
          <w:szCs w:val="22"/>
        </w:rPr>
        <w:t>s</w:t>
      </w:r>
      <w:r w:rsidRPr="002B0CFC">
        <w:rPr>
          <w:b/>
          <w:bCs/>
          <w:spacing w:val="-3"/>
          <w:sz w:val="22"/>
          <w:szCs w:val="22"/>
        </w:rPr>
        <w:t>tr</w:t>
      </w:r>
      <w:r w:rsidRPr="002B0CFC">
        <w:rPr>
          <w:b/>
          <w:bCs/>
          <w:spacing w:val="-2"/>
          <w:sz w:val="22"/>
          <w:szCs w:val="22"/>
        </w:rPr>
        <w:t>u</w:t>
      </w:r>
      <w:r w:rsidRPr="002B0CFC">
        <w:rPr>
          <w:b/>
          <w:bCs/>
          <w:spacing w:val="-3"/>
          <w:sz w:val="22"/>
          <w:szCs w:val="22"/>
        </w:rPr>
        <w:t>ct</w:t>
      </w:r>
      <w:r w:rsidRPr="002B0CFC">
        <w:rPr>
          <w:b/>
          <w:bCs/>
          <w:spacing w:val="-4"/>
          <w:sz w:val="22"/>
          <w:szCs w:val="22"/>
        </w:rPr>
        <w:t>or</w:t>
      </w:r>
      <w:r w:rsidRPr="002B0CFC">
        <w:rPr>
          <w:b/>
          <w:bCs/>
          <w:sz w:val="22"/>
          <w:szCs w:val="22"/>
        </w:rPr>
        <w:t xml:space="preserve">: </w:t>
      </w:r>
      <w:r w:rsidRPr="002B0CFC">
        <w:rPr>
          <w:b/>
          <w:bCs/>
          <w:spacing w:val="5"/>
          <w:sz w:val="22"/>
          <w:szCs w:val="22"/>
        </w:rPr>
        <w:t xml:space="preserve"> </w:t>
      </w:r>
      <w:r w:rsidR="0012779D">
        <w:rPr>
          <w:spacing w:val="-5"/>
          <w:sz w:val="22"/>
          <w:szCs w:val="22"/>
        </w:rPr>
        <w:t>Jeremy J. Berry, PhD, LPC-S, NCC</w:t>
      </w:r>
    </w:p>
    <w:p w:rsidR="002B0CFC" w:rsidRPr="002B0CFC" w:rsidRDefault="002B0CFC" w:rsidP="002B0CFC">
      <w:pPr>
        <w:spacing w:before="13"/>
        <w:ind w:right="-20"/>
        <w:rPr>
          <w:sz w:val="22"/>
          <w:szCs w:val="22"/>
        </w:rPr>
      </w:pPr>
    </w:p>
    <w:p w:rsidR="0012779D" w:rsidRPr="0012779D" w:rsidRDefault="002B0CFC" w:rsidP="0012779D">
      <w:pPr>
        <w:pStyle w:val="Heading3"/>
        <w:rPr>
          <w:rStyle w:val="Hyperlink"/>
          <w:color w:val="auto"/>
          <w:szCs w:val="24"/>
          <w:u w:val="none"/>
        </w:rPr>
      </w:pPr>
      <w:r w:rsidRPr="002B0CFC">
        <w:rPr>
          <w:b/>
          <w:sz w:val="22"/>
          <w:szCs w:val="22"/>
        </w:rPr>
        <w:t>Office Phone Number and WBU Email Address:</w:t>
      </w:r>
      <w:r w:rsidRPr="002B0CFC">
        <w:rPr>
          <w:sz w:val="22"/>
          <w:szCs w:val="22"/>
        </w:rPr>
        <w:t xml:space="preserve"> </w:t>
      </w:r>
      <w:r w:rsidR="0012779D" w:rsidRPr="00AF57A3">
        <w:rPr>
          <w:szCs w:val="24"/>
        </w:rPr>
        <w:t xml:space="preserve">(806) </w:t>
      </w:r>
      <w:r w:rsidR="0012779D">
        <w:rPr>
          <w:szCs w:val="24"/>
        </w:rPr>
        <w:t xml:space="preserve">281-8400   </w:t>
      </w:r>
      <w:hyperlink r:id="rId6" w:history="1">
        <w:r w:rsidR="0012779D" w:rsidRPr="00962A3E">
          <w:rPr>
            <w:rStyle w:val="Hyperlink"/>
          </w:rPr>
          <w:t>jeremy.berry@</w:t>
        </w:r>
      </w:hyperlink>
      <w:r w:rsidR="0012779D">
        <w:rPr>
          <w:rStyle w:val="Hyperlink"/>
        </w:rPr>
        <w:t>wayland.wbu.edu</w:t>
      </w:r>
    </w:p>
    <w:p w:rsidR="002B0CFC" w:rsidRPr="002B0CFC" w:rsidRDefault="002B0CFC" w:rsidP="0012779D">
      <w:pPr>
        <w:spacing w:before="13"/>
        <w:ind w:right="-20"/>
        <w:rPr>
          <w:sz w:val="22"/>
          <w:szCs w:val="22"/>
        </w:rPr>
      </w:pPr>
    </w:p>
    <w:p w:rsidR="002B0CFC" w:rsidRPr="002B0CFC" w:rsidRDefault="002B0CFC" w:rsidP="002B0CFC">
      <w:pPr>
        <w:spacing w:before="13"/>
        <w:ind w:right="-20"/>
        <w:rPr>
          <w:sz w:val="22"/>
          <w:szCs w:val="22"/>
        </w:rPr>
      </w:pPr>
      <w:r w:rsidRPr="002B0CFC">
        <w:rPr>
          <w:b/>
          <w:sz w:val="22"/>
          <w:szCs w:val="22"/>
        </w:rPr>
        <w:t xml:space="preserve">Office Hours, Building, and Location: </w:t>
      </w:r>
      <w:r w:rsidR="0012779D">
        <w:rPr>
          <w:sz w:val="22"/>
          <w:szCs w:val="22"/>
        </w:rPr>
        <w:t>Online</w:t>
      </w:r>
    </w:p>
    <w:p w:rsidR="002B0CFC" w:rsidRPr="002B0CFC" w:rsidRDefault="002B0CFC" w:rsidP="002B0CFC">
      <w:pPr>
        <w:spacing w:before="13"/>
        <w:ind w:right="-20"/>
        <w:rPr>
          <w:sz w:val="22"/>
          <w:szCs w:val="22"/>
        </w:rPr>
      </w:pPr>
    </w:p>
    <w:p w:rsidR="002B0CFC" w:rsidRPr="002B0CFC" w:rsidRDefault="002B0CFC" w:rsidP="002B0CFC">
      <w:pPr>
        <w:spacing w:before="13"/>
        <w:ind w:right="-20"/>
        <w:rPr>
          <w:sz w:val="22"/>
          <w:szCs w:val="22"/>
        </w:rPr>
      </w:pPr>
      <w:r w:rsidRPr="002B0CFC">
        <w:rPr>
          <w:b/>
          <w:sz w:val="22"/>
          <w:szCs w:val="22"/>
        </w:rPr>
        <w:t>Class Meeting Time and Location:</w:t>
      </w:r>
      <w:r w:rsidRPr="002B0CFC">
        <w:rPr>
          <w:sz w:val="22"/>
          <w:szCs w:val="22"/>
        </w:rPr>
        <w:t xml:space="preserve"> </w:t>
      </w:r>
      <w:r w:rsidR="0012779D">
        <w:rPr>
          <w:sz w:val="22"/>
          <w:szCs w:val="22"/>
        </w:rPr>
        <w:t>Online</w:t>
      </w:r>
    </w:p>
    <w:p w:rsidR="003F367C" w:rsidRPr="002B0CFC" w:rsidRDefault="003F367C" w:rsidP="003F367C">
      <w:pPr>
        <w:pStyle w:val="NormalWeb"/>
        <w:spacing w:before="0" w:beforeAutospacing="0" w:after="0" w:afterAutospacing="0"/>
        <w:rPr>
          <w:sz w:val="22"/>
          <w:szCs w:val="22"/>
        </w:rPr>
      </w:pPr>
      <w:r w:rsidRPr="002B0CFC">
        <w:rPr>
          <w:sz w:val="22"/>
          <w:szCs w:val="22"/>
        </w:rPr>
        <w:t>  </w:t>
      </w:r>
    </w:p>
    <w:p w:rsidR="005F6A20" w:rsidRDefault="005F6A20" w:rsidP="005F6A20">
      <w:pPr>
        <w:pStyle w:val="NormalWeb"/>
        <w:spacing w:before="0" w:beforeAutospacing="0" w:after="0" w:afterAutospacing="0"/>
        <w:rPr>
          <w:sz w:val="22"/>
          <w:szCs w:val="22"/>
        </w:rPr>
      </w:pPr>
      <w:r w:rsidRPr="002B0CFC">
        <w:rPr>
          <w:rStyle w:val="Strong"/>
          <w:sz w:val="22"/>
          <w:szCs w:val="22"/>
        </w:rPr>
        <w:t>Catalog Description</w:t>
      </w:r>
      <w:r w:rsidRPr="002B0CFC">
        <w:rPr>
          <w:sz w:val="22"/>
          <w:szCs w:val="22"/>
        </w:rPr>
        <w:t>: Role of career theory and information in counseling for career development; concepts, techniques, and resources to assist students to effectively work with clients throughout the life span; practical application of career theory to counseling, group guidance, job search and placement.</w:t>
      </w:r>
    </w:p>
    <w:p w:rsidR="00D1246B" w:rsidRDefault="00D1246B" w:rsidP="005F6A20">
      <w:pPr>
        <w:pStyle w:val="NormalWeb"/>
        <w:spacing w:before="0" w:beforeAutospacing="0" w:after="0" w:afterAutospacing="0"/>
        <w:rPr>
          <w:sz w:val="22"/>
          <w:szCs w:val="22"/>
        </w:rPr>
      </w:pPr>
    </w:p>
    <w:p w:rsidR="00D1246B" w:rsidRDefault="00D1246B" w:rsidP="005F6A20">
      <w:pPr>
        <w:pStyle w:val="NormalWeb"/>
        <w:spacing w:before="0" w:beforeAutospacing="0" w:after="0" w:afterAutospacing="0"/>
        <w:rPr>
          <w:sz w:val="22"/>
          <w:szCs w:val="22"/>
        </w:rPr>
      </w:pPr>
    </w:p>
    <w:p w:rsidR="00D1246B" w:rsidRPr="00D1246B" w:rsidRDefault="00D1246B" w:rsidP="00D1246B">
      <w:pPr>
        <w:pStyle w:val="level-3"/>
        <w:ind w:left="0" w:firstLine="0"/>
        <w:jc w:val="left"/>
        <w:rPr>
          <w:sz w:val="22"/>
          <w:szCs w:val="22"/>
        </w:rPr>
      </w:pPr>
      <w:r w:rsidRPr="00D1246B">
        <w:rPr>
          <w:sz w:val="22"/>
          <w:szCs w:val="22"/>
        </w:rPr>
        <w:t xml:space="preserve">This course is designed to emphasize Career Development and Counseling by providing an understanding of career development and related life factors, including the following:  </w:t>
      </w:r>
      <w:bookmarkStart w:id="0" w:name="pgfId-36869"/>
      <w:bookmarkEnd w:id="0"/>
      <w:r w:rsidRPr="00D1246B">
        <w:rPr>
          <w:sz w:val="22"/>
          <w:szCs w:val="22"/>
        </w:rPr>
        <w:t xml:space="preserve">Career development theories and decision-making models; </w:t>
      </w:r>
      <w:bookmarkStart w:id="1" w:name="pgfId-36870"/>
      <w:bookmarkEnd w:id="1"/>
      <w:r w:rsidRPr="00D1246B">
        <w:rPr>
          <w:sz w:val="22"/>
          <w:szCs w:val="22"/>
        </w:rPr>
        <w:t xml:space="preserve">Interrelationships among and between work, family, and other life roles and factors including the role of diversity and gender in career development; and </w:t>
      </w:r>
      <w:bookmarkStart w:id="2" w:name="pgfId-36871"/>
      <w:bookmarkEnd w:id="2"/>
      <w:r w:rsidRPr="00D1246B">
        <w:rPr>
          <w:sz w:val="22"/>
          <w:szCs w:val="22"/>
        </w:rPr>
        <w:t>Psychotherapy and career counseling processes, techniques, and resources, including those applicable to specific populations.</w:t>
      </w:r>
    </w:p>
    <w:p w:rsidR="003F367C" w:rsidRPr="002B0CFC" w:rsidRDefault="003F367C" w:rsidP="003F367C">
      <w:pPr>
        <w:pStyle w:val="NormalWeb"/>
        <w:spacing w:before="0" w:beforeAutospacing="0" w:after="0" w:afterAutospacing="0"/>
        <w:rPr>
          <w:sz w:val="22"/>
          <w:szCs w:val="22"/>
        </w:rPr>
      </w:pPr>
    </w:p>
    <w:p w:rsidR="003F367C" w:rsidRPr="002B0CFC" w:rsidRDefault="003F367C" w:rsidP="003F367C">
      <w:pPr>
        <w:pStyle w:val="NormalWeb"/>
        <w:spacing w:before="0" w:beforeAutospacing="0" w:after="0" w:afterAutospacing="0"/>
        <w:rPr>
          <w:sz w:val="22"/>
          <w:szCs w:val="22"/>
        </w:rPr>
      </w:pPr>
      <w:r w:rsidRPr="002B0CFC">
        <w:rPr>
          <w:rStyle w:val="Strong"/>
          <w:sz w:val="22"/>
          <w:szCs w:val="22"/>
        </w:rPr>
        <w:t>There is no prerequisite for this course</w:t>
      </w:r>
      <w:r w:rsidRPr="002B0CFC">
        <w:rPr>
          <w:sz w:val="22"/>
          <w:szCs w:val="22"/>
        </w:rPr>
        <w:t xml:space="preserve"> </w:t>
      </w:r>
    </w:p>
    <w:p w:rsidR="002B0CFC" w:rsidRPr="002B0CFC" w:rsidRDefault="002B0CFC" w:rsidP="002B0CFC">
      <w:pPr>
        <w:spacing w:before="13"/>
        <w:ind w:right="-20"/>
        <w:rPr>
          <w:b/>
          <w:sz w:val="22"/>
          <w:szCs w:val="22"/>
        </w:rPr>
      </w:pPr>
    </w:p>
    <w:p w:rsidR="002B0CFC" w:rsidRDefault="002B0CFC" w:rsidP="002B0CFC">
      <w:pPr>
        <w:spacing w:before="13"/>
        <w:ind w:right="-20"/>
        <w:rPr>
          <w:sz w:val="22"/>
          <w:szCs w:val="22"/>
        </w:rPr>
      </w:pPr>
      <w:r w:rsidRPr="002B0CFC">
        <w:rPr>
          <w:b/>
          <w:sz w:val="22"/>
          <w:szCs w:val="22"/>
        </w:rPr>
        <w:t>Required Textbook(s) and/or Required Material(s):</w:t>
      </w:r>
      <w:r w:rsidRPr="002B0CFC">
        <w:rPr>
          <w:sz w:val="22"/>
          <w:szCs w:val="22"/>
        </w:rPr>
        <w:t xml:space="preserve"> </w:t>
      </w:r>
      <w:proofErr w:type="spellStart"/>
      <w:r w:rsidR="0012779D">
        <w:rPr>
          <w:bCs/>
        </w:rPr>
        <w:t>Zunker</w:t>
      </w:r>
      <w:proofErr w:type="spellEnd"/>
      <w:r w:rsidR="0012779D">
        <w:rPr>
          <w:bCs/>
        </w:rPr>
        <w:t xml:space="preserve"> (2016) Career Counseling: A Holistic Approach,9</w:t>
      </w:r>
      <w:r w:rsidR="0012779D">
        <w:rPr>
          <w:bCs/>
          <w:vertAlign w:val="superscript"/>
        </w:rPr>
        <w:t>th</w:t>
      </w:r>
      <w:r w:rsidR="0012779D">
        <w:rPr>
          <w:bCs/>
        </w:rPr>
        <w:t xml:space="preserve"> Edition. Thomson/Brooks and Cole</w:t>
      </w:r>
    </w:p>
    <w:p w:rsidR="0012779D" w:rsidRPr="002B0CFC" w:rsidRDefault="0012779D" w:rsidP="002B0CFC">
      <w:pPr>
        <w:spacing w:before="13"/>
        <w:ind w:right="-20"/>
        <w:rPr>
          <w:sz w:val="22"/>
          <w:szCs w:val="22"/>
        </w:rPr>
      </w:pPr>
    </w:p>
    <w:p w:rsidR="0012779D" w:rsidRDefault="002B0CFC" w:rsidP="0012779D">
      <w:pPr>
        <w:rPr>
          <w:bCs/>
        </w:rPr>
      </w:pPr>
      <w:r w:rsidRPr="002B0CFC">
        <w:rPr>
          <w:b/>
          <w:sz w:val="22"/>
          <w:szCs w:val="22"/>
        </w:rPr>
        <w:t>Optional Materials:</w:t>
      </w:r>
      <w:r w:rsidRPr="002B0CFC">
        <w:rPr>
          <w:sz w:val="22"/>
          <w:szCs w:val="22"/>
        </w:rPr>
        <w:t xml:space="preserve"> </w:t>
      </w:r>
    </w:p>
    <w:p w:rsidR="0012779D" w:rsidRPr="0012779D" w:rsidRDefault="0012779D" w:rsidP="0012779D">
      <w:pPr>
        <w:pStyle w:val="ListParagraph"/>
        <w:numPr>
          <w:ilvl w:val="0"/>
          <w:numId w:val="6"/>
        </w:numPr>
        <w:rPr>
          <w:bCs/>
          <w:sz w:val="20"/>
          <w:szCs w:val="20"/>
        </w:rPr>
      </w:pPr>
      <w:r w:rsidRPr="0012779D">
        <w:rPr>
          <w:bCs/>
          <w:sz w:val="20"/>
          <w:szCs w:val="20"/>
        </w:rPr>
        <w:t xml:space="preserve">The World of Work map found at </w:t>
      </w:r>
      <w:hyperlink r:id="rId7" w:history="1">
        <w:r w:rsidRPr="0012779D">
          <w:rPr>
            <w:rStyle w:val="Hyperlink"/>
            <w:bCs/>
            <w:sz w:val="20"/>
            <w:szCs w:val="20"/>
          </w:rPr>
          <w:t>American College Testing Web site</w:t>
        </w:r>
      </w:hyperlink>
      <w:r w:rsidRPr="0012779D">
        <w:rPr>
          <w:bCs/>
          <w:sz w:val="20"/>
          <w:szCs w:val="20"/>
        </w:rPr>
        <w:t xml:space="preserve"> </w:t>
      </w:r>
    </w:p>
    <w:p w:rsidR="0012779D" w:rsidRPr="0012779D" w:rsidRDefault="0012779D" w:rsidP="0012779D">
      <w:pPr>
        <w:numPr>
          <w:ilvl w:val="0"/>
          <w:numId w:val="5"/>
        </w:numPr>
        <w:rPr>
          <w:bCs/>
          <w:sz w:val="20"/>
          <w:szCs w:val="20"/>
        </w:rPr>
      </w:pPr>
      <w:r w:rsidRPr="0012779D">
        <w:rPr>
          <w:bCs/>
          <w:sz w:val="20"/>
          <w:szCs w:val="20"/>
        </w:rPr>
        <w:t xml:space="preserve">Texas Counselor Standards found at </w:t>
      </w:r>
      <w:hyperlink r:id="rId8" w:history="1">
        <w:r w:rsidRPr="0012779D">
          <w:rPr>
            <w:rStyle w:val="Hyperlink"/>
            <w:bCs/>
            <w:sz w:val="20"/>
            <w:szCs w:val="20"/>
          </w:rPr>
          <w:t>Texas Administrative Code: Standards for School Counselor Certification</w:t>
        </w:r>
      </w:hyperlink>
      <w:r w:rsidRPr="0012779D">
        <w:rPr>
          <w:bCs/>
          <w:sz w:val="20"/>
          <w:szCs w:val="20"/>
        </w:rPr>
        <w:t xml:space="preserve"> </w:t>
      </w:r>
    </w:p>
    <w:p w:rsidR="0012779D" w:rsidRPr="0012779D" w:rsidRDefault="0012779D" w:rsidP="0012779D">
      <w:pPr>
        <w:numPr>
          <w:ilvl w:val="0"/>
          <w:numId w:val="5"/>
        </w:numPr>
        <w:rPr>
          <w:bCs/>
          <w:sz w:val="20"/>
          <w:szCs w:val="20"/>
        </w:rPr>
      </w:pPr>
      <w:r w:rsidRPr="0012779D">
        <w:rPr>
          <w:bCs/>
          <w:sz w:val="20"/>
          <w:szCs w:val="20"/>
        </w:rPr>
        <w:t xml:space="preserve">State Comprehensive School Counseling Programs found at </w:t>
      </w:r>
      <w:hyperlink r:id="rId9" w:history="1">
        <w:r w:rsidRPr="0012779D">
          <w:rPr>
            <w:rStyle w:val="Hyperlink"/>
            <w:bCs/>
            <w:sz w:val="20"/>
            <w:szCs w:val="20"/>
          </w:rPr>
          <w:t>American School Counselor Web site</w:t>
        </w:r>
      </w:hyperlink>
    </w:p>
    <w:p w:rsidR="0012779D" w:rsidRPr="0012779D" w:rsidRDefault="0012779D" w:rsidP="0012779D">
      <w:pPr>
        <w:numPr>
          <w:ilvl w:val="0"/>
          <w:numId w:val="5"/>
        </w:numPr>
        <w:rPr>
          <w:bCs/>
          <w:sz w:val="20"/>
          <w:szCs w:val="20"/>
        </w:rPr>
      </w:pPr>
      <w:r w:rsidRPr="0012779D">
        <w:rPr>
          <w:bCs/>
          <w:sz w:val="20"/>
          <w:szCs w:val="20"/>
        </w:rPr>
        <w:t xml:space="preserve">National Career Standards found at </w:t>
      </w:r>
      <w:hyperlink r:id="rId10" w:history="1">
        <w:r w:rsidRPr="0012779D">
          <w:rPr>
            <w:rStyle w:val="Hyperlink"/>
            <w:bCs/>
            <w:sz w:val="20"/>
            <w:szCs w:val="20"/>
          </w:rPr>
          <w:t>Association for Career and Technical Association Web site</w:t>
        </w:r>
      </w:hyperlink>
    </w:p>
    <w:p w:rsidR="002B0CFC" w:rsidRPr="0012779D" w:rsidRDefault="0012779D" w:rsidP="0012779D">
      <w:pPr>
        <w:spacing w:before="13"/>
        <w:ind w:right="-20" w:firstLine="720"/>
        <w:rPr>
          <w:sz w:val="20"/>
          <w:szCs w:val="20"/>
        </w:rPr>
      </w:pPr>
      <w:r w:rsidRPr="0012779D">
        <w:rPr>
          <w:bCs/>
          <w:sz w:val="20"/>
          <w:szCs w:val="20"/>
        </w:rPr>
        <w:t>Multiple authoritative Web sources concerning career guidance and</w:t>
      </w:r>
    </w:p>
    <w:p w:rsidR="003F367C" w:rsidRPr="0012779D" w:rsidRDefault="003F367C" w:rsidP="003F367C">
      <w:pPr>
        <w:pStyle w:val="NormalWeb"/>
        <w:spacing w:before="0" w:beforeAutospacing="0" w:after="0" w:afterAutospacing="0"/>
        <w:rPr>
          <w:sz w:val="20"/>
          <w:szCs w:val="20"/>
        </w:rPr>
      </w:pPr>
      <w:r w:rsidRPr="0012779D">
        <w:rPr>
          <w:sz w:val="20"/>
          <w:szCs w:val="20"/>
        </w:rPr>
        <w:t> </w:t>
      </w:r>
    </w:p>
    <w:p w:rsidR="005F6A20" w:rsidRPr="002B0CFC" w:rsidRDefault="005F6A20" w:rsidP="005F6A20">
      <w:pPr>
        <w:pStyle w:val="NormalWeb"/>
        <w:spacing w:before="0" w:beforeAutospacing="0" w:after="0" w:afterAutospacing="0"/>
        <w:rPr>
          <w:sz w:val="22"/>
          <w:szCs w:val="22"/>
        </w:rPr>
      </w:pPr>
      <w:r w:rsidRPr="002B0CFC">
        <w:rPr>
          <w:rStyle w:val="Strong"/>
          <w:sz w:val="22"/>
          <w:szCs w:val="22"/>
        </w:rPr>
        <w:t>Course outcome competencies</w:t>
      </w:r>
      <w:r w:rsidRPr="002B0CFC">
        <w:rPr>
          <w:sz w:val="22"/>
          <w:szCs w:val="22"/>
        </w:rPr>
        <w:t xml:space="preserve">: </w:t>
      </w:r>
      <w:r w:rsidR="00350C92" w:rsidRPr="00350C92">
        <w:rPr>
          <w:sz w:val="22"/>
          <w:szCs w:val="22"/>
        </w:rPr>
        <w:t>Upon</w:t>
      </w:r>
      <w:r w:rsidR="005618EF">
        <w:rPr>
          <w:sz w:val="22"/>
          <w:szCs w:val="22"/>
        </w:rPr>
        <w:t xml:space="preserve"> completion of this course, </w:t>
      </w:r>
      <w:r w:rsidR="00350C92" w:rsidRPr="00350C92">
        <w:rPr>
          <w:sz w:val="22"/>
          <w:szCs w:val="22"/>
        </w:rPr>
        <w:t>student</w:t>
      </w:r>
      <w:r w:rsidR="005618EF">
        <w:rPr>
          <w:sz w:val="22"/>
          <w:szCs w:val="22"/>
        </w:rPr>
        <w:t>s</w:t>
      </w:r>
      <w:r w:rsidR="00350C92" w:rsidRPr="00350C92">
        <w:rPr>
          <w:sz w:val="22"/>
          <w:szCs w:val="22"/>
        </w:rPr>
        <w:t xml:space="preserve"> will be able to:</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Students will demonstrate an understanding of salient sociological aspects of career development.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Students will demonstrate knowledge of prominent theories of vocational development.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Students will apply theories of vocational development to counseling practice Students will demonstrate knowledge of occupational classification systems and trends in the world of work.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Students will become aware of several career-related inventories.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Students will explore and demonstrate some understanding of their own career development patterns.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Apply career development theories and decision-making models;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lastRenderedPageBreak/>
        <w:t xml:space="preserve">Describe career, vocational, educational, occupational and labor market information resources, visual and print media, computer-based career information systems and other electronic career information;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Demonstrate career development program planning, organization, implementation, administration, and evaluation;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State the interrelationships among and between work, family, and other life roles and factors including diversity and gender issues as related to career development;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Develop career development and educational placement, follow-up and evaluation strategies;  Utilize assessment instruments and techniques relevant to career planning and decision-making; </w:t>
      </w:r>
    </w:p>
    <w:p w:rsidR="005F6A20" w:rsidRPr="002B0CFC" w:rsidRDefault="005F6A20" w:rsidP="005F6A20">
      <w:pPr>
        <w:pStyle w:val="NormalWeb"/>
        <w:numPr>
          <w:ilvl w:val="0"/>
          <w:numId w:val="4"/>
        </w:numPr>
        <w:spacing w:before="0" w:beforeAutospacing="0" w:after="0" w:afterAutospacing="0"/>
        <w:rPr>
          <w:sz w:val="22"/>
          <w:szCs w:val="22"/>
        </w:rPr>
      </w:pPr>
      <w:r w:rsidRPr="002B0CFC">
        <w:rPr>
          <w:sz w:val="22"/>
          <w:szCs w:val="22"/>
        </w:rPr>
        <w:t xml:space="preserve">Demonstrate computer career development applications and strategies, including computer-assisted career guidance and information systems and appropriate world-wide web sites; Demonstrate career counseling processes, techniques and resources including those applicable to specific populations. </w:t>
      </w:r>
    </w:p>
    <w:p w:rsidR="008161C9" w:rsidRPr="002B0CFC" w:rsidRDefault="008161C9" w:rsidP="008161C9">
      <w:pPr>
        <w:pStyle w:val="NormalWeb"/>
        <w:spacing w:before="0" w:beforeAutospacing="0" w:after="0" w:afterAutospacing="0"/>
        <w:rPr>
          <w:rStyle w:val="Strong"/>
          <w:sz w:val="22"/>
          <w:szCs w:val="22"/>
        </w:rPr>
      </w:pPr>
    </w:p>
    <w:p w:rsidR="002B0CFC" w:rsidRPr="0012779D" w:rsidRDefault="002B0CFC" w:rsidP="0012779D">
      <w:pPr>
        <w:spacing w:after="200" w:line="276" w:lineRule="auto"/>
        <w:rPr>
          <w:rFonts w:eastAsia="Georgia"/>
          <w:b/>
          <w:sz w:val="22"/>
          <w:szCs w:val="22"/>
        </w:rPr>
      </w:pPr>
      <w:r w:rsidRPr="002B0CFC">
        <w:rPr>
          <w:rFonts w:eastAsia="Georgia"/>
          <w:b/>
          <w:sz w:val="22"/>
          <w:szCs w:val="22"/>
        </w:rPr>
        <w:t xml:space="preserve">Attendance Requirements: </w:t>
      </w:r>
      <w:r w:rsidR="0012779D">
        <w:rPr>
          <w:rFonts w:eastAsia="Georgia"/>
          <w:b/>
          <w:sz w:val="22"/>
          <w:szCs w:val="22"/>
        </w:rPr>
        <w:t>Virtual Campus</w:t>
      </w:r>
    </w:p>
    <w:p w:rsidR="002B0CFC" w:rsidRPr="002B0CFC" w:rsidRDefault="002B0CFC" w:rsidP="002B0CFC">
      <w:pPr>
        <w:spacing w:after="200"/>
        <w:contextualSpacing/>
        <w:rPr>
          <w:rFonts w:eastAsia="Georgia"/>
          <w:color w:val="000000"/>
          <w:sz w:val="22"/>
          <w:szCs w:val="22"/>
          <w:u w:val="single"/>
        </w:rPr>
      </w:pPr>
      <w:r w:rsidRPr="002B0CFC">
        <w:rPr>
          <w:rFonts w:eastAsia="Georgia"/>
          <w:color w:val="000000"/>
          <w:sz w:val="22"/>
          <w:szCs w:val="22"/>
          <w:u w:val="single"/>
        </w:rPr>
        <w:t>Virtual Campus</w:t>
      </w:r>
    </w:p>
    <w:p w:rsidR="003A0D98" w:rsidRPr="00350C92" w:rsidRDefault="002B0CFC" w:rsidP="00350C92">
      <w:pPr>
        <w:spacing w:after="200" w:line="276" w:lineRule="auto"/>
        <w:rPr>
          <w:rStyle w:val="Strong"/>
          <w:rFonts w:eastAsia="Georgia"/>
          <w:b w:val="0"/>
          <w:bCs w:val="0"/>
          <w:color w:val="000000"/>
          <w:sz w:val="22"/>
          <w:szCs w:val="22"/>
        </w:rPr>
      </w:pPr>
      <w:r w:rsidRPr="002B0CFC">
        <w:rPr>
          <w:rFonts w:eastAsia="Georgia"/>
          <w:color w:val="000000"/>
          <w:sz w:val="22"/>
          <w:szCs w:val="22"/>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C129B5" w:rsidRDefault="00C129B5" w:rsidP="00C129B5">
      <w:pPr>
        <w:rPr>
          <w:color w:val="000000"/>
          <w:sz w:val="22"/>
          <w:szCs w:val="22"/>
        </w:rPr>
      </w:pPr>
      <w:r>
        <w:rPr>
          <w:b/>
          <w:color w:val="000000"/>
          <w:sz w:val="22"/>
          <w:szCs w:val="22"/>
        </w:rPr>
        <w:t xml:space="preserve">Statement on Plagiarism and Academic Dishonesty: </w:t>
      </w:r>
      <w:r>
        <w:rPr>
          <w:color w:val="000000"/>
          <w:sz w:val="22"/>
          <w:szCs w:val="22"/>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806FF7" w:rsidRPr="002B0CFC" w:rsidRDefault="00806FF7" w:rsidP="00CF3FC8">
      <w:pPr>
        <w:pStyle w:val="NormalWeb"/>
        <w:spacing w:before="0" w:beforeAutospacing="0" w:after="0" w:afterAutospacing="0"/>
        <w:rPr>
          <w:rStyle w:val="Strong"/>
          <w:sz w:val="22"/>
          <w:szCs w:val="22"/>
        </w:rPr>
      </w:pPr>
    </w:p>
    <w:p w:rsidR="002B0CFC" w:rsidRPr="002B0CFC" w:rsidRDefault="002B0CFC" w:rsidP="002B0CFC">
      <w:pPr>
        <w:spacing w:after="200" w:line="276" w:lineRule="auto"/>
        <w:rPr>
          <w:rFonts w:eastAsia="Georgia"/>
          <w:sz w:val="22"/>
          <w:szCs w:val="22"/>
        </w:rPr>
      </w:pPr>
      <w:r w:rsidRPr="002B0CFC">
        <w:rPr>
          <w:rFonts w:eastAsia="Georgia"/>
          <w:b/>
          <w:sz w:val="22"/>
          <w:szCs w:val="22"/>
        </w:rPr>
        <w:t xml:space="preserve">Disability Statement: </w:t>
      </w:r>
      <w:r w:rsidRPr="002B0CFC">
        <w:rPr>
          <w:rFonts w:eastAsia="Georgia"/>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2B0CFC" w:rsidRDefault="002B0CFC" w:rsidP="002B0CFC">
      <w:pPr>
        <w:spacing w:after="200" w:line="276" w:lineRule="auto"/>
        <w:rPr>
          <w:rFonts w:eastAsia="Georgia"/>
          <w:sz w:val="22"/>
          <w:szCs w:val="22"/>
        </w:rPr>
      </w:pPr>
      <w:r w:rsidRPr="002B0CFC">
        <w:rPr>
          <w:rFonts w:eastAsia="Georgia"/>
          <w:b/>
          <w:sz w:val="22"/>
          <w:szCs w:val="22"/>
        </w:rPr>
        <w:t>Course Requirements and Grading Criteria:</w:t>
      </w:r>
    </w:p>
    <w:p w:rsidR="00404424" w:rsidRPr="00404424" w:rsidRDefault="00404424" w:rsidP="00404424">
      <w:pPr>
        <w:pStyle w:val="NormalWeb"/>
        <w:rPr>
          <w:sz w:val="22"/>
          <w:szCs w:val="22"/>
        </w:rPr>
      </w:pPr>
      <w:r w:rsidRPr="00404424">
        <w:rPr>
          <w:b/>
          <w:bCs/>
          <w:sz w:val="22"/>
          <w:szCs w:val="22"/>
        </w:rPr>
        <w:t xml:space="preserve">Course Requirements: </w:t>
      </w:r>
      <w:r w:rsidRPr="00404424">
        <w:rPr>
          <w:sz w:val="22"/>
          <w:szCs w:val="22"/>
        </w:rPr>
        <w:t xml:space="preserve">The student will develop holistic career counseling skills through conceptual research and writing activities.  Each module will require conceptualizing the ideas presented in the textbook through weekly assignments.  The grading for the course will be as follows:  </w:t>
      </w:r>
    </w:p>
    <w:p w:rsidR="00404424" w:rsidRPr="00404424" w:rsidRDefault="00404424" w:rsidP="00404424">
      <w:pPr>
        <w:pStyle w:val="NormalWeb"/>
        <w:rPr>
          <w:sz w:val="22"/>
          <w:szCs w:val="22"/>
        </w:rPr>
      </w:pPr>
      <w:r w:rsidRPr="00404424">
        <w:rPr>
          <w:sz w:val="22"/>
          <w:szCs w:val="22"/>
        </w:rPr>
        <w:t>25% of Grade:  10 Discussion Board Items</w:t>
      </w:r>
    </w:p>
    <w:p w:rsidR="00404424" w:rsidRPr="00404424" w:rsidRDefault="00404424" w:rsidP="00404424">
      <w:pPr>
        <w:pStyle w:val="NormalWeb"/>
        <w:rPr>
          <w:sz w:val="22"/>
          <w:szCs w:val="22"/>
        </w:rPr>
      </w:pPr>
      <w:r w:rsidRPr="00404424">
        <w:rPr>
          <w:sz w:val="22"/>
          <w:szCs w:val="22"/>
        </w:rPr>
        <w:t xml:space="preserve">25% of Grade:  4 Quizzes </w:t>
      </w:r>
    </w:p>
    <w:p w:rsidR="00404424" w:rsidRPr="00404424" w:rsidRDefault="00404424" w:rsidP="00404424">
      <w:pPr>
        <w:pStyle w:val="NormalWeb"/>
        <w:rPr>
          <w:sz w:val="22"/>
          <w:szCs w:val="22"/>
        </w:rPr>
      </w:pPr>
      <w:r w:rsidRPr="00404424">
        <w:rPr>
          <w:sz w:val="22"/>
          <w:szCs w:val="22"/>
        </w:rPr>
        <w:lastRenderedPageBreak/>
        <w:t>25% of Grade:  2 Exams</w:t>
      </w:r>
    </w:p>
    <w:p w:rsidR="00404424" w:rsidRPr="00404424" w:rsidRDefault="00404424" w:rsidP="00404424">
      <w:pPr>
        <w:pStyle w:val="NormalWeb"/>
        <w:rPr>
          <w:sz w:val="22"/>
          <w:szCs w:val="22"/>
        </w:rPr>
      </w:pPr>
      <w:r w:rsidRPr="00404424">
        <w:rPr>
          <w:sz w:val="22"/>
          <w:szCs w:val="22"/>
        </w:rPr>
        <w:t>25% of Grade:  1 Major Assignment (Instructions will be on blackboard)</w:t>
      </w:r>
    </w:p>
    <w:p w:rsidR="00404424" w:rsidRDefault="00404424" w:rsidP="002B0CFC">
      <w:pPr>
        <w:spacing w:after="200" w:line="276" w:lineRule="auto"/>
        <w:rPr>
          <w:rFonts w:eastAsia="Georgia"/>
          <w:sz w:val="22"/>
          <w:szCs w:val="22"/>
        </w:rPr>
      </w:pPr>
    </w:p>
    <w:p w:rsidR="00404424" w:rsidRPr="002B0CFC" w:rsidRDefault="00404424" w:rsidP="002B0CFC">
      <w:pPr>
        <w:spacing w:after="200" w:line="276" w:lineRule="auto"/>
        <w:rPr>
          <w:rFonts w:eastAsia="Georgia"/>
          <w:sz w:val="22"/>
          <w:szCs w:val="22"/>
        </w:rPr>
      </w:pPr>
    </w:p>
    <w:p w:rsidR="002B0CFC" w:rsidRPr="002B0CFC" w:rsidRDefault="002B0CFC" w:rsidP="002B0CFC">
      <w:pPr>
        <w:rPr>
          <w:sz w:val="22"/>
          <w:szCs w:val="22"/>
          <w:u w:val="single"/>
        </w:rPr>
      </w:pPr>
      <w:r w:rsidRPr="002B0CFC">
        <w:rPr>
          <w:sz w:val="22"/>
          <w:szCs w:val="22"/>
          <w:u w:val="single"/>
        </w:rPr>
        <w:t>The University has a standard grade scale:</w:t>
      </w:r>
    </w:p>
    <w:p w:rsidR="002B0CFC" w:rsidRPr="002B0CFC" w:rsidRDefault="002B0CFC" w:rsidP="002B0CFC">
      <w:pPr>
        <w:rPr>
          <w:sz w:val="22"/>
          <w:szCs w:val="22"/>
        </w:rPr>
      </w:pPr>
      <w:r w:rsidRPr="002B0CFC">
        <w:rPr>
          <w:sz w:val="22"/>
          <w:szCs w:val="22"/>
        </w:rPr>
        <w:t xml:space="preserve">A = 90-100, B = 80-89, C = 70-79, D = 60-69, F= below 60, W = Withdrawal, WP = withdrew passing, WF = withdrew failing, I = incomplete. An incomplete may be given within the last two weeks of a long term or within the last two days of a </w:t>
      </w:r>
      <w:proofErr w:type="spellStart"/>
      <w:r w:rsidRPr="002B0CFC">
        <w:rPr>
          <w:sz w:val="22"/>
          <w:szCs w:val="22"/>
        </w:rPr>
        <w:t>microterm</w:t>
      </w:r>
      <w:proofErr w:type="spellEnd"/>
      <w:r w:rsidRPr="002B0CFC">
        <w:rPr>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I is converted to an F.</w:t>
      </w:r>
    </w:p>
    <w:p w:rsidR="002B0CFC" w:rsidRPr="002B0CFC" w:rsidRDefault="002B0CFC" w:rsidP="002B0CFC">
      <w:pPr>
        <w:rPr>
          <w:sz w:val="22"/>
          <w:szCs w:val="22"/>
        </w:rPr>
      </w:pPr>
      <w:r w:rsidRPr="002B0CFC">
        <w:rPr>
          <w:sz w:val="22"/>
          <w:szCs w:val="22"/>
        </w:rPr>
        <w:t xml:space="preserve"> </w:t>
      </w:r>
    </w:p>
    <w:p w:rsidR="002B0CFC" w:rsidRPr="002B0CFC" w:rsidRDefault="002B0CFC" w:rsidP="002B0CFC">
      <w:pPr>
        <w:spacing w:after="200"/>
        <w:contextualSpacing/>
        <w:rPr>
          <w:rFonts w:eastAsia="Georgia"/>
          <w:sz w:val="22"/>
          <w:szCs w:val="22"/>
          <w:u w:val="single"/>
        </w:rPr>
      </w:pPr>
      <w:r w:rsidRPr="002B0CFC">
        <w:rPr>
          <w:rFonts w:eastAsia="Georgia"/>
          <w:sz w:val="22"/>
          <w:szCs w:val="22"/>
          <w:u w:val="single"/>
        </w:rPr>
        <w:t>Student grade appeals:</w:t>
      </w:r>
    </w:p>
    <w:p w:rsidR="002B0CFC" w:rsidRPr="002B0CFC" w:rsidRDefault="002B0CFC" w:rsidP="002B0CFC">
      <w:pPr>
        <w:spacing w:after="200"/>
        <w:contextualSpacing/>
        <w:rPr>
          <w:rFonts w:eastAsia="Georgia"/>
          <w:sz w:val="22"/>
          <w:szCs w:val="22"/>
        </w:rPr>
      </w:pPr>
      <w:r w:rsidRPr="002B0CFC">
        <w:rPr>
          <w:rFonts w:eastAsia="Georgia"/>
          <w:sz w:val="22"/>
          <w:szCs w:val="22"/>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2B0CFC">
        <w:rPr>
          <w:rFonts w:eastAsia="Georgia"/>
          <w:sz w:val="22"/>
          <w:szCs w:val="22"/>
          <w:u w:val="single"/>
        </w:rPr>
        <w:t>final</w:t>
      </w:r>
      <w:r w:rsidRPr="002B0CFC">
        <w:rPr>
          <w:rFonts w:eastAsia="Georgia"/>
          <w:sz w:val="22"/>
          <w:szCs w:val="22"/>
        </w:rPr>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2B0CFC" w:rsidRPr="002B0CFC" w:rsidRDefault="002B0CFC" w:rsidP="002B0CFC">
      <w:pPr>
        <w:spacing w:after="200"/>
        <w:contextualSpacing/>
        <w:rPr>
          <w:rFonts w:eastAsia="Georgia"/>
          <w:sz w:val="22"/>
          <w:szCs w:val="22"/>
        </w:rPr>
      </w:pPr>
    </w:p>
    <w:p w:rsidR="0012779D" w:rsidRDefault="002B0CFC" w:rsidP="002B0CFC">
      <w:pPr>
        <w:spacing w:after="200" w:line="276" w:lineRule="auto"/>
        <w:rPr>
          <w:rFonts w:eastAsia="Georgia"/>
          <w:b/>
          <w:sz w:val="22"/>
          <w:szCs w:val="22"/>
        </w:rPr>
      </w:pPr>
      <w:r w:rsidRPr="002B0CFC">
        <w:rPr>
          <w:rFonts w:eastAsia="Georgia"/>
          <w:b/>
          <w:sz w:val="22"/>
          <w:szCs w:val="22"/>
        </w:rPr>
        <w:t xml:space="preserve">Tentative Schedule: </w:t>
      </w:r>
      <w:bookmarkStart w:id="3" w:name="_GoBack"/>
      <w:bookmarkEnd w:id="3"/>
    </w:p>
    <w:tbl>
      <w:tblPr>
        <w:tblW w:w="3715" w:type="pct"/>
        <w:jc w:val="center"/>
        <w:tblCellMar>
          <w:left w:w="54" w:type="dxa"/>
          <w:right w:w="54" w:type="dxa"/>
        </w:tblCellMar>
        <w:tblLook w:val="0000" w:firstRow="0" w:lastRow="0" w:firstColumn="0" w:lastColumn="0" w:noHBand="0" w:noVBand="0"/>
      </w:tblPr>
      <w:tblGrid>
        <w:gridCol w:w="1790"/>
        <w:gridCol w:w="4076"/>
        <w:gridCol w:w="860"/>
        <w:gridCol w:w="848"/>
      </w:tblGrid>
      <w:tr w:rsidR="0012779D" w:rsidTr="00752410">
        <w:trPr>
          <w:trHeight w:val="270"/>
          <w:jc w:val="center"/>
        </w:trPr>
        <w:tc>
          <w:tcPr>
            <w:tcW w:w="1181" w:type="pct"/>
            <w:tcBorders>
              <w:top w:val="single" w:sz="12" w:space="0" w:color="auto"/>
              <w:left w:val="single" w:sz="12" w:space="0" w:color="auto"/>
              <w:bottom w:val="single" w:sz="12" w:space="0" w:color="auto"/>
              <w:right w:val="single" w:sz="6" w:space="0" w:color="auto"/>
            </w:tcBorders>
            <w:vAlign w:val="center"/>
          </w:tcPr>
          <w:p w:rsidR="0012779D" w:rsidRDefault="0012779D" w:rsidP="00752410">
            <w:pPr>
              <w:widowControl w:val="0"/>
              <w:autoSpaceDE w:val="0"/>
              <w:autoSpaceDN w:val="0"/>
              <w:adjustRightInd w:val="0"/>
              <w:jc w:val="center"/>
              <w:rPr>
                <w:b/>
                <w:bCs/>
              </w:rPr>
            </w:pPr>
            <w:r>
              <w:rPr>
                <w:b/>
                <w:bCs/>
              </w:rPr>
              <w:t>Module</w:t>
            </w:r>
          </w:p>
          <w:p w:rsidR="0012779D" w:rsidRDefault="0012779D" w:rsidP="00752410">
            <w:pPr>
              <w:widowControl w:val="0"/>
              <w:autoSpaceDE w:val="0"/>
              <w:autoSpaceDN w:val="0"/>
              <w:adjustRightInd w:val="0"/>
              <w:jc w:val="center"/>
              <w:rPr>
                <w:b/>
                <w:bCs/>
              </w:rPr>
            </w:pPr>
            <w:r>
              <w:rPr>
                <w:b/>
                <w:bCs/>
              </w:rPr>
              <w:t>/Week</w:t>
            </w:r>
          </w:p>
        </w:tc>
        <w:tc>
          <w:tcPr>
            <w:tcW w:w="2691" w:type="pct"/>
            <w:tcBorders>
              <w:top w:val="single" w:sz="12" w:space="0" w:color="auto"/>
              <w:left w:val="single" w:sz="6" w:space="0" w:color="auto"/>
              <w:bottom w:val="single" w:sz="12" w:space="0" w:color="auto"/>
              <w:right w:val="single" w:sz="12" w:space="0" w:color="auto"/>
            </w:tcBorders>
            <w:vAlign w:val="center"/>
          </w:tcPr>
          <w:p w:rsidR="0012779D" w:rsidRDefault="0012779D" w:rsidP="00752410">
            <w:pPr>
              <w:widowControl w:val="0"/>
              <w:autoSpaceDE w:val="0"/>
              <w:autoSpaceDN w:val="0"/>
              <w:adjustRightInd w:val="0"/>
              <w:jc w:val="center"/>
              <w:rPr>
                <w:b/>
                <w:bCs/>
              </w:rPr>
            </w:pPr>
            <w:r>
              <w:rPr>
                <w:b/>
                <w:bCs/>
              </w:rPr>
              <w:t>Topic</w:t>
            </w:r>
          </w:p>
        </w:tc>
        <w:tc>
          <w:tcPr>
            <w:tcW w:w="568" w:type="pct"/>
            <w:tcBorders>
              <w:top w:val="single" w:sz="12" w:space="0" w:color="auto"/>
              <w:left w:val="single" w:sz="6" w:space="0" w:color="auto"/>
              <w:bottom w:val="single" w:sz="12" w:space="0" w:color="auto"/>
              <w:right w:val="single" w:sz="12" w:space="0" w:color="auto"/>
            </w:tcBorders>
            <w:vAlign w:val="center"/>
          </w:tcPr>
          <w:p w:rsidR="0012779D" w:rsidRDefault="0012779D" w:rsidP="00752410">
            <w:pPr>
              <w:widowControl w:val="0"/>
              <w:autoSpaceDE w:val="0"/>
              <w:autoSpaceDN w:val="0"/>
              <w:adjustRightInd w:val="0"/>
              <w:jc w:val="center"/>
              <w:rPr>
                <w:b/>
                <w:bCs/>
              </w:rPr>
            </w:pPr>
            <w:r>
              <w:rPr>
                <w:b/>
                <w:bCs/>
              </w:rPr>
              <w:t>Chap</w:t>
            </w:r>
          </w:p>
        </w:tc>
        <w:tc>
          <w:tcPr>
            <w:tcW w:w="561" w:type="pct"/>
            <w:tcBorders>
              <w:top w:val="single" w:sz="12" w:space="0" w:color="auto"/>
              <w:left w:val="single" w:sz="6" w:space="0" w:color="auto"/>
              <w:bottom w:val="single" w:sz="12" w:space="0" w:color="auto"/>
              <w:right w:val="single" w:sz="12" w:space="0" w:color="auto"/>
            </w:tcBorders>
            <w:vAlign w:val="center"/>
          </w:tcPr>
          <w:p w:rsidR="0012779D" w:rsidRDefault="0012779D" w:rsidP="00752410">
            <w:pPr>
              <w:widowControl w:val="0"/>
              <w:autoSpaceDE w:val="0"/>
              <w:autoSpaceDN w:val="0"/>
              <w:adjustRightInd w:val="0"/>
              <w:jc w:val="center"/>
              <w:rPr>
                <w:b/>
                <w:bCs/>
              </w:rPr>
            </w:pPr>
            <w:r>
              <w:rPr>
                <w:b/>
                <w:bCs/>
              </w:rPr>
              <w:t>Due Date</w:t>
            </w:r>
          </w:p>
        </w:tc>
      </w:tr>
      <w:tr w:rsidR="0012779D" w:rsidTr="00752410">
        <w:trPr>
          <w:trHeight w:val="270"/>
          <w:jc w:val="center"/>
        </w:trPr>
        <w:tc>
          <w:tcPr>
            <w:tcW w:w="1181" w:type="pct"/>
            <w:tcBorders>
              <w:top w:val="single" w:sz="12" w:space="0" w:color="auto"/>
              <w:left w:val="single" w:sz="12" w:space="0" w:color="auto"/>
              <w:bottom w:val="single" w:sz="12" w:space="0" w:color="auto"/>
              <w:right w:val="single" w:sz="6"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One</w:t>
            </w:r>
          </w:p>
        </w:tc>
        <w:tc>
          <w:tcPr>
            <w:tcW w:w="269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History, Basic Issues and Theories of Career Development</w:t>
            </w:r>
          </w:p>
        </w:tc>
        <w:tc>
          <w:tcPr>
            <w:tcW w:w="568"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1,2</w:t>
            </w:r>
          </w:p>
        </w:tc>
        <w:tc>
          <w:tcPr>
            <w:tcW w:w="56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801AB4">
            <w:pPr>
              <w:widowControl w:val="0"/>
              <w:autoSpaceDE w:val="0"/>
              <w:autoSpaceDN w:val="0"/>
              <w:adjustRightInd w:val="0"/>
              <w:jc w:val="center"/>
              <w:rPr>
                <w:b/>
                <w:bCs/>
              </w:rPr>
            </w:pPr>
            <w:r>
              <w:rPr>
                <w:b/>
                <w:bCs/>
              </w:rPr>
              <w:t xml:space="preserve">May </w:t>
            </w:r>
            <w:r w:rsidR="00801AB4">
              <w:rPr>
                <w:b/>
                <w:bCs/>
              </w:rPr>
              <w:t>29</w:t>
            </w:r>
          </w:p>
        </w:tc>
      </w:tr>
      <w:tr w:rsidR="0012779D" w:rsidRPr="001544C1" w:rsidTr="00752410">
        <w:trPr>
          <w:trHeight w:val="270"/>
          <w:jc w:val="center"/>
        </w:trPr>
        <w:tc>
          <w:tcPr>
            <w:tcW w:w="1181" w:type="pct"/>
            <w:tcBorders>
              <w:top w:val="single" w:sz="12" w:space="0" w:color="auto"/>
              <w:left w:val="single" w:sz="12" w:space="0" w:color="auto"/>
              <w:bottom w:val="single" w:sz="12" w:space="0" w:color="auto"/>
              <w:right w:val="single" w:sz="6"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Two</w:t>
            </w:r>
          </w:p>
        </w:tc>
        <w:tc>
          <w:tcPr>
            <w:tcW w:w="269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Models and Integrating Counseling</w:t>
            </w:r>
          </w:p>
        </w:tc>
        <w:tc>
          <w:tcPr>
            <w:tcW w:w="568"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3,4</w:t>
            </w:r>
          </w:p>
        </w:tc>
        <w:tc>
          <w:tcPr>
            <w:tcW w:w="56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801AB4">
            <w:pPr>
              <w:widowControl w:val="0"/>
              <w:autoSpaceDE w:val="0"/>
              <w:autoSpaceDN w:val="0"/>
              <w:adjustRightInd w:val="0"/>
              <w:jc w:val="center"/>
              <w:rPr>
                <w:b/>
                <w:bCs/>
              </w:rPr>
            </w:pPr>
            <w:r w:rsidRPr="00857E3E">
              <w:rPr>
                <w:b/>
                <w:bCs/>
              </w:rPr>
              <w:t xml:space="preserve">June </w:t>
            </w:r>
            <w:r w:rsidR="00801AB4">
              <w:rPr>
                <w:b/>
                <w:bCs/>
              </w:rPr>
              <w:t>5</w:t>
            </w:r>
          </w:p>
        </w:tc>
      </w:tr>
      <w:tr w:rsidR="0012779D" w:rsidRPr="001544C1" w:rsidTr="00752410">
        <w:trPr>
          <w:trHeight w:val="270"/>
          <w:jc w:val="center"/>
        </w:trPr>
        <w:tc>
          <w:tcPr>
            <w:tcW w:w="1181" w:type="pct"/>
            <w:tcBorders>
              <w:top w:val="single" w:sz="12" w:space="0" w:color="auto"/>
              <w:left w:val="single" w:sz="12" w:space="0" w:color="auto"/>
              <w:bottom w:val="single" w:sz="12" w:space="0" w:color="auto"/>
              <w:right w:val="single" w:sz="6"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Three</w:t>
            </w:r>
          </w:p>
        </w:tc>
        <w:tc>
          <w:tcPr>
            <w:tcW w:w="269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Interviews and Assessments</w:t>
            </w:r>
          </w:p>
        </w:tc>
        <w:tc>
          <w:tcPr>
            <w:tcW w:w="568"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5,6</w:t>
            </w:r>
          </w:p>
        </w:tc>
        <w:tc>
          <w:tcPr>
            <w:tcW w:w="56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801AB4">
            <w:pPr>
              <w:widowControl w:val="0"/>
              <w:autoSpaceDE w:val="0"/>
              <w:autoSpaceDN w:val="0"/>
              <w:adjustRightInd w:val="0"/>
              <w:jc w:val="center"/>
              <w:rPr>
                <w:b/>
                <w:bCs/>
              </w:rPr>
            </w:pPr>
            <w:r w:rsidRPr="00857E3E">
              <w:rPr>
                <w:b/>
                <w:bCs/>
              </w:rPr>
              <w:t xml:space="preserve">June </w:t>
            </w:r>
            <w:r w:rsidR="00801AB4">
              <w:rPr>
                <w:b/>
                <w:bCs/>
              </w:rPr>
              <w:t>12</w:t>
            </w:r>
          </w:p>
        </w:tc>
      </w:tr>
      <w:tr w:rsidR="0012779D" w:rsidRPr="001544C1" w:rsidTr="00752410">
        <w:trPr>
          <w:trHeight w:val="270"/>
          <w:jc w:val="center"/>
        </w:trPr>
        <w:tc>
          <w:tcPr>
            <w:tcW w:w="1181" w:type="pct"/>
            <w:tcBorders>
              <w:top w:val="single" w:sz="12" w:space="0" w:color="auto"/>
              <w:left w:val="single" w:sz="12" w:space="0" w:color="auto"/>
              <w:bottom w:val="single" w:sz="12" w:space="0" w:color="auto"/>
              <w:right w:val="single" w:sz="6"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Four</w:t>
            </w:r>
          </w:p>
        </w:tc>
        <w:tc>
          <w:tcPr>
            <w:tcW w:w="269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Resources, Platforms and Ethics</w:t>
            </w:r>
          </w:p>
        </w:tc>
        <w:tc>
          <w:tcPr>
            <w:tcW w:w="568"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7,8</w:t>
            </w:r>
          </w:p>
        </w:tc>
        <w:tc>
          <w:tcPr>
            <w:tcW w:w="56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801AB4">
            <w:pPr>
              <w:widowControl w:val="0"/>
              <w:autoSpaceDE w:val="0"/>
              <w:autoSpaceDN w:val="0"/>
              <w:adjustRightInd w:val="0"/>
              <w:jc w:val="center"/>
              <w:rPr>
                <w:b/>
                <w:bCs/>
              </w:rPr>
            </w:pPr>
            <w:r w:rsidRPr="00857E3E">
              <w:rPr>
                <w:b/>
                <w:bCs/>
              </w:rPr>
              <w:t xml:space="preserve">June </w:t>
            </w:r>
            <w:r w:rsidR="00801AB4">
              <w:rPr>
                <w:b/>
                <w:bCs/>
              </w:rPr>
              <w:t>19</w:t>
            </w:r>
          </w:p>
        </w:tc>
      </w:tr>
      <w:tr w:rsidR="0012779D" w:rsidRPr="001544C1" w:rsidTr="00752410">
        <w:trPr>
          <w:trHeight w:val="270"/>
          <w:jc w:val="center"/>
        </w:trPr>
        <w:tc>
          <w:tcPr>
            <w:tcW w:w="1181" w:type="pct"/>
            <w:tcBorders>
              <w:top w:val="single" w:sz="12" w:space="0" w:color="auto"/>
              <w:left w:val="single" w:sz="12" w:space="0" w:color="auto"/>
              <w:bottom w:val="single" w:sz="12" w:space="0" w:color="auto"/>
              <w:right w:val="single" w:sz="6"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Five</w:t>
            </w:r>
          </w:p>
        </w:tc>
        <w:tc>
          <w:tcPr>
            <w:tcW w:w="269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Multicultural Groups and Gender Issues</w:t>
            </w:r>
          </w:p>
        </w:tc>
        <w:tc>
          <w:tcPr>
            <w:tcW w:w="568"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9, 10</w:t>
            </w:r>
          </w:p>
        </w:tc>
        <w:tc>
          <w:tcPr>
            <w:tcW w:w="56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801AB4">
            <w:pPr>
              <w:widowControl w:val="0"/>
              <w:autoSpaceDE w:val="0"/>
              <w:autoSpaceDN w:val="0"/>
              <w:adjustRightInd w:val="0"/>
              <w:jc w:val="center"/>
              <w:rPr>
                <w:b/>
                <w:bCs/>
              </w:rPr>
            </w:pPr>
            <w:r w:rsidRPr="00857E3E">
              <w:rPr>
                <w:b/>
                <w:bCs/>
              </w:rPr>
              <w:t xml:space="preserve">June </w:t>
            </w:r>
            <w:r w:rsidR="00801AB4">
              <w:rPr>
                <w:b/>
                <w:bCs/>
              </w:rPr>
              <w:t>26</w:t>
            </w:r>
          </w:p>
        </w:tc>
      </w:tr>
      <w:tr w:rsidR="0012779D" w:rsidRPr="001544C1" w:rsidTr="00752410">
        <w:trPr>
          <w:trHeight w:val="270"/>
          <w:jc w:val="center"/>
        </w:trPr>
        <w:tc>
          <w:tcPr>
            <w:tcW w:w="1181" w:type="pct"/>
            <w:tcBorders>
              <w:top w:val="single" w:sz="12" w:space="0" w:color="auto"/>
              <w:left w:val="single" w:sz="12" w:space="0" w:color="auto"/>
              <w:bottom w:val="single" w:sz="12" w:space="0" w:color="auto"/>
              <w:right w:val="single" w:sz="6"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Six</w:t>
            </w:r>
          </w:p>
        </w:tc>
        <w:tc>
          <w:tcPr>
            <w:tcW w:w="269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Midterm examination</w:t>
            </w:r>
          </w:p>
        </w:tc>
        <w:tc>
          <w:tcPr>
            <w:tcW w:w="568"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1-10</w:t>
            </w:r>
          </w:p>
        </w:tc>
        <w:tc>
          <w:tcPr>
            <w:tcW w:w="56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801AB4">
            <w:pPr>
              <w:widowControl w:val="0"/>
              <w:autoSpaceDE w:val="0"/>
              <w:autoSpaceDN w:val="0"/>
              <w:adjustRightInd w:val="0"/>
              <w:jc w:val="center"/>
              <w:rPr>
                <w:b/>
                <w:bCs/>
              </w:rPr>
            </w:pPr>
            <w:r w:rsidRPr="00857E3E">
              <w:rPr>
                <w:b/>
                <w:bCs/>
              </w:rPr>
              <w:t xml:space="preserve">July </w:t>
            </w:r>
            <w:r w:rsidR="00801AB4">
              <w:rPr>
                <w:b/>
                <w:bCs/>
              </w:rPr>
              <w:t>3</w:t>
            </w:r>
          </w:p>
        </w:tc>
      </w:tr>
      <w:tr w:rsidR="0012779D" w:rsidRPr="001544C1" w:rsidTr="00752410">
        <w:trPr>
          <w:trHeight w:val="270"/>
          <w:jc w:val="center"/>
        </w:trPr>
        <w:tc>
          <w:tcPr>
            <w:tcW w:w="1181" w:type="pct"/>
            <w:tcBorders>
              <w:top w:val="single" w:sz="12" w:space="0" w:color="auto"/>
              <w:left w:val="single" w:sz="12" w:space="0" w:color="auto"/>
              <w:bottom w:val="single" w:sz="12" w:space="0" w:color="auto"/>
              <w:right w:val="single" w:sz="6"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Seven</w:t>
            </w:r>
          </w:p>
        </w:tc>
        <w:tc>
          <w:tcPr>
            <w:tcW w:w="269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 xml:space="preserve">Alternative Lifestyles and Individuals with Disabilities </w:t>
            </w:r>
          </w:p>
        </w:tc>
        <w:tc>
          <w:tcPr>
            <w:tcW w:w="568"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11, 12</w:t>
            </w:r>
          </w:p>
        </w:tc>
        <w:tc>
          <w:tcPr>
            <w:tcW w:w="56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801AB4">
            <w:pPr>
              <w:widowControl w:val="0"/>
              <w:autoSpaceDE w:val="0"/>
              <w:autoSpaceDN w:val="0"/>
              <w:adjustRightInd w:val="0"/>
              <w:jc w:val="center"/>
              <w:rPr>
                <w:b/>
                <w:bCs/>
              </w:rPr>
            </w:pPr>
            <w:r w:rsidRPr="00857E3E">
              <w:rPr>
                <w:b/>
                <w:bCs/>
              </w:rPr>
              <w:t>July 1</w:t>
            </w:r>
            <w:r w:rsidR="00801AB4">
              <w:rPr>
                <w:b/>
                <w:bCs/>
              </w:rPr>
              <w:t>0</w:t>
            </w:r>
          </w:p>
        </w:tc>
      </w:tr>
      <w:tr w:rsidR="0012779D" w:rsidRPr="001544C1" w:rsidTr="00752410">
        <w:trPr>
          <w:trHeight w:val="270"/>
          <w:jc w:val="center"/>
        </w:trPr>
        <w:tc>
          <w:tcPr>
            <w:tcW w:w="1181" w:type="pct"/>
            <w:tcBorders>
              <w:top w:val="single" w:sz="12" w:space="0" w:color="auto"/>
              <w:left w:val="single" w:sz="12" w:space="0" w:color="auto"/>
              <w:bottom w:val="single" w:sz="12" w:space="0" w:color="auto"/>
              <w:right w:val="single" w:sz="6"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Eight</w:t>
            </w:r>
          </w:p>
        </w:tc>
        <w:tc>
          <w:tcPr>
            <w:tcW w:w="269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Career Transitions and Job Loss</w:t>
            </w:r>
          </w:p>
        </w:tc>
        <w:tc>
          <w:tcPr>
            <w:tcW w:w="568"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13</w:t>
            </w:r>
          </w:p>
        </w:tc>
        <w:tc>
          <w:tcPr>
            <w:tcW w:w="56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801AB4">
            <w:pPr>
              <w:widowControl w:val="0"/>
              <w:autoSpaceDE w:val="0"/>
              <w:autoSpaceDN w:val="0"/>
              <w:adjustRightInd w:val="0"/>
              <w:jc w:val="center"/>
              <w:rPr>
                <w:b/>
                <w:bCs/>
              </w:rPr>
            </w:pPr>
            <w:r w:rsidRPr="00857E3E">
              <w:rPr>
                <w:b/>
                <w:bCs/>
              </w:rPr>
              <w:t xml:space="preserve">July </w:t>
            </w:r>
            <w:r w:rsidR="00801AB4">
              <w:rPr>
                <w:b/>
                <w:bCs/>
              </w:rPr>
              <w:t>17</w:t>
            </w:r>
          </w:p>
        </w:tc>
      </w:tr>
      <w:tr w:rsidR="0012779D" w:rsidRPr="001544C1" w:rsidTr="00752410">
        <w:trPr>
          <w:trHeight w:val="270"/>
          <w:jc w:val="center"/>
        </w:trPr>
        <w:tc>
          <w:tcPr>
            <w:tcW w:w="1181" w:type="pct"/>
            <w:tcBorders>
              <w:top w:val="single" w:sz="12" w:space="0" w:color="auto"/>
              <w:left w:val="single" w:sz="12" w:space="0" w:color="auto"/>
              <w:bottom w:val="single" w:sz="12" w:space="0" w:color="auto"/>
              <w:right w:val="single" w:sz="6"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Nine</w:t>
            </w:r>
          </w:p>
        </w:tc>
        <w:tc>
          <w:tcPr>
            <w:tcW w:w="269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Adult Career Development Concerns</w:t>
            </w:r>
          </w:p>
        </w:tc>
        <w:tc>
          <w:tcPr>
            <w:tcW w:w="568"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14</w:t>
            </w:r>
          </w:p>
        </w:tc>
        <w:tc>
          <w:tcPr>
            <w:tcW w:w="56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801AB4">
            <w:pPr>
              <w:widowControl w:val="0"/>
              <w:autoSpaceDE w:val="0"/>
              <w:autoSpaceDN w:val="0"/>
              <w:adjustRightInd w:val="0"/>
              <w:jc w:val="center"/>
              <w:rPr>
                <w:b/>
                <w:bCs/>
              </w:rPr>
            </w:pPr>
            <w:r w:rsidRPr="00857E3E">
              <w:rPr>
                <w:b/>
                <w:bCs/>
              </w:rPr>
              <w:t xml:space="preserve">July </w:t>
            </w:r>
            <w:r w:rsidR="00801AB4">
              <w:rPr>
                <w:b/>
                <w:bCs/>
              </w:rPr>
              <w:t>24</w:t>
            </w:r>
          </w:p>
        </w:tc>
      </w:tr>
      <w:tr w:rsidR="0012779D" w:rsidRPr="001544C1" w:rsidTr="00752410">
        <w:trPr>
          <w:trHeight w:val="270"/>
          <w:jc w:val="center"/>
        </w:trPr>
        <w:tc>
          <w:tcPr>
            <w:tcW w:w="1181" w:type="pct"/>
            <w:tcBorders>
              <w:top w:val="single" w:sz="12" w:space="0" w:color="auto"/>
              <w:left w:val="single" w:sz="12" w:space="0" w:color="auto"/>
              <w:bottom w:val="single" w:sz="12" w:space="0" w:color="auto"/>
              <w:right w:val="single" w:sz="6"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Ten</w:t>
            </w:r>
          </w:p>
        </w:tc>
        <w:tc>
          <w:tcPr>
            <w:tcW w:w="269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Career Counseling in Education</w:t>
            </w:r>
          </w:p>
        </w:tc>
        <w:tc>
          <w:tcPr>
            <w:tcW w:w="568"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15-17</w:t>
            </w:r>
          </w:p>
        </w:tc>
        <w:tc>
          <w:tcPr>
            <w:tcW w:w="561" w:type="pct"/>
            <w:tcBorders>
              <w:top w:val="single" w:sz="12" w:space="0" w:color="auto"/>
              <w:left w:val="single" w:sz="6" w:space="0" w:color="auto"/>
              <w:bottom w:val="single" w:sz="12" w:space="0" w:color="auto"/>
              <w:right w:val="single" w:sz="12" w:space="0" w:color="auto"/>
            </w:tcBorders>
            <w:vAlign w:val="center"/>
          </w:tcPr>
          <w:p w:rsidR="0012779D" w:rsidRPr="00857E3E" w:rsidRDefault="00801AB4" w:rsidP="00752410">
            <w:pPr>
              <w:widowControl w:val="0"/>
              <w:autoSpaceDE w:val="0"/>
              <w:autoSpaceDN w:val="0"/>
              <w:adjustRightInd w:val="0"/>
              <w:jc w:val="center"/>
              <w:rPr>
                <w:b/>
                <w:bCs/>
              </w:rPr>
            </w:pPr>
            <w:r>
              <w:rPr>
                <w:b/>
                <w:bCs/>
              </w:rPr>
              <w:t>July 31</w:t>
            </w:r>
          </w:p>
        </w:tc>
      </w:tr>
      <w:tr w:rsidR="0012779D" w:rsidRPr="001544C1" w:rsidTr="00752410">
        <w:trPr>
          <w:trHeight w:val="270"/>
          <w:jc w:val="center"/>
        </w:trPr>
        <w:tc>
          <w:tcPr>
            <w:tcW w:w="1181" w:type="pct"/>
            <w:tcBorders>
              <w:top w:val="single" w:sz="12" w:space="0" w:color="auto"/>
              <w:left w:val="single" w:sz="12" w:space="0" w:color="auto"/>
              <w:bottom w:val="single" w:sz="12" w:space="0" w:color="auto"/>
              <w:right w:val="single" w:sz="6"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Eleven</w:t>
            </w:r>
          </w:p>
        </w:tc>
        <w:tc>
          <w:tcPr>
            <w:tcW w:w="269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Final examination</w:t>
            </w:r>
          </w:p>
        </w:tc>
        <w:tc>
          <w:tcPr>
            <w:tcW w:w="568"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752410">
            <w:pPr>
              <w:widowControl w:val="0"/>
              <w:autoSpaceDE w:val="0"/>
              <w:autoSpaceDN w:val="0"/>
              <w:adjustRightInd w:val="0"/>
              <w:jc w:val="center"/>
              <w:rPr>
                <w:b/>
                <w:bCs/>
              </w:rPr>
            </w:pPr>
            <w:r w:rsidRPr="00857E3E">
              <w:rPr>
                <w:b/>
                <w:bCs/>
              </w:rPr>
              <w:t>11-17</w:t>
            </w:r>
          </w:p>
        </w:tc>
        <w:tc>
          <w:tcPr>
            <w:tcW w:w="561" w:type="pct"/>
            <w:tcBorders>
              <w:top w:val="single" w:sz="12" w:space="0" w:color="auto"/>
              <w:left w:val="single" w:sz="6" w:space="0" w:color="auto"/>
              <w:bottom w:val="single" w:sz="12" w:space="0" w:color="auto"/>
              <w:right w:val="single" w:sz="12" w:space="0" w:color="auto"/>
            </w:tcBorders>
            <w:vAlign w:val="center"/>
          </w:tcPr>
          <w:p w:rsidR="0012779D" w:rsidRPr="00857E3E" w:rsidRDefault="0012779D" w:rsidP="00801AB4">
            <w:pPr>
              <w:widowControl w:val="0"/>
              <w:autoSpaceDE w:val="0"/>
              <w:autoSpaceDN w:val="0"/>
              <w:adjustRightInd w:val="0"/>
              <w:jc w:val="center"/>
              <w:rPr>
                <w:b/>
                <w:bCs/>
              </w:rPr>
            </w:pPr>
            <w:r w:rsidRPr="00857E3E">
              <w:rPr>
                <w:b/>
                <w:bCs/>
              </w:rPr>
              <w:t xml:space="preserve">Aug </w:t>
            </w:r>
            <w:r w:rsidR="00801AB4">
              <w:rPr>
                <w:b/>
                <w:bCs/>
              </w:rPr>
              <w:t>7</w:t>
            </w:r>
          </w:p>
        </w:tc>
      </w:tr>
    </w:tbl>
    <w:p w:rsidR="0012779D" w:rsidRDefault="0012779D" w:rsidP="002B0CFC">
      <w:pPr>
        <w:spacing w:after="200" w:line="276" w:lineRule="auto"/>
        <w:rPr>
          <w:rFonts w:eastAsia="Georgia"/>
          <w:b/>
          <w:sz w:val="22"/>
          <w:szCs w:val="22"/>
        </w:rPr>
      </w:pPr>
    </w:p>
    <w:p w:rsidR="002B0CFC" w:rsidRDefault="002B0CFC" w:rsidP="002B0CFC">
      <w:pPr>
        <w:spacing w:after="200" w:line="276" w:lineRule="auto"/>
        <w:rPr>
          <w:rFonts w:eastAsia="Georgia"/>
          <w:b/>
          <w:sz w:val="22"/>
          <w:szCs w:val="22"/>
        </w:rPr>
      </w:pPr>
      <w:r w:rsidRPr="002B0CFC">
        <w:rPr>
          <w:rFonts w:eastAsia="Georgia"/>
          <w:b/>
          <w:sz w:val="22"/>
          <w:szCs w:val="22"/>
        </w:rPr>
        <w:t>Additional Information: &lt;&lt;</w:t>
      </w:r>
      <w:r w:rsidRPr="002B0CFC">
        <w:rPr>
          <w:rFonts w:eastAsia="Georgia"/>
          <w:sz w:val="22"/>
          <w:szCs w:val="22"/>
        </w:rPr>
        <w:t>Optional</w:t>
      </w:r>
      <w:r w:rsidRPr="002B0CFC">
        <w:rPr>
          <w:rFonts w:eastAsia="Georgia"/>
          <w:b/>
          <w:sz w:val="22"/>
          <w:szCs w:val="22"/>
        </w:rPr>
        <w:t xml:space="preserve">&gt;&gt; </w:t>
      </w:r>
    </w:p>
    <w:p w:rsidR="002569A7" w:rsidRDefault="00801AB4" w:rsidP="002569A7">
      <w:pPr>
        <w:rPr>
          <w:sz w:val="20"/>
          <w:szCs w:val="20"/>
        </w:rPr>
      </w:pPr>
      <w:hyperlink r:id="rId11" w:history="1">
        <w:r w:rsidR="002569A7">
          <w:rPr>
            <w:rStyle w:val="Hyperlink"/>
            <w:sz w:val="20"/>
            <w:szCs w:val="20"/>
          </w:rPr>
          <w:t>http://catalog.wbu.edu</w:t>
        </w:r>
      </w:hyperlink>
    </w:p>
    <w:p w:rsidR="002569A7" w:rsidRPr="002B0CFC" w:rsidRDefault="002569A7" w:rsidP="002B0CFC">
      <w:pPr>
        <w:spacing w:after="200" w:line="276" w:lineRule="auto"/>
        <w:rPr>
          <w:rFonts w:eastAsia="Georgia"/>
          <w:b/>
          <w:sz w:val="22"/>
          <w:szCs w:val="22"/>
        </w:rPr>
      </w:pPr>
    </w:p>
    <w:p w:rsidR="00EF067E" w:rsidRPr="005F6A20" w:rsidRDefault="00EF067E">
      <w:pPr>
        <w:rPr>
          <w:sz w:val="20"/>
          <w:szCs w:val="20"/>
        </w:rPr>
      </w:pPr>
    </w:p>
    <w:sectPr w:rsidR="00EF067E" w:rsidRPr="005F6A20" w:rsidSect="002B0CF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E621A"/>
    <w:multiLevelType w:val="hybridMultilevel"/>
    <w:tmpl w:val="96B64592"/>
    <w:lvl w:ilvl="0" w:tplc="F22E5A5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1A3474"/>
    <w:multiLevelType w:val="hybridMultilevel"/>
    <w:tmpl w:val="F2F07148"/>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6253FA"/>
    <w:multiLevelType w:val="multilevel"/>
    <w:tmpl w:val="DA6E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E43AD"/>
    <w:multiLevelType w:val="hybridMultilevel"/>
    <w:tmpl w:val="2B6A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7C"/>
    <w:rsid w:val="000A2FAF"/>
    <w:rsid w:val="0012779D"/>
    <w:rsid w:val="0013031F"/>
    <w:rsid w:val="00134E53"/>
    <w:rsid w:val="001E0F9F"/>
    <w:rsid w:val="002108EF"/>
    <w:rsid w:val="002569A7"/>
    <w:rsid w:val="0026218E"/>
    <w:rsid w:val="002951FA"/>
    <w:rsid w:val="002B0CFC"/>
    <w:rsid w:val="002D2FAE"/>
    <w:rsid w:val="002E3345"/>
    <w:rsid w:val="002F4C62"/>
    <w:rsid w:val="00340985"/>
    <w:rsid w:val="00350C92"/>
    <w:rsid w:val="00393398"/>
    <w:rsid w:val="003A0D98"/>
    <w:rsid w:val="003F367C"/>
    <w:rsid w:val="00404424"/>
    <w:rsid w:val="005618EF"/>
    <w:rsid w:val="00562B25"/>
    <w:rsid w:val="005761E0"/>
    <w:rsid w:val="00592903"/>
    <w:rsid w:val="005C6186"/>
    <w:rsid w:val="005F19E1"/>
    <w:rsid w:val="005F6A20"/>
    <w:rsid w:val="0066748B"/>
    <w:rsid w:val="006912BB"/>
    <w:rsid w:val="00776320"/>
    <w:rsid w:val="00796A6D"/>
    <w:rsid w:val="00801AB4"/>
    <w:rsid w:val="00806FF7"/>
    <w:rsid w:val="008161C9"/>
    <w:rsid w:val="00946B69"/>
    <w:rsid w:val="00A215A7"/>
    <w:rsid w:val="00A42703"/>
    <w:rsid w:val="00AB1FB9"/>
    <w:rsid w:val="00AC206B"/>
    <w:rsid w:val="00AE567D"/>
    <w:rsid w:val="00B029B7"/>
    <w:rsid w:val="00B02BB9"/>
    <w:rsid w:val="00B850EC"/>
    <w:rsid w:val="00B92137"/>
    <w:rsid w:val="00C129B5"/>
    <w:rsid w:val="00C8206F"/>
    <w:rsid w:val="00CF3FC8"/>
    <w:rsid w:val="00CF5EDE"/>
    <w:rsid w:val="00D1246B"/>
    <w:rsid w:val="00D8272A"/>
    <w:rsid w:val="00E8258B"/>
    <w:rsid w:val="00EB2EE8"/>
    <w:rsid w:val="00EF067E"/>
    <w:rsid w:val="00F10AC5"/>
    <w:rsid w:val="00F615FC"/>
    <w:rsid w:val="00FD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00722"/>
  <w15:docId w15:val="{D07B1492-B36D-410C-B7C6-B099B336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qFormat/>
    <w:rsid w:val="0012779D"/>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E567D"/>
    <w:rPr>
      <w:rFonts w:ascii="Arial" w:hAnsi="Arial" w:cs="Arial"/>
      <w:sz w:val="20"/>
      <w:szCs w:val="20"/>
    </w:rPr>
  </w:style>
  <w:style w:type="paragraph" w:styleId="NormalWeb">
    <w:name w:val="Normal (Web)"/>
    <w:basedOn w:val="Normal"/>
    <w:rsid w:val="003F367C"/>
    <w:pPr>
      <w:spacing w:before="100" w:beforeAutospacing="1" w:after="100" w:afterAutospacing="1"/>
    </w:pPr>
  </w:style>
  <w:style w:type="character" w:styleId="Strong">
    <w:name w:val="Strong"/>
    <w:basedOn w:val="DefaultParagraphFont"/>
    <w:qFormat/>
    <w:rsid w:val="003F367C"/>
    <w:rPr>
      <w:b/>
      <w:bCs/>
    </w:rPr>
  </w:style>
  <w:style w:type="character" w:customStyle="1" w:styleId="style11">
    <w:name w:val="style11"/>
    <w:basedOn w:val="DefaultParagraphFont"/>
    <w:rsid w:val="003F367C"/>
    <w:rPr>
      <w:rFonts w:ascii="Courier New" w:hAnsi="Courier New" w:cs="Courier New" w:hint="default"/>
    </w:rPr>
  </w:style>
  <w:style w:type="character" w:styleId="Hyperlink">
    <w:name w:val="Hyperlink"/>
    <w:basedOn w:val="DefaultParagraphFont"/>
    <w:rsid w:val="00AC206B"/>
    <w:rPr>
      <w:color w:val="0000FF"/>
      <w:u w:val="single"/>
    </w:rPr>
  </w:style>
  <w:style w:type="character" w:styleId="FollowedHyperlink">
    <w:name w:val="FollowedHyperlink"/>
    <w:basedOn w:val="DefaultParagraphFont"/>
    <w:rsid w:val="00AC206B"/>
    <w:rPr>
      <w:color w:val="800080"/>
      <w:u w:val="single"/>
    </w:rPr>
  </w:style>
  <w:style w:type="paragraph" w:styleId="BalloonText">
    <w:name w:val="Balloon Text"/>
    <w:basedOn w:val="Normal"/>
    <w:semiHidden/>
    <w:rsid w:val="00D8272A"/>
    <w:rPr>
      <w:rFonts w:ascii="Tahoma" w:hAnsi="Tahoma" w:cs="Tahoma"/>
      <w:sz w:val="16"/>
      <w:szCs w:val="16"/>
    </w:rPr>
  </w:style>
  <w:style w:type="paragraph" w:customStyle="1" w:styleId="level-3">
    <w:name w:val="level-3"/>
    <w:basedOn w:val="Normal"/>
    <w:rsid w:val="00D1246B"/>
    <w:pPr>
      <w:ind w:left="1080" w:hanging="360"/>
      <w:jc w:val="both"/>
      <w:textAlignment w:val="baseline"/>
    </w:pPr>
    <w:rPr>
      <w:color w:val="000000"/>
      <w:sz w:val="18"/>
      <w:szCs w:val="18"/>
    </w:rPr>
  </w:style>
  <w:style w:type="character" w:customStyle="1" w:styleId="Heading3Char">
    <w:name w:val="Heading 3 Char"/>
    <w:basedOn w:val="DefaultParagraphFont"/>
    <w:link w:val="Heading3"/>
    <w:rsid w:val="0012779D"/>
    <w:rPr>
      <w:sz w:val="24"/>
    </w:rPr>
  </w:style>
  <w:style w:type="paragraph" w:styleId="ListParagraph">
    <w:name w:val="List Paragraph"/>
    <w:basedOn w:val="Normal"/>
    <w:uiPriority w:val="34"/>
    <w:qFormat/>
    <w:rsid w:val="00127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81277">
      <w:bodyDiv w:val="1"/>
      <w:marLeft w:val="0"/>
      <w:marRight w:val="0"/>
      <w:marTop w:val="0"/>
      <w:marBottom w:val="0"/>
      <w:divBdr>
        <w:top w:val="none" w:sz="0" w:space="0" w:color="auto"/>
        <w:left w:val="none" w:sz="0" w:space="0" w:color="auto"/>
        <w:bottom w:val="none" w:sz="0" w:space="0" w:color="auto"/>
        <w:right w:val="none" w:sz="0" w:space="0" w:color="auto"/>
      </w:divBdr>
    </w:div>
    <w:div w:id="857744219">
      <w:bodyDiv w:val="1"/>
      <w:marLeft w:val="0"/>
      <w:marRight w:val="0"/>
      <w:marTop w:val="0"/>
      <w:marBottom w:val="0"/>
      <w:divBdr>
        <w:top w:val="none" w:sz="0" w:space="0" w:color="auto"/>
        <w:left w:val="none" w:sz="0" w:space="0" w:color="auto"/>
        <w:bottom w:val="none" w:sz="0" w:space="0" w:color="auto"/>
        <w:right w:val="none" w:sz="0" w:space="0" w:color="auto"/>
      </w:divBdr>
    </w:div>
    <w:div w:id="20419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sos.state.tx.us/pls/pub/readtac$ext.TacPage?sl=R&amp;app=9&amp;p_dir=&amp;p_rloc=&amp;p_tloc=&amp;p_ploc=&amp;pg=1&amp;p_tac=&amp;ti=19&amp;pt=7&amp;ch=239&amp;rl=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t.org/wwm/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emy.berry@" TargetMode="External"/><Relationship Id="rId11" Type="http://schemas.openxmlformats.org/officeDocument/2006/relationships/hyperlink" Target="http://catalog.wbu.edu" TargetMode="External"/><Relationship Id="rId5" Type="http://schemas.openxmlformats.org/officeDocument/2006/relationships/image" Target="media/image1.jpeg"/><Relationship Id="rId10" Type="http://schemas.openxmlformats.org/officeDocument/2006/relationships/hyperlink" Target="http://www.acteonline.org/about/strategicplan.cfm" TargetMode="External"/><Relationship Id="rId4" Type="http://schemas.openxmlformats.org/officeDocument/2006/relationships/webSettings" Target="webSettings.xml"/><Relationship Id="rId9" Type="http://schemas.openxmlformats.org/officeDocument/2006/relationships/hyperlink" Target="http://www.schoolcounselor.org/content.asp?pl=133&amp;sl=280&amp;contentid=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rodriguezt</dc:creator>
  <cp:lastModifiedBy>The Berry Family</cp:lastModifiedBy>
  <cp:revision>2</cp:revision>
  <cp:lastPrinted>2007-10-31T20:53:00Z</cp:lastPrinted>
  <dcterms:created xsi:type="dcterms:W3CDTF">2016-04-25T01:40:00Z</dcterms:created>
  <dcterms:modified xsi:type="dcterms:W3CDTF">2016-04-25T01:40:00Z</dcterms:modified>
</cp:coreProperties>
</file>