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F945" w14:textId="76482253" w:rsidR="006029BE" w:rsidRDefault="006029BE" w:rsidP="006029BE">
      <w:pPr>
        <w:pStyle w:val="NoSpacing"/>
        <w:rPr>
          <w:sz w:val="24"/>
        </w:rPr>
      </w:pPr>
      <w:r w:rsidRPr="006029BE">
        <w:rPr>
          <w:b/>
          <w:sz w:val="32"/>
          <w:szCs w:val="32"/>
        </w:rPr>
        <w:t xml:space="preserve">Course </w:t>
      </w:r>
      <w:r w:rsidR="007B6BCB" w:rsidRPr="006029BE">
        <w:rPr>
          <w:b/>
          <w:sz w:val="32"/>
          <w:szCs w:val="32"/>
        </w:rPr>
        <w:t>Outline</w:t>
      </w:r>
      <w:r w:rsidR="007B6BCB">
        <w:rPr>
          <w:b/>
          <w:sz w:val="32"/>
          <w:szCs w:val="32"/>
        </w:rPr>
        <w:t xml:space="preserve"> |</w:t>
      </w:r>
      <w:r w:rsidR="00913DA3">
        <w:rPr>
          <w:b/>
          <w:sz w:val="32"/>
          <w:szCs w:val="32"/>
        </w:rPr>
        <w:t xml:space="preserve"> </w:t>
      </w:r>
      <w:r w:rsidR="0031390D">
        <w:rPr>
          <w:b/>
          <w:sz w:val="24"/>
        </w:rPr>
        <w:t>MGMT3304VC04</w:t>
      </w:r>
      <w:r w:rsidR="00913DA3">
        <w:rPr>
          <w:b/>
          <w:sz w:val="24"/>
        </w:rPr>
        <w:t xml:space="preserve"> | </w:t>
      </w:r>
      <w:r w:rsidRPr="00913DA3">
        <w:rPr>
          <w:b/>
          <w:sz w:val="24"/>
        </w:rPr>
        <w:t>Principles of Management</w:t>
      </w:r>
    </w:p>
    <w:p w14:paraId="6FB4B3C4" w14:textId="0D3952AD" w:rsidR="007A6EC8" w:rsidRDefault="007A6EC8" w:rsidP="006029BE">
      <w:pPr>
        <w:pStyle w:val="NoSpacing"/>
        <w:rPr>
          <w:sz w:val="24"/>
        </w:rPr>
      </w:pPr>
    </w:p>
    <w:p w14:paraId="02614F08" w14:textId="6B257194" w:rsidR="007A6EC8" w:rsidRPr="007A6EC8" w:rsidRDefault="00A53E89" w:rsidP="006029BE">
      <w:pPr>
        <w:pStyle w:val="NoSpacing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71B6EDEF" wp14:editId="27E5B759">
            <wp:simplePos x="0" y="0"/>
            <wp:positionH relativeFrom="column">
              <wp:posOffset>295910</wp:posOffset>
            </wp:positionH>
            <wp:positionV relativeFrom="paragraph">
              <wp:posOffset>46094</wp:posOffset>
            </wp:positionV>
            <wp:extent cx="819150" cy="1092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.darrels photo small 4 5 form fact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EC8" w:rsidRPr="007A6EC8">
        <w:rPr>
          <w:b/>
          <w:sz w:val="24"/>
        </w:rPr>
        <w:t>Instructor</w:t>
      </w:r>
    </w:p>
    <w:p w14:paraId="6A219DE0" w14:textId="77777777" w:rsidR="007A6EC8" w:rsidRPr="00913DA3" w:rsidRDefault="007A6EC8" w:rsidP="007A6EC8">
      <w:pPr>
        <w:pStyle w:val="NoSpacing"/>
        <w:ind w:left="2160"/>
        <w:rPr>
          <w:b/>
          <w:color w:val="002060"/>
          <w:sz w:val="28"/>
        </w:rPr>
      </w:pPr>
      <w:r w:rsidRPr="00913DA3">
        <w:rPr>
          <w:b/>
          <w:color w:val="002060"/>
          <w:sz w:val="28"/>
        </w:rPr>
        <w:t>Darrel E. Erickson, PMP</w:t>
      </w:r>
    </w:p>
    <w:p w14:paraId="26B28E85" w14:textId="77777777" w:rsidR="007A6EC8" w:rsidRDefault="007A6EC8" w:rsidP="007A6EC8">
      <w:pPr>
        <w:pStyle w:val="NoSpacing"/>
        <w:ind w:left="2160"/>
        <w:rPr>
          <w:sz w:val="24"/>
        </w:rPr>
      </w:pPr>
      <w:r>
        <w:rPr>
          <w:sz w:val="24"/>
        </w:rPr>
        <w:t>Adjunct Professor</w:t>
      </w:r>
    </w:p>
    <w:p w14:paraId="2B123D43" w14:textId="77777777" w:rsidR="007A6EC8" w:rsidRDefault="007A6EC8" w:rsidP="007A6EC8">
      <w:pPr>
        <w:pStyle w:val="NoSpacing"/>
        <w:ind w:left="2160"/>
        <w:rPr>
          <w:sz w:val="24"/>
        </w:rPr>
      </w:pPr>
      <w:r>
        <w:rPr>
          <w:sz w:val="24"/>
        </w:rPr>
        <w:t>Wayland Baptist University, Virtual Campus, Hawaii Campus</w:t>
      </w:r>
    </w:p>
    <w:p w14:paraId="75C50EF9" w14:textId="77777777" w:rsidR="007A6EC8" w:rsidRDefault="00913DA3" w:rsidP="007A6EC8">
      <w:pPr>
        <w:pStyle w:val="NoSpacing"/>
        <w:ind w:left="2160"/>
        <w:rPr>
          <w:sz w:val="24"/>
        </w:rPr>
      </w:pPr>
      <w:r>
        <w:rPr>
          <w:sz w:val="24"/>
        </w:rPr>
        <w:t xml:space="preserve">Email: </w:t>
      </w:r>
      <w:hyperlink r:id="rId5" w:history="1">
        <w:r w:rsidR="007A6EC8" w:rsidRPr="00496769">
          <w:rPr>
            <w:rStyle w:val="Hyperlink"/>
            <w:sz w:val="24"/>
          </w:rPr>
          <w:t>Darrel.erickson@wayland.wbu.edu</w:t>
        </w:r>
      </w:hyperlink>
    </w:p>
    <w:p w14:paraId="23DC6C48" w14:textId="77777777" w:rsidR="007A6EC8" w:rsidRDefault="00913DA3" w:rsidP="007A6EC8">
      <w:pPr>
        <w:pStyle w:val="NoSpacing"/>
        <w:ind w:left="2160"/>
        <w:rPr>
          <w:sz w:val="24"/>
        </w:rPr>
      </w:pPr>
      <w:r>
        <w:rPr>
          <w:sz w:val="24"/>
        </w:rPr>
        <w:t xml:space="preserve">Phone: </w:t>
      </w:r>
      <w:r w:rsidR="007A6EC8">
        <w:rPr>
          <w:sz w:val="24"/>
        </w:rPr>
        <w:t>(808) 392-0995</w:t>
      </w:r>
    </w:p>
    <w:p w14:paraId="5A32C984" w14:textId="77777777" w:rsidR="006029BE" w:rsidRDefault="006029BE" w:rsidP="006029BE">
      <w:pPr>
        <w:pStyle w:val="NoSpacing"/>
        <w:rPr>
          <w:sz w:val="24"/>
        </w:rPr>
      </w:pPr>
    </w:p>
    <w:p w14:paraId="6969B21B" w14:textId="77777777" w:rsidR="00913DA3" w:rsidRDefault="00913DA3" w:rsidP="006029BE">
      <w:pPr>
        <w:pStyle w:val="NoSpacing"/>
        <w:rPr>
          <w:b/>
          <w:sz w:val="24"/>
        </w:rPr>
      </w:pPr>
    </w:p>
    <w:p w14:paraId="16E297E4" w14:textId="77777777" w:rsidR="006029BE" w:rsidRPr="006029BE" w:rsidRDefault="00913DA3" w:rsidP="006029BE">
      <w:pPr>
        <w:pStyle w:val="NoSpacing"/>
        <w:rPr>
          <w:b/>
          <w:sz w:val="24"/>
        </w:rPr>
      </w:pPr>
      <w:r>
        <w:rPr>
          <w:b/>
          <w:sz w:val="24"/>
        </w:rPr>
        <w:t>Course assignments overview</w:t>
      </w:r>
    </w:p>
    <w:p w14:paraId="0DE9D6C1" w14:textId="77777777" w:rsidR="006029BE" w:rsidRDefault="006029BE" w:rsidP="006029BE">
      <w:pPr>
        <w:pStyle w:val="NoSpacing"/>
        <w:rPr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65"/>
      </w:tblGrid>
      <w:tr w:rsidR="006029BE" w:rsidRPr="006029BE" w14:paraId="61703025" w14:textId="77777777" w:rsidTr="006029BE">
        <w:tc>
          <w:tcPr>
            <w:tcW w:w="4765" w:type="dxa"/>
          </w:tcPr>
          <w:p w14:paraId="5EE0642E" w14:textId="77777777" w:rsidR="006029BE" w:rsidRPr="006029BE" w:rsidRDefault="006029BE" w:rsidP="0096363C">
            <w:pPr>
              <w:overflowPunct/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</w:pPr>
            <w:r w:rsidRPr="006029BE">
              <w:rPr>
                <w:rFonts w:ascii="Times New Roman" w:hAnsi="Times New Roman"/>
                <w:b/>
                <w:color w:val="002060"/>
                <w:spacing w:val="-3"/>
                <w:sz w:val="20"/>
                <w:szCs w:val="22"/>
              </w:rPr>
              <w:t>Participation / Class Activities</w:t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</w:r>
            <w:r w:rsidRPr="006029BE">
              <w:rPr>
                <w:rFonts w:ascii="Times New Roman" w:hAnsi="Times New Roman"/>
                <w:b/>
                <w:color w:val="002060"/>
                <w:spacing w:val="-3"/>
                <w:sz w:val="20"/>
                <w:szCs w:val="22"/>
              </w:rPr>
              <w:t>20%</w:t>
            </w:r>
            <w:r w:rsidRPr="006029BE">
              <w:rPr>
                <w:rFonts w:ascii="Times New Roman" w:hAnsi="Times New Roman"/>
                <w:b/>
                <w:color w:val="002060"/>
                <w:spacing w:val="-3"/>
                <w:sz w:val="20"/>
                <w:szCs w:val="22"/>
              </w:rPr>
              <w:tab/>
              <w:t>200 points</w:t>
            </w:r>
          </w:p>
        </w:tc>
      </w:tr>
      <w:tr w:rsidR="006029BE" w:rsidRPr="006029BE" w14:paraId="535D9964" w14:textId="77777777" w:rsidTr="006029BE">
        <w:tc>
          <w:tcPr>
            <w:tcW w:w="4765" w:type="dxa"/>
          </w:tcPr>
          <w:p w14:paraId="27F3E9D0" w14:textId="77777777" w:rsidR="006029BE" w:rsidRPr="006029BE" w:rsidRDefault="006029BE" w:rsidP="0096363C">
            <w:pPr>
              <w:overflowPunct/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</w:pP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>Homework/ Mini-Case</w:t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  <w:t>15%</w:t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  <w:t>150 points</w:t>
            </w:r>
          </w:p>
        </w:tc>
      </w:tr>
      <w:tr w:rsidR="006029BE" w:rsidRPr="006029BE" w14:paraId="4E967D90" w14:textId="77777777" w:rsidTr="006029BE">
        <w:tc>
          <w:tcPr>
            <w:tcW w:w="4765" w:type="dxa"/>
          </w:tcPr>
          <w:p w14:paraId="48D28072" w14:textId="77777777" w:rsidR="006029BE" w:rsidRPr="006029BE" w:rsidRDefault="006029BE" w:rsidP="0096363C">
            <w:pPr>
              <w:overflowPunct/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</w:pPr>
            <w:r w:rsidRPr="006029BE">
              <w:rPr>
                <w:rFonts w:ascii="Times New Roman" w:hAnsi="Times New Roman"/>
                <w:b/>
                <w:color w:val="002060"/>
                <w:spacing w:val="-3"/>
                <w:sz w:val="20"/>
                <w:szCs w:val="22"/>
              </w:rPr>
              <w:t>Term Paper/Presentation</w:t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 xml:space="preserve"> </w:t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</w:r>
            <w:r w:rsidRPr="006029BE">
              <w:rPr>
                <w:rFonts w:ascii="Times New Roman" w:hAnsi="Times New Roman"/>
                <w:b/>
                <w:color w:val="002060"/>
                <w:spacing w:val="-3"/>
                <w:sz w:val="20"/>
                <w:szCs w:val="22"/>
              </w:rPr>
              <w:t>20%</w:t>
            </w:r>
            <w:r w:rsidRPr="006029BE">
              <w:rPr>
                <w:rFonts w:ascii="Times New Roman" w:hAnsi="Times New Roman"/>
                <w:b/>
                <w:color w:val="002060"/>
                <w:spacing w:val="-3"/>
                <w:sz w:val="20"/>
                <w:szCs w:val="22"/>
              </w:rPr>
              <w:tab/>
              <w:t>200 points</w:t>
            </w:r>
          </w:p>
        </w:tc>
      </w:tr>
      <w:tr w:rsidR="006029BE" w:rsidRPr="006029BE" w14:paraId="271CE507" w14:textId="77777777" w:rsidTr="006029BE">
        <w:tc>
          <w:tcPr>
            <w:tcW w:w="4765" w:type="dxa"/>
          </w:tcPr>
          <w:p w14:paraId="7E5BE995" w14:textId="77777777" w:rsidR="006029BE" w:rsidRPr="006029BE" w:rsidRDefault="006029BE" w:rsidP="0096363C">
            <w:pPr>
              <w:overflowPunct/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</w:pP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 xml:space="preserve">Exams </w:t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  <w:t>45%</w:t>
            </w:r>
            <w:r w:rsidRPr="006029BE">
              <w:rPr>
                <w:rFonts w:ascii="Times New Roman" w:hAnsi="Times New Roman"/>
                <w:color w:val="002060"/>
                <w:spacing w:val="-3"/>
                <w:sz w:val="20"/>
                <w:szCs w:val="22"/>
              </w:rPr>
              <w:tab/>
              <w:t>450 points</w:t>
            </w:r>
          </w:p>
        </w:tc>
      </w:tr>
      <w:tr w:rsidR="006029BE" w:rsidRPr="006029BE" w14:paraId="6288F93E" w14:textId="77777777" w:rsidTr="006029BE">
        <w:tc>
          <w:tcPr>
            <w:tcW w:w="4765" w:type="dxa"/>
          </w:tcPr>
          <w:p w14:paraId="1A8B069A" w14:textId="77777777" w:rsidR="006029BE" w:rsidRPr="006029BE" w:rsidRDefault="006029BE" w:rsidP="0096363C">
            <w:pPr>
              <w:pStyle w:val="NoSpacing"/>
              <w:rPr>
                <w:b/>
                <w:sz w:val="24"/>
              </w:rPr>
            </w:pPr>
            <w:r w:rsidRPr="006029BE">
              <w:rPr>
                <w:b/>
              </w:rPr>
              <w:t>TOTAL                                                        1000 points</w:t>
            </w:r>
          </w:p>
        </w:tc>
      </w:tr>
    </w:tbl>
    <w:p w14:paraId="3BCE9B50" w14:textId="77777777" w:rsidR="006029BE" w:rsidRPr="006029BE" w:rsidRDefault="006029BE" w:rsidP="006029BE">
      <w:pPr>
        <w:pStyle w:val="NoSpacing"/>
        <w:rPr>
          <w:sz w:val="24"/>
        </w:rPr>
      </w:pPr>
    </w:p>
    <w:p w14:paraId="00291319" w14:textId="77777777" w:rsidR="006029BE" w:rsidRPr="006029BE" w:rsidRDefault="006029BE" w:rsidP="006029BE">
      <w:pPr>
        <w:pStyle w:val="NoSpacing"/>
        <w:rPr>
          <w:b/>
          <w:sz w:val="24"/>
        </w:rPr>
      </w:pPr>
      <w:r w:rsidRPr="006029BE">
        <w:rPr>
          <w:b/>
          <w:sz w:val="24"/>
        </w:rPr>
        <w:t>Who should take this course?</w:t>
      </w:r>
    </w:p>
    <w:p w14:paraId="42CE610D" w14:textId="77777777" w:rsidR="006029BE" w:rsidRDefault="006029BE" w:rsidP="006029BE">
      <w:pPr>
        <w:pStyle w:val="NoSpacing"/>
        <w:rPr>
          <w:sz w:val="24"/>
        </w:rPr>
      </w:pPr>
    </w:p>
    <w:p w14:paraId="026E07B2" w14:textId="7887BE5C" w:rsidR="006029BE" w:rsidRPr="006029BE" w:rsidRDefault="006029BE" w:rsidP="006029BE">
      <w:pPr>
        <w:overflowPunct/>
        <w:ind w:left="720"/>
        <w:rPr>
          <w:rFonts w:ascii="Times New Roman" w:hAnsi="Times New Roman"/>
          <w:color w:val="002060"/>
          <w:spacing w:val="-3"/>
          <w:sz w:val="22"/>
          <w:szCs w:val="22"/>
        </w:rPr>
      </w:pPr>
      <w:r w:rsidRPr="006029BE">
        <w:rPr>
          <w:rFonts w:ascii="Times New Roman" w:hAnsi="Times New Roman"/>
          <w:b/>
          <w:color w:val="002060"/>
          <w:spacing w:val="-3"/>
          <w:sz w:val="22"/>
          <w:szCs w:val="22"/>
        </w:rPr>
        <w:t>Who should take this course?</w:t>
      </w:r>
      <w:r w:rsidRPr="006029BE">
        <w:rPr>
          <w:rFonts w:ascii="Times New Roman" w:hAnsi="Times New Roman"/>
          <w:color w:val="002060"/>
          <w:spacing w:val="-3"/>
          <w:sz w:val="22"/>
          <w:szCs w:val="22"/>
        </w:rPr>
        <w:t xml:space="preserve">  Professor recommends this course not only for the Management Degree seeking students but also as a foundational course for anyone interested in becoming an excellent manager or needing a better understanding of a manager’s responsibilities.  The core concepts of this course are universal and applicable to all levels of management in governmental, </w:t>
      </w:r>
      <w:r w:rsidR="0092341F">
        <w:rPr>
          <w:rFonts w:ascii="Times New Roman" w:hAnsi="Times New Roman"/>
          <w:color w:val="002060"/>
          <w:spacing w:val="-3"/>
          <w:sz w:val="22"/>
          <w:szCs w:val="22"/>
        </w:rPr>
        <w:t>businesses (</w:t>
      </w:r>
      <w:r w:rsidRPr="006029BE">
        <w:rPr>
          <w:rFonts w:ascii="Times New Roman" w:hAnsi="Times New Roman"/>
          <w:color w:val="002060"/>
          <w:spacing w:val="-3"/>
          <w:sz w:val="22"/>
          <w:szCs w:val="22"/>
        </w:rPr>
        <w:t>for-profit</w:t>
      </w:r>
      <w:r w:rsidR="0092341F">
        <w:rPr>
          <w:rFonts w:ascii="Times New Roman" w:hAnsi="Times New Roman"/>
          <w:color w:val="002060"/>
          <w:spacing w:val="-3"/>
          <w:sz w:val="22"/>
          <w:szCs w:val="22"/>
        </w:rPr>
        <w:t>)</w:t>
      </w:r>
      <w:r w:rsidRPr="006029BE">
        <w:rPr>
          <w:rFonts w:ascii="Times New Roman" w:hAnsi="Times New Roman"/>
          <w:color w:val="002060"/>
          <w:spacing w:val="-3"/>
          <w:sz w:val="22"/>
          <w:szCs w:val="22"/>
        </w:rPr>
        <w:t xml:space="preserve"> and non-profit organizations. </w:t>
      </w:r>
    </w:p>
    <w:p w14:paraId="5229DC9A" w14:textId="77777777" w:rsidR="006029BE" w:rsidRDefault="006029BE" w:rsidP="006029BE">
      <w:pPr>
        <w:pStyle w:val="NoSpacing"/>
        <w:ind w:left="720"/>
        <w:rPr>
          <w:sz w:val="24"/>
        </w:rPr>
      </w:pPr>
    </w:p>
    <w:p w14:paraId="2B00EED8" w14:textId="768E3C32" w:rsidR="007A6EC8" w:rsidRDefault="006029BE" w:rsidP="006029BE">
      <w:pPr>
        <w:pStyle w:val="NoSpacing"/>
        <w:rPr>
          <w:sz w:val="24"/>
        </w:rPr>
      </w:pPr>
      <w:r w:rsidRPr="007A6EC8">
        <w:rPr>
          <w:b/>
          <w:sz w:val="24"/>
        </w:rPr>
        <w:t>From the Professor.</w:t>
      </w:r>
      <w:r w:rsidR="00913DA3">
        <w:rPr>
          <w:b/>
          <w:sz w:val="24"/>
        </w:rPr>
        <w:t xml:space="preserve">  </w:t>
      </w:r>
      <w:bookmarkStart w:id="0" w:name="_GoBack"/>
      <w:r w:rsidRPr="0031390D">
        <w:rPr>
          <w:sz w:val="24"/>
          <w:u w:val="single"/>
        </w:rPr>
        <w:t>This course contains a lot of work</w:t>
      </w:r>
      <w:bookmarkEnd w:id="0"/>
      <w:r>
        <w:rPr>
          <w:sz w:val="24"/>
        </w:rPr>
        <w:t xml:space="preserve"> but also </w:t>
      </w:r>
      <w:r w:rsidR="0092341F">
        <w:rPr>
          <w:sz w:val="24"/>
        </w:rPr>
        <w:t xml:space="preserve">academic </w:t>
      </w:r>
      <w:r>
        <w:rPr>
          <w:sz w:val="24"/>
        </w:rPr>
        <w:t>flexibility</w:t>
      </w:r>
      <w:r w:rsidR="0092341F">
        <w:rPr>
          <w:sz w:val="24"/>
        </w:rPr>
        <w:t xml:space="preserve"> to select topics, assignments, a chance to express your views, and places to interact with others. </w:t>
      </w:r>
      <w:r w:rsidR="00561EE3">
        <w:rPr>
          <w:sz w:val="24"/>
        </w:rPr>
        <w:t xml:space="preserve"> </w:t>
      </w:r>
      <w:r>
        <w:rPr>
          <w:sz w:val="24"/>
        </w:rPr>
        <w:t xml:space="preserve">  </w:t>
      </w:r>
    </w:p>
    <w:p w14:paraId="5DD7985A" w14:textId="77777777" w:rsidR="007A6EC8" w:rsidRDefault="007A6EC8" w:rsidP="006029BE">
      <w:pPr>
        <w:pStyle w:val="NoSpacing"/>
        <w:rPr>
          <w:sz w:val="24"/>
        </w:rPr>
      </w:pPr>
    </w:p>
    <w:p w14:paraId="32FCA444" w14:textId="6B6D908F" w:rsidR="00913DA3" w:rsidRPr="00561EE3" w:rsidRDefault="00913DA3" w:rsidP="006029BE">
      <w:pPr>
        <w:pStyle w:val="NoSpacing"/>
      </w:pPr>
      <w:r w:rsidRPr="00561EE3">
        <w:t xml:space="preserve">There </w:t>
      </w:r>
      <w:r w:rsidR="00561EE3" w:rsidRPr="00561EE3">
        <w:t xml:space="preserve">is </w:t>
      </w:r>
      <w:r w:rsidR="00561EE3" w:rsidRPr="00D528F8">
        <w:rPr>
          <w:b/>
          <w:color w:val="002060"/>
        </w:rPr>
        <w:t xml:space="preserve">rich content and </w:t>
      </w:r>
      <w:r w:rsidRPr="00D528F8">
        <w:rPr>
          <w:b/>
          <w:color w:val="002060"/>
        </w:rPr>
        <w:t>exercises</w:t>
      </w:r>
      <w:r w:rsidRPr="00D528F8">
        <w:rPr>
          <w:color w:val="002060"/>
        </w:rPr>
        <w:t xml:space="preserve"> </w:t>
      </w:r>
      <w:r w:rsidR="00A53E89">
        <w:t>to help</w:t>
      </w:r>
      <w:r w:rsidR="00561EE3" w:rsidRPr="00561EE3">
        <w:t xml:space="preserve"> </w:t>
      </w:r>
      <w:r w:rsidR="006029BE" w:rsidRPr="00561EE3">
        <w:t xml:space="preserve">enhance </w:t>
      </w:r>
      <w:r w:rsidR="00A53E89">
        <w:t xml:space="preserve">your </w:t>
      </w:r>
      <w:r w:rsidR="006029BE" w:rsidRPr="00561EE3">
        <w:t>skills for decision-making, communication</w:t>
      </w:r>
      <w:r w:rsidRPr="00561EE3">
        <w:t xml:space="preserve">, and exploring </w:t>
      </w:r>
      <w:r w:rsidR="00A53E89">
        <w:t>principles of leadership and management.  Our</w:t>
      </w:r>
      <w:r w:rsidR="00561EE3" w:rsidRPr="00561EE3">
        <w:t xml:space="preserve"> term paper is a research paper</w:t>
      </w:r>
      <w:r w:rsidR="00A53E89">
        <w:t xml:space="preserve"> and if you need to </w:t>
      </w:r>
      <w:r w:rsidR="00A53E89" w:rsidRPr="00D528F8">
        <w:rPr>
          <w:b/>
          <w:color w:val="002060"/>
        </w:rPr>
        <w:t>sharpen your college writing</w:t>
      </w:r>
      <w:r w:rsidR="00A53E89">
        <w:t xml:space="preserve">, each student takes one topic, this </w:t>
      </w:r>
      <w:r w:rsidR="00143C64">
        <w:t xml:space="preserve">is an iterative process </w:t>
      </w:r>
      <w:r w:rsidR="00561EE3" w:rsidRPr="00561EE3">
        <w:t xml:space="preserve">designed to help </w:t>
      </w:r>
      <w:r w:rsidR="00143C64">
        <w:t xml:space="preserve">you gain experience in </w:t>
      </w:r>
      <w:r w:rsidR="00561EE3" w:rsidRPr="00561EE3">
        <w:t>research and writing</w:t>
      </w:r>
      <w:r w:rsidR="00561EE3">
        <w:t xml:space="preserve">.  </w:t>
      </w:r>
      <w:r w:rsidR="008B241D">
        <w:t xml:space="preserve">Learning content </w:t>
      </w:r>
      <w:r w:rsidR="00143C64">
        <w:t>weekly is engaging and complete, giving you in one semester a</w:t>
      </w:r>
      <w:r w:rsidR="008B241D">
        <w:t xml:space="preserve"> </w:t>
      </w:r>
      <w:r w:rsidR="00561EE3" w:rsidRPr="00A53E89">
        <w:rPr>
          <w:b/>
          <w:color w:val="002060"/>
        </w:rPr>
        <w:t xml:space="preserve">foundation </w:t>
      </w:r>
      <w:r w:rsidR="008B241D" w:rsidRPr="00A53E89">
        <w:rPr>
          <w:b/>
          <w:color w:val="002060"/>
        </w:rPr>
        <w:t>for your career</w:t>
      </w:r>
      <w:r w:rsidR="008B241D" w:rsidRPr="00A53E89">
        <w:rPr>
          <w:color w:val="002060"/>
        </w:rPr>
        <w:t xml:space="preserve"> </w:t>
      </w:r>
      <w:r w:rsidR="008B241D">
        <w:t xml:space="preserve">in </w:t>
      </w:r>
      <w:r w:rsidR="00561EE3">
        <w:t>today’s organizations</w:t>
      </w:r>
      <w:r w:rsidR="00143C64">
        <w:t>.</w:t>
      </w:r>
    </w:p>
    <w:p w14:paraId="213689F0" w14:textId="77777777" w:rsidR="007A6EC8" w:rsidRPr="00561EE3" w:rsidRDefault="007A6EC8" w:rsidP="006029BE">
      <w:pPr>
        <w:pStyle w:val="NoSpacing"/>
      </w:pPr>
    </w:p>
    <w:p w14:paraId="44568FBC" w14:textId="7447A56F" w:rsidR="007A6EC8" w:rsidRPr="00561EE3" w:rsidRDefault="00A53E89" w:rsidP="006029BE">
      <w:pPr>
        <w:pStyle w:val="NoSpacing"/>
      </w:pPr>
      <w:r>
        <w:t xml:space="preserve">To the point, you need to understand that our school, this </w:t>
      </w:r>
      <w:r w:rsidR="007A6EC8" w:rsidRPr="00561EE3">
        <w:t>course</w:t>
      </w:r>
      <w:r w:rsidR="00561EE3">
        <w:t xml:space="preserve">, </w:t>
      </w:r>
      <w:r>
        <w:t xml:space="preserve">the </w:t>
      </w:r>
      <w:r w:rsidR="00561EE3">
        <w:t xml:space="preserve">instructor, and </w:t>
      </w:r>
      <w:r>
        <w:t xml:space="preserve">our </w:t>
      </w:r>
      <w:r w:rsidR="00561EE3">
        <w:t>text</w:t>
      </w:r>
      <w:r>
        <w:t xml:space="preserve"> seek God’s help to align our lives and purpose with Christ.  Join us to </w:t>
      </w:r>
      <w:r w:rsidRPr="00A53E89">
        <w:rPr>
          <w:b/>
          <w:color w:val="002060"/>
        </w:rPr>
        <w:t xml:space="preserve">explore </w:t>
      </w:r>
      <w:r w:rsidR="0092341F">
        <w:rPr>
          <w:b/>
          <w:color w:val="002060"/>
        </w:rPr>
        <w:t xml:space="preserve">faith’s place as we learn the principles of management. </w:t>
      </w:r>
      <w:r>
        <w:t xml:space="preserve"> </w:t>
      </w:r>
      <w:r w:rsidR="006029BE" w:rsidRPr="000E6000">
        <w:rPr>
          <w:color w:val="002060"/>
        </w:rPr>
        <w:t xml:space="preserve">  </w:t>
      </w:r>
    </w:p>
    <w:p w14:paraId="47D4E714" w14:textId="77777777" w:rsidR="007A6EC8" w:rsidRPr="00561EE3" w:rsidRDefault="007A6EC8" w:rsidP="006029BE">
      <w:pPr>
        <w:pStyle w:val="NoSpacing"/>
      </w:pPr>
    </w:p>
    <w:p w14:paraId="4DB1C48E" w14:textId="13D9DEC7" w:rsidR="007A6EC8" w:rsidRPr="00561EE3" w:rsidRDefault="000E6000" w:rsidP="006029BE">
      <w:pPr>
        <w:pStyle w:val="NoSpacing"/>
      </w:pPr>
      <w:r w:rsidRPr="00A53E89">
        <w:rPr>
          <w:b/>
          <w:sz w:val="24"/>
        </w:rPr>
        <w:t>Ready for the challenge?</w:t>
      </w:r>
      <w:r w:rsidRPr="00A53E89">
        <w:rPr>
          <w:sz w:val="28"/>
        </w:rPr>
        <w:t xml:space="preserve">  </w:t>
      </w:r>
      <w:r w:rsidR="00A53E89">
        <w:t xml:space="preserve">Sign up today!  </w:t>
      </w:r>
    </w:p>
    <w:p w14:paraId="37CE50B5" w14:textId="77777777" w:rsidR="007A6EC8" w:rsidRDefault="007A6EC8" w:rsidP="006029BE">
      <w:pPr>
        <w:pStyle w:val="NoSpacing"/>
        <w:rPr>
          <w:sz w:val="24"/>
        </w:rPr>
      </w:pPr>
    </w:p>
    <w:p w14:paraId="00FAF06C" w14:textId="6B01CF3D" w:rsidR="007A6EC8" w:rsidRPr="00913DA3" w:rsidRDefault="0092341F" w:rsidP="006029BE">
      <w:pPr>
        <w:pStyle w:val="NoSpacing"/>
        <w:rPr>
          <w:b/>
          <w:sz w:val="28"/>
        </w:rPr>
      </w:pPr>
      <w:r>
        <w:rPr>
          <w:b/>
          <w:sz w:val="28"/>
        </w:rPr>
        <w:t>MGMT3304VC05 2015</w:t>
      </w:r>
      <w:r w:rsidR="007A6EC8" w:rsidRPr="00913DA3">
        <w:rPr>
          <w:b/>
          <w:sz w:val="28"/>
        </w:rPr>
        <w:t xml:space="preserve"> | Ins</w:t>
      </w:r>
      <w:r w:rsidR="00913DA3">
        <w:rPr>
          <w:b/>
          <w:sz w:val="28"/>
        </w:rPr>
        <w:t>tructor: Darrel Erickson, PMP</w:t>
      </w:r>
    </w:p>
    <w:p w14:paraId="35E60958" w14:textId="77777777" w:rsidR="00913DA3" w:rsidRDefault="00913DA3" w:rsidP="006029BE">
      <w:pPr>
        <w:pStyle w:val="NoSpacing"/>
        <w:rPr>
          <w:sz w:val="24"/>
        </w:rPr>
      </w:pPr>
    </w:p>
    <w:tbl>
      <w:tblPr>
        <w:tblW w:w="4785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9"/>
        <w:gridCol w:w="1205"/>
        <w:gridCol w:w="418"/>
        <w:gridCol w:w="537"/>
        <w:gridCol w:w="1231"/>
        <w:gridCol w:w="2252"/>
      </w:tblGrid>
      <w:tr w:rsidR="00913DA3" w:rsidRPr="00913DA3" w14:paraId="5352D786" w14:textId="77777777" w:rsidTr="000202F6">
        <w:trPr>
          <w:tblCellSpacing w:w="15" w:type="dxa"/>
          <w:jc w:val="center"/>
        </w:trPr>
        <w:tc>
          <w:tcPr>
            <w:tcW w:w="1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151F4" w14:textId="77777777" w:rsidR="00913DA3" w:rsidRPr="00913DA3" w:rsidRDefault="00913DA3" w:rsidP="00913DA3">
            <w:pPr>
              <w:pStyle w:val="NoSpacing"/>
              <w:rPr>
                <w:b/>
                <w:color w:val="002060"/>
              </w:rPr>
            </w:pPr>
            <w:r w:rsidRPr="00913DA3">
              <w:rPr>
                <w:b/>
                <w:color w:val="002060"/>
              </w:rPr>
              <w:t>Management: a faith based perspective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1F2E8" w14:textId="77777777" w:rsidR="00913DA3" w:rsidRPr="00913DA3" w:rsidRDefault="00913DA3" w:rsidP="00913DA3">
            <w:pPr>
              <w:pStyle w:val="NoSpacing"/>
              <w:rPr>
                <w:color w:val="002060"/>
              </w:rPr>
            </w:pPr>
            <w:r w:rsidRPr="00913DA3">
              <w:rPr>
                <w:color w:val="002060"/>
              </w:rPr>
              <w:t>Cafferky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06C05" w14:textId="77777777" w:rsidR="00913DA3" w:rsidRPr="00913DA3" w:rsidRDefault="00913DA3" w:rsidP="00913DA3">
            <w:pPr>
              <w:pStyle w:val="NoSpacing"/>
              <w:rPr>
                <w:color w:val="002060"/>
              </w:rPr>
            </w:pPr>
            <w:r w:rsidRPr="00913DA3">
              <w:rPr>
                <w:color w:val="002060"/>
              </w:rPr>
              <w:t>1e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CEF6F" w14:textId="77777777" w:rsidR="00913DA3" w:rsidRPr="00913DA3" w:rsidRDefault="00913DA3" w:rsidP="00913DA3">
            <w:pPr>
              <w:pStyle w:val="NoSpacing"/>
              <w:rPr>
                <w:color w:val="002060"/>
              </w:rPr>
            </w:pPr>
            <w:r w:rsidRPr="00913DA3">
              <w:rPr>
                <w:color w:val="002060"/>
              </w:rPr>
              <w:t>2011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A334A" w14:textId="77777777" w:rsidR="00913DA3" w:rsidRPr="00913DA3" w:rsidRDefault="00913DA3" w:rsidP="00913DA3">
            <w:pPr>
              <w:pStyle w:val="NoSpacing"/>
              <w:rPr>
                <w:color w:val="002060"/>
              </w:rPr>
            </w:pPr>
            <w:r w:rsidRPr="00913DA3">
              <w:rPr>
                <w:color w:val="002060"/>
              </w:rPr>
              <w:t>Prentice Hall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E8009" w14:textId="77777777" w:rsidR="00913DA3" w:rsidRPr="00913DA3" w:rsidRDefault="00913DA3" w:rsidP="00913DA3">
            <w:pPr>
              <w:pStyle w:val="NoSpacing"/>
              <w:rPr>
                <w:color w:val="002060"/>
              </w:rPr>
            </w:pPr>
            <w:bookmarkStart w:id="1" w:name="OLE_LINK1"/>
            <w:r w:rsidRPr="00913DA3">
              <w:rPr>
                <w:color w:val="002060"/>
              </w:rPr>
              <w:t>978-0136058342</w:t>
            </w:r>
            <w:bookmarkEnd w:id="1"/>
          </w:p>
        </w:tc>
      </w:tr>
    </w:tbl>
    <w:p w14:paraId="2C230C11" w14:textId="77777777" w:rsidR="00913DA3" w:rsidRDefault="00913DA3" w:rsidP="006029BE">
      <w:pPr>
        <w:pStyle w:val="NoSpacing"/>
        <w:rPr>
          <w:sz w:val="24"/>
        </w:rPr>
      </w:pPr>
    </w:p>
    <w:sectPr w:rsidR="00913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BE"/>
    <w:rsid w:val="000E6000"/>
    <w:rsid w:val="001039D7"/>
    <w:rsid w:val="00143C64"/>
    <w:rsid w:val="0031390D"/>
    <w:rsid w:val="003A0986"/>
    <w:rsid w:val="004D49B0"/>
    <w:rsid w:val="00561EE3"/>
    <w:rsid w:val="00567867"/>
    <w:rsid w:val="00580C21"/>
    <w:rsid w:val="006029BE"/>
    <w:rsid w:val="00656719"/>
    <w:rsid w:val="007226EC"/>
    <w:rsid w:val="007308E2"/>
    <w:rsid w:val="0077585A"/>
    <w:rsid w:val="00787FE9"/>
    <w:rsid w:val="007A6EC8"/>
    <w:rsid w:val="007B6BCB"/>
    <w:rsid w:val="008B241D"/>
    <w:rsid w:val="00913DA3"/>
    <w:rsid w:val="0092341F"/>
    <w:rsid w:val="00996159"/>
    <w:rsid w:val="00A53E89"/>
    <w:rsid w:val="00BF1AC4"/>
    <w:rsid w:val="00D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0E68"/>
  <w15:chartTrackingRefBased/>
  <w15:docId w15:val="{DEB98B03-2677-410B-9D86-7A443764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B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29BE"/>
    <w:pPr>
      <w:spacing w:after="0" w:line="240" w:lineRule="auto"/>
    </w:pPr>
  </w:style>
  <w:style w:type="table" w:styleId="TableGrid">
    <w:name w:val="Table Grid"/>
    <w:basedOn w:val="TableNormal"/>
    <w:uiPriority w:val="39"/>
    <w:rsid w:val="0060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rel.erickson@wayland.wb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Erickson</dc:creator>
  <cp:keywords/>
  <dc:description/>
  <cp:lastModifiedBy>Darrel Erickson</cp:lastModifiedBy>
  <cp:revision>3</cp:revision>
  <dcterms:created xsi:type="dcterms:W3CDTF">2015-04-18T00:39:00Z</dcterms:created>
  <dcterms:modified xsi:type="dcterms:W3CDTF">2015-12-14T21:02:00Z</dcterms:modified>
</cp:coreProperties>
</file>