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F1A4F" w14:textId="77777777" w:rsidR="00194334" w:rsidRDefault="00194334">
      <w:pPr>
        <w:tabs>
          <w:tab w:val="center" w:pos="4680"/>
        </w:tabs>
        <w:rPr>
          <w:b/>
          <w:bCs/>
        </w:rPr>
      </w:pPr>
      <w:r>
        <w:tab/>
      </w:r>
    </w:p>
    <w:p w14:paraId="080E3736" w14:textId="2E9FC76C" w:rsidR="00D23F99" w:rsidRDefault="0030267B" w:rsidP="0030267B">
      <w:pPr>
        <w:tabs>
          <w:tab w:val="center" w:pos="4680"/>
        </w:tabs>
        <w:jc w:val="center"/>
        <w:rPr>
          <w:b/>
          <w:bCs/>
        </w:rPr>
      </w:pPr>
      <w:r>
        <w:rPr>
          <w:noProof/>
        </w:rPr>
        <w:drawing>
          <wp:inline distT="0" distB="0" distL="0" distR="0" wp14:anchorId="5340F080" wp14:editId="42B235A7">
            <wp:extent cx="3838575" cy="942975"/>
            <wp:effectExtent l="0" t="0" r="9525" b="952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8575" cy="942975"/>
                    </a:xfrm>
                    <a:prstGeom prst="rect">
                      <a:avLst/>
                    </a:prstGeom>
                    <a:ln>
                      <a:noFill/>
                    </a:ln>
                    <a:effectLst>
                      <a:softEdge rad="112500"/>
                    </a:effectLst>
                  </pic:spPr>
                </pic:pic>
              </a:graphicData>
            </a:graphic>
          </wp:inline>
        </w:drawing>
      </w:r>
    </w:p>
    <w:p w14:paraId="4E385852" w14:textId="77777777" w:rsidR="00D23F99" w:rsidRDefault="00D23F99" w:rsidP="00D23F99">
      <w:pPr>
        <w:jc w:val="center"/>
        <w:rPr>
          <w:b/>
          <w:bCs/>
          <w:szCs w:val="20"/>
        </w:rPr>
      </w:pPr>
      <w:r>
        <w:rPr>
          <w:b/>
          <w:bCs/>
          <w:szCs w:val="20"/>
        </w:rPr>
        <w:t>SCHOOL</w:t>
      </w:r>
      <w:r w:rsidRPr="008B274D">
        <w:rPr>
          <w:b/>
          <w:bCs/>
          <w:szCs w:val="20"/>
        </w:rPr>
        <w:t xml:space="preserve"> OF EDUCATION</w:t>
      </w:r>
    </w:p>
    <w:p w14:paraId="3BDD311E" w14:textId="77777777" w:rsidR="00D23F99" w:rsidRPr="008B274D" w:rsidRDefault="00D23F99" w:rsidP="00D23F99">
      <w:pPr>
        <w:jc w:val="center"/>
        <w:rPr>
          <w:b/>
          <w:bCs/>
          <w:szCs w:val="20"/>
        </w:rPr>
      </w:pPr>
      <w:r>
        <w:rPr>
          <w:b/>
          <w:bCs/>
          <w:szCs w:val="20"/>
        </w:rPr>
        <w:t>Plainview, TX 79072</w:t>
      </w:r>
    </w:p>
    <w:p w14:paraId="3EAA72CB" w14:textId="77777777" w:rsidR="00D23F99" w:rsidRPr="008B274D" w:rsidRDefault="00D23F99" w:rsidP="00D23F99">
      <w:pPr>
        <w:jc w:val="center"/>
        <w:rPr>
          <w:szCs w:val="20"/>
        </w:rPr>
      </w:pPr>
    </w:p>
    <w:p w14:paraId="631C45A8" w14:textId="77777777" w:rsidR="00D23F99" w:rsidRDefault="00D23F99" w:rsidP="00D23F99">
      <w:pPr>
        <w:pStyle w:val="BodyText"/>
        <w:pBdr>
          <w:top w:val="single" w:sz="4" w:space="1" w:color="auto"/>
          <w:left w:val="single" w:sz="4" w:space="4" w:color="auto"/>
          <w:bottom w:val="single" w:sz="4" w:space="1" w:color="auto"/>
          <w:right w:val="single" w:sz="4" w:space="4" w:color="auto"/>
        </w:pBdr>
      </w:pPr>
      <w:r>
        <w:t>Mission:  Wayland Baptist University exists to educate students in an academically challenging, learning-focused and distinctively Christian environment for professional success and service to God and humankind.</w:t>
      </w:r>
    </w:p>
    <w:p w14:paraId="096B0F2B" w14:textId="77777777" w:rsidR="00D23F99" w:rsidRDefault="00D23F99" w:rsidP="00D23F99">
      <w:pPr>
        <w:rPr>
          <w:b/>
          <w:bCs/>
        </w:rPr>
      </w:pPr>
    </w:p>
    <w:p w14:paraId="43C77B84" w14:textId="77777777" w:rsidR="00D23F99" w:rsidRPr="008B274D" w:rsidRDefault="00D23F99" w:rsidP="00D23F99">
      <w:pPr>
        <w:rPr>
          <w:szCs w:val="20"/>
        </w:rPr>
      </w:pPr>
      <w:r w:rsidRPr="00D23F99">
        <w:rPr>
          <w:b/>
          <w:bCs/>
          <w:highlight w:val="yellow"/>
        </w:rPr>
        <w:t>EDIT 5340 - DESKTOP PUBLISHING AND DIGITAL GRAPHICS</w:t>
      </w:r>
    </w:p>
    <w:p w14:paraId="5D12EC8B" w14:textId="77777777" w:rsidR="00D23F99" w:rsidRDefault="00D23F99">
      <w:pPr>
        <w:tabs>
          <w:tab w:val="center" w:pos="4680"/>
        </w:tabs>
        <w:rPr>
          <w:b/>
          <w:bCs/>
        </w:rPr>
      </w:pPr>
    </w:p>
    <w:p w14:paraId="6C2C29E8" w14:textId="3FEE2CE9" w:rsidR="00194334" w:rsidRDefault="00194334">
      <w:pPr>
        <w:tabs>
          <w:tab w:val="center" w:pos="4680"/>
        </w:tabs>
      </w:pPr>
      <w:r>
        <w:rPr>
          <w:b/>
          <w:bCs/>
        </w:rPr>
        <w:tab/>
      </w:r>
      <w:r>
        <w:t xml:space="preserve">Syllabus </w:t>
      </w:r>
      <w:r w:rsidR="00B06729">
        <w:t>–</w:t>
      </w:r>
      <w:r>
        <w:t xml:space="preserve"> </w:t>
      </w:r>
      <w:r w:rsidR="00AF172C">
        <w:t>Summer 20</w:t>
      </w:r>
      <w:r w:rsidR="0024236F">
        <w:t>1</w:t>
      </w:r>
      <w:r w:rsidR="00776A6B">
        <w:t>6</w:t>
      </w:r>
    </w:p>
    <w:p w14:paraId="34660E8D" w14:textId="77777777" w:rsidR="00194334" w:rsidRDefault="00194334"/>
    <w:p w14:paraId="7D414722" w14:textId="77777777" w:rsidR="00C33B95" w:rsidRDefault="00194334">
      <w:r>
        <w:rPr>
          <w:b/>
          <w:bCs/>
        </w:rPr>
        <w:t>INSTRUCTOR:</w:t>
      </w:r>
      <w:r w:rsidR="00C33B95">
        <w:rPr>
          <w:b/>
          <w:bCs/>
        </w:rPr>
        <w:tab/>
      </w:r>
      <w:r>
        <w:t>Dr</w:t>
      </w:r>
      <w:r w:rsidR="007C0638">
        <w:t xml:space="preserve">. Ray </w:t>
      </w:r>
      <w:r w:rsidR="00C33B95">
        <w:t>Gene Whitfill</w:t>
      </w:r>
      <w:r>
        <w:t xml:space="preserve">  </w:t>
      </w:r>
    </w:p>
    <w:p w14:paraId="243532E1" w14:textId="77777777" w:rsidR="00C33B95" w:rsidRDefault="00194334" w:rsidP="00C33B95">
      <w:pPr>
        <w:ind w:left="720" w:firstLine="1440"/>
      </w:pPr>
      <w:r>
        <w:t xml:space="preserve">Office Phone: </w:t>
      </w:r>
      <w:r w:rsidR="00C33B95">
        <w:t xml:space="preserve"> 806-</w:t>
      </w:r>
      <w:r w:rsidR="00B06729">
        <w:t>291-1047</w:t>
      </w:r>
      <w:r w:rsidR="00E459F6">
        <w:t xml:space="preserve">   Cell: 806-296-7013</w:t>
      </w:r>
    </w:p>
    <w:p w14:paraId="57B1F7BD" w14:textId="77777777" w:rsidR="00B06729" w:rsidRDefault="00194334" w:rsidP="00C33B95">
      <w:pPr>
        <w:ind w:left="720" w:firstLine="1440"/>
      </w:pPr>
      <w:r>
        <w:t xml:space="preserve">E-Mail Addresses: </w:t>
      </w:r>
      <w:r w:rsidR="007E6D38">
        <w:tab/>
      </w:r>
      <w:hyperlink r:id="rId6" w:history="1">
        <w:r w:rsidR="00B06729" w:rsidRPr="00FA6BDA">
          <w:rPr>
            <w:rStyle w:val="Hyperlink"/>
          </w:rPr>
          <w:t>whitfillg@wbu.edu</w:t>
        </w:r>
      </w:hyperlink>
    </w:p>
    <w:p w14:paraId="2B5E30CF" w14:textId="77777777" w:rsidR="00E459F6" w:rsidRDefault="00E459F6" w:rsidP="00C33B95">
      <w:pPr>
        <w:ind w:left="720" w:firstLine="1440"/>
      </w:pPr>
    </w:p>
    <w:p w14:paraId="23A9DC83" w14:textId="77777777" w:rsidR="00E459F6" w:rsidRDefault="00E459F6" w:rsidP="00C33B95">
      <w:pPr>
        <w:ind w:left="720" w:firstLine="1440"/>
      </w:pPr>
    </w:p>
    <w:p w14:paraId="2FF89F8B" w14:textId="25E0B615" w:rsidR="00D23F99" w:rsidRDefault="00D23F99" w:rsidP="00D23F99">
      <w:r w:rsidRPr="00FC56DB">
        <w:rPr>
          <w:b/>
        </w:rPr>
        <w:t>Office Hours</w:t>
      </w:r>
      <w:r>
        <w:t xml:space="preserve"> – </w:t>
      </w:r>
      <w:r>
        <w:tab/>
        <w:t xml:space="preserve">Monday </w:t>
      </w:r>
      <w:r w:rsidR="008F1F5C">
        <w:t>9</w:t>
      </w:r>
      <w:r>
        <w:t>:</w:t>
      </w:r>
      <w:r w:rsidR="008F1F5C">
        <w:t>0</w:t>
      </w:r>
      <w:r>
        <w:t xml:space="preserve">0am </w:t>
      </w:r>
      <w:r w:rsidR="008F1F5C">
        <w:t>–</w:t>
      </w:r>
      <w:r>
        <w:t xml:space="preserve"> </w:t>
      </w:r>
      <w:r w:rsidR="008F1F5C">
        <w:t xml:space="preserve">Noon; 1:30pm – 4:00pm </w:t>
      </w:r>
    </w:p>
    <w:p w14:paraId="5A3EC707" w14:textId="77777777" w:rsidR="008F1F5C" w:rsidRDefault="00D23F99" w:rsidP="00D23F99">
      <w:pPr>
        <w:ind w:left="1440" w:firstLine="720"/>
      </w:pPr>
      <w:r>
        <w:t xml:space="preserve">Tuesday </w:t>
      </w:r>
      <w:r w:rsidR="008F1F5C">
        <w:t xml:space="preserve">9:00am – Noon; 1:30pm – 4:00pm </w:t>
      </w:r>
    </w:p>
    <w:p w14:paraId="6A39780B" w14:textId="77777777" w:rsidR="008F1F5C" w:rsidRDefault="00D23F99" w:rsidP="00D23F99">
      <w:pPr>
        <w:ind w:left="1440" w:firstLine="720"/>
      </w:pPr>
      <w:r>
        <w:t>Wednesday</w:t>
      </w:r>
      <w:r w:rsidR="002B0BB6">
        <w:t xml:space="preserve"> </w:t>
      </w:r>
      <w:r w:rsidR="008F1F5C">
        <w:t xml:space="preserve">9:00am – Noon; 1:30pm – 4:00pm </w:t>
      </w:r>
    </w:p>
    <w:p w14:paraId="0FB9CC39" w14:textId="77777777" w:rsidR="008F1F5C" w:rsidRDefault="00D23F99" w:rsidP="00D23F99">
      <w:pPr>
        <w:ind w:left="1440" w:firstLine="720"/>
      </w:pPr>
      <w:r>
        <w:t xml:space="preserve">Thursday </w:t>
      </w:r>
      <w:r w:rsidR="008F1F5C">
        <w:t xml:space="preserve">9:00am – Noon; 1:30pm – 4:00pm </w:t>
      </w:r>
    </w:p>
    <w:p w14:paraId="11177112" w14:textId="14DDABDC" w:rsidR="00D23F99" w:rsidRDefault="00D23F99" w:rsidP="00D23F99">
      <w:pPr>
        <w:ind w:left="1440" w:firstLine="720"/>
      </w:pPr>
      <w:r>
        <w:t xml:space="preserve">Friday </w:t>
      </w:r>
      <w:r w:rsidR="008F1F5C">
        <w:t>9:00am – Noon; 1:30pm – 4:00pm</w:t>
      </w:r>
      <w:r>
        <w:tab/>
      </w:r>
    </w:p>
    <w:p w14:paraId="5CBF0793" w14:textId="77777777" w:rsidR="0024236F" w:rsidRDefault="0024236F" w:rsidP="0024236F">
      <w:pPr>
        <w:rPr>
          <w:b/>
          <w:bCs/>
        </w:rPr>
      </w:pPr>
    </w:p>
    <w:p w14:paraId="5D3D42E3" w14:textId="2C1B5B81" w:rsidR="007E6D38" w:rsidRDefault="0024236F" w:rsidP="0024236F">
      <w:pPr>
        <w:rPr>
          <w:b/>
          <w:bCs/>
        </w:rPr>
      </w:pPr>
      <w:r>
        <w:rPr>
          <w:b/>
          <w:bCs/>
        </w:rPr>
        <w:t>Van Howeling Education Building – Rm 201</w:t>
      </w:r>
      <w:r w:rsidR="007E6D38">
        <w:rPr>
          <w:b/>
          <w:bCs/>
        </w:rPr>
        <w:tab/>
      </w:r>
    </w:p>
    <w:p w14:paraId="6DEE6CE0" w14:textId="77777777" w:rsidR="00194334" w:rsidRDefault="00194334"/>
    <w:p w14:paraId="286C95B6" w14:textId="5261DC60" w:rsidR="00194334" w:rsidRDefault="00242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CATALOG</w:t>
      </w:r>
      <w:r w:rsidR="00194334">
        <w:rPr>
          <w:b/>
          <w:bCs/>
        </w:rPr>
        <w:t xml:space="preserve"> DESCRIPTION</w:t>
      </w:r>
      <w:r w:rsidR="00194334">
        <w:t xml:space="preserve">: </w:t>
      </w:r>
      <w:r w:rsidR="008015A0">
        <w:t xml:space="preserve">Advanced </w:t>
      </w:r>
      <w:r w:rsidR="00194334">
        <w:t>skill-building in use and teach</w:t>
      </w:r>
      <w:r w:rsidR="00D23F99">
        <w:t>ing</w:t>
      </w:r>
      <w:r w:rsidR="00194334">
        <w:t xml:space="preserve"> desktop publishing and digital graphics to </w:t>
      </w:r>
      <w:r w:rsidR="00D23F99">
        <w:t>enhance instruction, solve problems, and communicate.</w:t>
      </w:r>
    </w:p>
    <w:p w14:paraId="129B6F83" w14:textId="77777777" w:rsidR="008015A0" w:rsidRDefault="00801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504125" w14:textId="7288EC1F" w:rsidR="0024236F" w:rsidRPr="0024236F" w:rsidRDefault="00242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24236F">
        <w:rPr>
          <w:b/>
        </w:rPr>
        <w:t>Prerequisites: None</w:t>
      </w:r>
    </w:p>
    <w:p w14:paraId="18902147" w14:textId="77777777" w:rsidR="0024236F" w:rsidRDefault="00242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072D19" w14:textId="77777777" w:rsidR="00194334" w:rsidRDefault="00D23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rPr>
          <w:rFonts w:ascii="Shruti" w:cs="Shruti"/>
          <w:u w:val="single"/>
        </w:rPr>
      </w:pPr>
      <w:r>
        <w:rPr>
          <w:b/>
          <w:bCs/>
        </w:rPr>
        <w:t xml:space="preserve">Required </w:t>
      </w:r>
      <w:r w:rsidR="00194334">
        <w:rPr>
          <w:b/>
          <w:bCs/>
        </w:rPr>
        <w:t>T</w:t>
      </w:r>
      <w:r>
        <w:rPr>
          <w:b/>
          <w:bCs/>
        </w:rPr>
        <w:t>ext</w:t>
      </w:r>
      <w:r w:rsidR="00194334">
        <w:t xml:space="preserve">: </w:t>
      </w:r>
    </w:p>
    <w:p w14:paraId="4445571F" w14:textId="457083DD" w:rsidR="008015A0" w:rsidRPr="00075CB5" w:rsidRDefault="00776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hyperlink r:id="rId7" w:history="1">
        <w:r w:rsidR="00210CDC" w:rsidRPr="00075CB5">
          <w:rPr>
            <w:b/>
            <w:bCs/>
            <w:u w:val="single"/>
          </w:rPr>
          <w:t>Introduction to Desktop Publishing with Digital Graphics, Student Edition</w:t>
        </w:r>
      </w:hyperlink>
      <w:r w:rsidR="00210CDC" w:rsidRPr="00075CB5">
        <w:rPr>
          <w:color w:val="000000"/>
        </w:rPr>
        <w:t xml:space="preserve"> </w:t>
      </w:r>
      <w:r w:rsidR="00210CDC" w:rsidRPr="00075CB5">
        <w:t>by Kevin Niemeyer</w:t>
      </w:r>
      <w:r w:rsidR="0024236F" w:rsidRPr="00075CB5">
        <w:t xml:space="preserve"> </w:t>
      </w:r>
      <w:r w:rsidR="0024236F" w:rsidRPr="00075CB5">
        <w:rPr>
          <w:rStyle w:val="a-color-secondary"/>
          <w:shd w:val="clear" w:color="auto" w:fill="FFFFFF"/>
        </w:rPr>
        <w:t>ISBN-13:</w:t>
      </w:r>
      <w:r w:rsidR="0024236F" w:rsidRPr="00075CB5">
        <w:rPr>
          <w:rStyle w:val="apple-converted-space"/>
          <w:shd w:val="clear" w:color="auto" w:fill="FFFFFF"/>
        </w:rPr>
        <w:t> </w:t>
      </w:r>
      <w:r w:rsidR="0024236F" w:rsidRPr="00075CB5">
        <w:rPr>
          <w:color w:val="111111"/>
          <w:shd w:val="clear" w:color="auto" w:fill="FFFFFF"/>
        </w:rPr>
        <w:t>978-0078729133</w:t>
      </w:r>
    </w:p>
    <w:p w14:paraId="660928BB" w14:textId="77777777" w:rsidR="00D23F99" w:rsidRPr="00075CB5" w:rsidRDefault="00D23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Style w:val="ptbrand4"/>
          <w:color w:val="000000"/>
        </w:rPr>
      </w:pPr>
    </w:p>
    <w:p w14:paraId="3CD6B9FA" w14:textId="466DF695" w:rsidR="00075CB5" w:rsidRDefault="00075CB5" w:rsidP="00075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Style w:val="ptbrand4"/>
          <w:color w:val="000000"/>
        </w:rPr>
      </w:pPr>
      <w:r>
        <w:rPr>
          <w:rStyle w:val="ptbrand4"/>
          <w:b/>
          <w:color w:val="000000"/>
        </w:rPr>
        <w:t xml:space="preserve">Access to the following software: </w:t>
      </w:r>
      <w:r w:rsidRPr="00075CB5">
        <w:rPr>
          <w:rStyle w:val="ptbrand4"/>
          <w:color w:val="000000"/>
        </w:rPr>
        <w:t>MS-Word, MS-Publisher, Photoshop, Illustrator, Gimp or Inkscape</w:t>
      </w:r>
    </w:p>
    <w:p w14:paraId="03999C02" w14:textId="77777777" w:rsidR="00075CB5" w:rsidRDefault="00075CB5" w:rsidP="00075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Style w:val="ptbrand4"/>
          <w:color w:val="000000"/>
        </w:rPr>
      </w:pPr>
    </w:p>
    <w:p w14:paraId="5F48A84C" w14:textId="34D00EA5" w:rsidR="00075CB5" w:rsidRPr="00075CB5" w:rsidRDefault="00075CB5" w:rsidP="00075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Style w:val="ptbrand4"/>
          <w:color w:val="000000"/>
        </w:rPr>
      </w:pPr>
      <w:r w:rsidRPr="00776A6B">
        <w:rPr>
          <w:rStyle w:val="ptbrand4"/>
          <w:color w:val="000000"/>
          <w:highlight w:val="yellow"/>
        </w:rPr>
        <w:t>Photoshop and Illustrator free trial version can be used.</w:t>
      </w:r>
    </w:p>
    <w:p w14:paraId="14A9855D" w14:textId="77777777" w:rsidR="00075CB5" w:rsidRPr="00075CB5" w:rsidRDefault="00075CB5" w:rsidP="00075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b/>
          <w:bCs/>
        </w:rPr>
      </w:pPr>
    </w:p>
    <w:p w14:paraId="72D56CF1" w14:textId="5AE6BB33" w:rsidR="00210CDC" w:rsidRPr="00075CB5" w:rsidRDefault="00242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b/>
          <w:bCs/>
        </w:rPr>
      </w:pPr>
      <w:r w:rsidRPr="00075CB5">
        <w:rPr>
          <w:rStyle w:val="ptbrand4"/>
          <w:b/>
          <w:color w:val="000000"/>
        </w:rPr>
        <w:t>Optional Materials:</w:t>
      </w:r>
      <w:r w:rsidRPr="00075CB5">
        <w:rPr>
          <w:rStyle w:val="ptbrand4"/>
          <w:color w:val="000000"/>
        </w:rPr>
        <w:t xml:space="preserve"> </w:t>
      </w:r>
    </w:p>
    <w:p w14:paraId="783262BE" w14:textId="77777777" w:rsidR="00194334" w:rsidRPr="00075CB5"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p>
    <w:p w14:paraId="60BD6C5B" w14:textId="34E17B1E" w:rsidR="00194334" w:rsidRDefault="00075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
        <w:rPr>
          <w:b/>
          <w:bCs/>
        </w:rPr>
        <w:t xml:space="preserve">Course Outcome </w:t>
      </w:r>
      <w:r w:rsidR="00194334">
        <w:rPr>
          <w:b/>
          <w:bCs/>
        </w:rPr>
        <w:t>C</w:t>
      </w:r>
      <w:r>
        <w:rPr>
          <w:b/>
          <w:bCs/>
        </w:rPr>
        <w:t>ompetencies</w:t>
      </w:r>
      <w:r w:rsidR="00194334">
        <w:rPr>
          <w:b/>
          <w:bCs/>
        </w:rPr>
        <w:t xml:space="preserve"> </w:t>
      </w:r>
      <w:r>
        <w:rPr>
          <w:b/>
          <w:bCs/>
        </w:rPr>
        <w:t xml:space="preserve">and </w:t>
      </w:r>
      <w:r w:rsidR="00194334">
        <w:rPr>
          <w:b/>
          <w:bCs/>
        </w:rPr>
        <w:t>E</w:t>
      </w:r>
      <w:r>
        <w:rPr>
          <w:b/>
          <w:bCs/>
        </w:rPr>
        <w:t>xpected</w:t>
      </w:r>
      <w:r w:rsidR="00194334">
        <w:rPr>
          <w:b/>
          <w:bCs/>
        </w:rPr>
        <w:t>:</w:t>
      </w:r>
      <w:r w:rsidR="004D0132">
        <w:rPr>
          <w:b/>
          <w:bCs/>
        </w:rPr>
        <w:t xml:space="preserve"> </w:t>
      </w:r>
      <w:r w:rsidR="001043B3">
        <w:rPr>
          <w:b/>
          <w:bCs/>
        </w:rPr>
        <w:t>Student Learning Outcomes</w:t>
      </w:r>
    </w:p>
    <w:p w14:paraId="4930E2EE"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
        <w:t>Explain the meaning of the common terms used in graphic production</w:t>
      </w:r>
    </w:p>
    <w:p w14:paraId="4B97F997"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
        <w:t>List the uses for the various hardware associated with graphic production</w:t>
      </w:r>
    </w:p>
    <w:p w14:paraId="7448E06E"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
        <w:t>Explain the history of graphic production techniques</w:t>
      </w:r>
    </w:p>
    <w:p w14:paraId="6D18AEE3"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
        <w:lastRenderedPageBreak/>
        <w:t>Understand the fundamentals of typography</w:t>
      </w:r>
    </w:p>
    <w:p w14:paraId="5292CD4C"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
        <w:t>Explain the design process</w:t>
      </w:r>
    </w:p>
    <w:p w14:paraId="042612A9"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
        <w:t>Understand the significance of the elements of graphic design</w:t>
      </w:r>
    </w:p>
    <w:p w14:paraId="4011F29D"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
        <w:t>Explain the process of electronic page composition and production</w:t>
      </w:r>
    </w:p>
    <w:p w14:paraId="7719A3FB"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
        <w:t>Understand the process of digitizing graphic data</w:t>
      </w:r>
    </w:p>
    <w:p w14:paraId="7A53E060"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b/>
          <w:bCs/>
        </w:rPr>
      </w:pPr>
      <w:r>
        <w:t>Understand the fundamentals of graphic web page design and multimedia</w:t>
      </w:r>
    </w:p>
    <w:p w14:paraId="0D1065C0"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b/>
          <w:bCs/>
        </w:rPr>
      </w:pPr>
    </w:p>
    <w:p w14:paraId="2CCE9627" w14:textId="0EBB84C9" w:rsidR="00075CB5" w:rsidRDefault="00075CB5" w:rsidP="00075CB5">
      <w:pPr>
        <w:rPr>
          <w:b/>
          <w:bCs/>
        </w:rPr>
      </w:pPr>
      <w:r>
        <w:rPr>
          <w:b/>
          <w:bCs/>
        </w:rPr>
        <w:t xml:space="preserve">Attendance Requirements: </w:t>
      </w:r>
      <w:r>
        <w:rPr>
          <w:bCs/>
        </w:rPr>
        <w:t xml:space="preserve">I expect you will submit and participate with all activities on schedule. </w:t>
      </w:r>
      <w:r w:rsidRPr="008D7917">
        <w:rPr>
          <w:szCs w:val="20"/>
        </w:rPr>
        <w:t xml:space="preserve">Students are expected to submit class assignments with punctuality. Students are encouraged to communicate promptly with the professor in case of an unavoidable delay in order to keep pace with the requirements of the course. You are training to increase your skills and ability as a professional.  If you wouldn’t use the excuse for your boss/principal, don’t use it as an excuse for this class.  </w:t>
      </w:r>
      <w:r>
        <w:rPr>
          <w:bCs/>
        </w:rPr>
        <w:t xml:space="preserve">If assignments are posted late, points will be taken off (up to 50% of the original value). </w:t>
      </w:r>
    </w:p>
    <w:p w14:paraId="0D8CF5A7"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p>
    <w:p w14:paraId="676C85C6" w14:textId="77777777" w:rsidR="00075CB5" w:rsidRDefault="00075CB5" w:rsidP="00075CB5">
      <w:r>
        <w:rPr>
          <w:b/>
        </w:rPr>
        <w:t>Disability Statement:</w:t>
      </w:r>
      <w:r>
        <w:t xml:space="preserve">  “In compliance with the </w:t>
      </w:r>
      <w:r w:rsidRPr="00F75472">
        <w:rPr>
          <w:i/>
        </w:rPr>
        <w:t>Americans with Disabilities</w:t>
      </w:r>
      <w:r>
        <w:t xml:space="preserve">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w:t>
      </w:r>
    </w:p>
    <w:p w14:paraId="4954E12F" w14:textId="77777777" w:rsidR="00075CB5" w:rsidRDefault="00075CB5" w:rsidP="00075CB5">
      <w:r>
        <w:t>(806)291-3765.  Documentation of a disability must accompany any request for accommodations.”</w:t>
      </w:r>
    </w:p>
    <w:p w14:paraId="584FA343" w14:textId="77777777" w:rsidR="00075CB5" w:rsidRDefault="00075CB5" w:rsidP="00075CB5">
      <w:pPr>
        <w:jc w:val="right"/>
        <w:rPr>
          <w:sz w:val="16"/>
          <w:szCs w:val="16"/>
        </w:rPr>
      </w:pPr>
      <w:r w:rsidRPr="00E16900">
        <w:rPr>
          <w:sz w:val="16"/>
          <w:szCs w:val="16"/>
        </w:rPr>
        <w:t>(Policy 9.4.1.AttA) revised 4/6/09</w:t>
      </w:r>
    </w:p>
    <w:p w14:paraId="3A7AB6C6" w14:textId="3F0732D6" w:rsidR="00075CB5" w:rsidRDefault="00075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p>
    <w:p w14:paraId="090C7C3F" w14:textId="77777777" w:rsidR="00075CB5" w:rsidRDefault="00075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p>
    <w:p w14:paraId="69BD295C" w14:textId="623C0C44" w:rsidR="0007707B" w:rsidRDefault="0007707B" w:rsidP="0007707B">
      <w:r>
        <w:rPr>
          <w:b/>
        </w:rPr>
        <w:t>Course Requirements and Grading Criteria:</w:t>
      </w:r>
      <w:r>
        <w:t xml:space="preserve"> Each module consists of 1 to 3 projects to be completed and submitted on time. Each submission has the same weight and unless otherwise noted in the syllabus.</w:t>
      </w:r>
    </w:p>
    <w:p w14:paraId="18E8A5EF" w14:textId="77777777" w:rsidR="0007707B" w:rsidRDefault="0007707B" w:rsidP="0007707B"/>
    <w:p w14:paraId="303290CD" w14:textId="7A695DBE" w:rsidR="0007707B" w:rsidRDefault="0007707B" w:rsidP="0007707B">
      <w:r>
        <w:tab/>
        <w:t>Projects (1</w:t>
      </w:r>
      <w:r w:rsidR="004164AC">
        <w:t>0 to 12</w:t>
      </w:r>
      <w:r>
        <w:t xml:space="preserve">) = </w:t>
      </w:r>
      <w:r w:rsidR="004164AC">
        <w:t>1100 points</w:t>
      </w:r>
    </w:p>
    <w:p w14:paraId="510A75EB" w14:textId="01A49BFB" w:rsidR="0007707B" w:rsidRDefault="0007707B" w:rsidP="0007707B">
      <w:r>
        <w:tab/>
        <w:t>Discussion Board (6) = 600 points</w:t>
      </w:r>
    </w:p>
    <w:p w14:paraId="37ABA885" w14:textId="7FEEA7B4" w:rsidR="0007707B" w:rsidRDefault="0007707B" w:rsidP="0007707B">
      <w:pPr>
        <w:ind w:left="2880" w:hanging="2160"/>
      </w:pPr>
      <w:r>
        <w:t>Attendance and Participation:</w:t>
      </w:r>
      <w:r>
        <w:tab/>
        <w:t>15% of the final grade</w:t>
      </w:r>
    </w:p>
    <w:p w14:paraId="045CC99B" w14:textId="77777777" w:rsidR="004164AC" w:rsidRDefault="004164AC" w:rsidP="004164AC"/>
    <w:p w14:paraId="2FAAC5F2" w14:textId="77777777" w:rsidR="004164AC" w:rsidRDefault="004164AC" w:rsidP="0041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b/>
          <w:bCs/>
        </w:rPr>
      </w:pPr>
    </w:p>
    <w:p w14:paraId="45789547" w14:textId="77777777" w:rsidR="004164AC" w:rsidRDefault="004164AC" w:rsidP="0041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
        <w:rPr>
          <w:b/>
          <w:bCs/>
        </w:rPr>
        <w:t>GRADING STANDARDS:</w:t>
      </w:r>
      <w:r>
        <w:t xml:space="preserve">  Grades will be recorded under the following guidelines for successful completion of various portions of course activity.</w:t>
      </w:r>
    </w:p>
    <w:p w14:paraId="3E039FC2" w14:textId="77777777" w:rsidR="004164AC" w:rsidRDefault="004164AC" w:rsidP="0041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p>
    <w:p w14:paraId="2C149C96" w14:textId="77777777" w:rsidR="004164AC" w:rsidRDefault="004164AC" w:rsidP="0041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ind w:firstLine="720"/>
      </w:pPr>
      <w:r>
        <w:t>100% - 90%</w:t>
      </w:r>
      <w:r>
        <w:tab/>
        <w:t>=</w:t>
      </w:r>
      <w:r>
        <w:tab/>
        <w:t>A</w:t>
      </w:r>
    </w:p>
    <w:p w14:paraId="2DC7E86E" w14:textId="77777777" w:rsidR="004164AC" w:rsidRDefault="004164AC" w:rsidP="0041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ind w:firstLine="720"/>
      </w:pPr>
      <w:r>
        <w:t>89% - 80%</w:t>
      </w:r>
      <w:r>
        <w:tab/>
        <w:t>=</w:t>
      </w:r>
      <w:r>
        <w:tab/>
        <w:t>B</w:t>
      </w:r>
    </w:p>
    <w:p w14:paraId="692C97CE" w14:textId="77777777" w:rsidR="004164AC" w:rsidRDefault="004164AC" w:rsidP="0041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ind w:firstLine="720"/>
      </w:pPr>
      <w:r>
        <w:t>79% - 70%</w:t>
      </w:r>
      <w:r>
        <w:tab/>
        <w:t>=</w:t>
      </w:r>
      <w:r>
        <w:tab/>
        <w:t>C</w:t>
      </w:r>
    </w:p>
    <w:p w14:paraId="6EC89D7D" w14:textId="77777777" w:rsidR="004164AC" w:rsidRDefault="004164AC" w:rsidP="0041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ind w:firstLine="720"/>
      </w:pPr>
      <w:r>
        <w:t>69% - 60%</w:t>
      </w:r>
      <w:r>
        <w:tab/>
        <w:t>=</w:t>
      </w:r>
      <w:r>
        <w:tab/>
        <w:t>D</w:t>
      </w:r>
    </w:p>
    <w:p w14:paraId="214EB494" w14:textId="77777777" w:rsidR="004164AC" w:rsidRDefault="004164AC" w:rsidP="0041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ind w:firstLine="720"/>
      </w:pPr>
      <w:r>
        <w:t>&lt;60%</w:t>
      </w:r>
      <w:r>
        <w:tab/>
      </w:r>
      <w:r>
        <w:tab/>
        <w:t>=</w:t>
      </w:r>
      <w:r>
        <w:tab/>
        <w:t>F</w:t>
      </w:r>
    </w:p>
    <w:p w14:paraId="76AEEC43" w14:textId="77777777" w:rsidR="004164AC" w:rsidRDefault="004164AC" w:rsidP="004164AC"/>
    <w:p w14:paraId="4F6CCDFB" w14:textId="77777777" w:rsidR="0007707B" w:rsidRDefault="0007707B" w:rsidP="0007707B"/>
    <w:p w14:paraId="1C2703F5" w14:textId="77777777" w:rsidR="0007707B" w:rsidRPr="00863055" w:rsidRDefault="0007707B" w:rsidP="0007707B">
      <w:r w:rsidRPr="00863055">
        <w:rPr>
          <w:u w:val="single"/>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w:t>
      </w:r>
      <w:r w:rsidRPr="00863055">
        <w:rPr>
          <w:u w:val="single"/>
        </w:rPr>
        <w:lastRenderedPageBreak/>
        <w:t>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r w:rsidRPr="00863055">
        <w:t>.</w:t>
      </w:r>
    </w:p>
    <w:p w14:paraId="58B1F1A7" w14:textId="77777777" w:rsidR="0007707B" w:rsidRDefault="00077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b/>
          <w:bCs/>
        </w:rPr>
      </w:pPr>
    </w:p>
    <w:p w14:paraId="1DDE6FF6" w14:textId="373E4A2B"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
        <w:rPr>
          <w:b/>
          <w:bCs/>
        </w:rPr>
        <w:t>LAB PROJECTS:</w:t>
      </w:r>
      <w:r>
        <w:t xml:space="preserve">  Lab projects will be taken either from projects in the text, projects given on handouts, or tutorials, depending upon their applicability.  </w:t>
      </w:r>
      <w:r w:rsidR="008015A0">
        <w:t xml:space="preserve">All projects are to be completed before the end of the course.  Projects may be corrected and improved for a better grade.  </w:t>
      </w:r>
    </w:p>
    <w:p w14:paraId="74BBE3F1"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p>
    <w:p w14:paraId="03901141" w14:textId="7181B94E"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
        <w:rPr>
          <w:b/>
          <w:bCs/>
        </w:rPr>
        <w:t>HOMEWORK:</w:t>
      </w:r>
      <w:r>
        <w:t xml:space="preserve">  Homework assignment due dates are all listed in the Schedule.  Homework will be designed to supplement material given in class.    Homework is considered to be late if it is turned in after the </w:t>
      </w:r>
      <w:r w:rsidR="00CE440C">
        <w:t>due date</w:t>
      </w:r>
      <w:r>
        <w:t xml:space="preserve">.  </w:t>
      </w:r>
      <w:r w:rsidR="00CE440C">
        <w:t xml:space="preserve">Each </w:t>
      </w:r>
      <w:r>
        <w:t>assignment will be graded on a scale of 0-10</w:t>
      </w:r>
      <w:r w:rsidR="008015A0">
        <w:t>0</w:t>
      </w:r>
      <w:r>
        <w:t xml:space="preserve">.  Late homework may receive a reduction in grade. Homework </w:t>
      </w:r>
      <w:r w:rsidR="009C1E65">
        <w:t xml:space="preserve">should be </w:t>
      </w:r>
      <w:r w:rsidR="008F1F5C">
        <w:t>uploaded to Blackboard</w:t>
      </w:r>
      <w:r>
        <w:t xml:space="preserve">.  </w:t>
      </w:r>
    </w:p>
    <w:p w14:paraId="1056D1AD" w14:textId="77777777" w:rsidR="009C1E65" w:rsidRDefault="009C1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p>
    <w:p w14:paraId="4C50FA0E" w14:textId="77777777" w:rsidR="00144C83" w:rsidRDefault="009C1E65" w:rsidP="00D23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
        <w:rPr>
          <w:b/>
          <w:bCs/>
        </w:rPr>
        <w:t xml:space="preserve">DISCUSSION: </w:t>
      </w:r>
      <w:r>
        <w:rPr>
          <w:bCs/>
        </w:rPr>
        <w:t xml:space="preserve"> </w:t>
      </w:r>
      <w:r w:rsidR="009814EA">
        <w:rPr>
          <w:bCs/>
        </w:rPr>
        <w:t xml:space="preserve">Occasionally, discussion items will be posted on Blackboard.  Your participation is required.  </w:t>
      </w:r>
      <w:r w:rsidR="00194334">
        <w:t xml:space="preserve">Throughout the duration of </w:t>
      </w:r>
      <w:r w:rsidR="009814EA">
        <w:t>the class</w:t>
      </w:r>
      <w:r w:rsidR="00194334">
        <w:t>, class discussion</w:t>
      </w:r>
      <w:r w:rsidR="009814EA">
        <w:t>s</w:t>
      </w:r>
      <w:r w:rsidR="00194334">
        <w:t>,</w:t>
      </w:r>
      <w:r w:rsidR="009814EA">
        <w:t xml:space="preserve"> will be</w:t>
      </w:r>
      <w:r w:rsidR="00194334">
        <w:t xml:space="preserve"> monitored by the instructor.  However, one point bears note.  Courtesy for fellow students is expected.  Ridicule of another's opinion will not be tolerated.</w:t>
      </w:r>
      <w:r w:rsidR="009814EA">
        <w:t xml:space="preserve">  In addition, there will be a participation</w:t>
      </w:r>
      <w:r w:rsidR="00144C83">
        <w:t xml:space="preserve"> grade for the discussion board.</w:t>
      </w:r>
    </w:p>
    <w:p w14:paraId="54810CFE" w14:textId="77777777" w:rsidR="00144C83" w:rsidRDefault="00144C83" w:rsidP="00D23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p>
    <w:p w14:paraId="289C55B8" w14:textId="2D0096FD" w:rsidR="004164AC" w:rsidRDefault="004164AC" w:rsidP="00144C83">
      <w:pPr>
        <w:spacing w:before="100" w:beforeAutospacing="1" w:after="100" w:afterAutospacing="1"/>
        <w:rPr>
          <w:b/>
        </w:rPr>
      </w:pPr>
      <w:r>
        <w:rPr>
          <w:b/>
        </w:rPr>
        <w:t>Tentative Schedule:</w:t>
      </w:r>
    </w:p>
    <w:p w14:paraId="58CB6382" w14:textId="77777777" w:rsidR="00144C83" w:rsidRDefault="00144C83" w:rsidP="00144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p>
    <w:p w14:paraId="1F83C9DA" w14:textId="77777777" w:rsidR="00144C83" w:rsidRDefault="00144C83" w:rsidP="00D23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p>
    <w:p w14:paraId="3C834CC5" w14:textId="77777777" w:rsidR="00194334" w:rsidRDefault="00194334">
      <w:pPr>
        <w:tabs>
          <w:tab w:val="center" w:pos="4680"/>
          <w:tab w:val="left" w:pos="5040"/>
          <w:tab w:val="left" w:pos="5760"/>
          <w:tab w:val="left" w:pos="6480"/>
          <w:tab w:val="left" w:pos="7200"/>
          <w:tab w:val="left" w:pos="7920"/>
          <w:tab w:val="left" w:pos="8640"/>
        </w:tabs>
        <w:spacing w:line="261" w:lineRule="auto"/>
        <w:jc w:val="both"/>
        <w:rPr>
          <w:b/>
          <w:bCs/>
        </w:rPr>
      </w:pPr>
      <w:r>
        <w:tab/>
      </w:r>
      <w:r>
        <w:rPr>
          <w:b/>
          <w:bCs/>
        </w:rPr>
        <w:t xml:space="preserve"> SCHEDULE:</w:t>
      </w:r>
    </w:p>
    <w:p w14:paraId="5145BC1F"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jc w:val="both"/>
      </w:pPr>
      <w:r>
        <w:rPr>
          <w:u w:val="single"/>
        </w:rPr>
        <w:t>Week</w:t>
      </w:r>
      <w:r>
        <w:tab/>
      </w:r>
      <w:r>
        <w:tab/>
      </w:r>
      <w:r>
        <w:rPr>
          <w:u w:val="single"/>
        </w:rPr>
        <w:t>Activities</w:t>
      </w:r>
      <w:r>
        <w:tab/>
      </w:r>
      <w:r>
        <w:tab/>
      </w:r>
      <w:r>
        <w:tab/>
      </w:r>
      <w:r>
        <w:tab/>
      </w:r>
      <w:r>
        <w:tab/>
      </w:r>
      <w:r>
        <w:tab/>
      </w:r>
      <w:r>
        <w:tab/>
      </w:r>
      <w:r>
        <w:tab/>
      </w:r>
      <w:r>
        <w:rPr>
          <w:u w:val="single"/>
        </w:rPr>
        <w:t>Reference</w:t>
      </w:r>
    </w:p>
    <w:p w14:paraId="19B96CA2"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200" w:right="-682" w:hanging="7200"/>
        <w:jc w:val="both"/>
      </w:pPr>
      <w:r>
        <w:t xml:space="preserve">   1 </w:t>
      </w:r>
      <w:r>
        <w:tab/>
        <w:t>Course Overview</w:t>
      </w:r>
      <w:r>
        <w:tab/>
      </w:r>
      <w:r>
        <w:tab/>
      </w:r>
      <w:r>
        <w:tab/>
      </w:r>
      <w:r>
        <w:tab/>
      </w:r>
      <w:r>
        <w:tab/>
      </w:r>
      <w:r>
        <w:tab/>
      </w:r>
      <w:r>
        <w:tab/>
      </w:r>
      <w:r>
        <w:tab/>
        <w:t>Syllabus</w:t>
      </w:r>
    </w:p>
    <w:p w14:paraId="038A7B6B"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firstLine="720"/>
        <w:jc w:val="both"/>
      </w:pPr>
      <w:r>
        <w:t xml:space="preserve">Introduction to Graphic Design and the  </w:t>
      </w:r>
    </w:p>
    <w:p w14:paraId="3F5ED2ED" w14:textId="77777777" w:rsidR="00B06729"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200"/>
        <w:jc w:val="both"/>
      </w:pPr>
      <w:r>
        <w:t>Development of Graphic Communication</w:t>
      </w:r>
    </w:p>
    <w:p w14:paraId="793288EE" w14:textId="77777777" w:rsidR="00194334" w:rsidRDefault="00B06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200"/>
        <w:jc w:val="both"/>
      </w:pPr>
      <w:r>
        <w:t>*Word Assignment 1 and 2</w:t>
      </w:r>
      <w:r>
        <w:tab/>
      </w:r>
      <w:r>
        <w:tab/>
      </w:r>
      <w:r w:rsidR="00194334">
        <w:tab/>
      </w:r>
      <w:r w:rsidR="00194334">
        <w:tab/>
      </w:r>
      <w:r w:rsidR="00194334">
        <w:tab/>
      </w:r>
      <w:r w:rsidR="00194334">
        <w:tab/>
      </w:r>
      <w:r w:rsidR="00194334">
        <w:tab/>
      </w:r>
      <w:r w:rsidR="003C2561">
        <w:t>Pages 1-100</w:t>
      </w:r>
    </w:p>
    <w:p w14:paraId="24DC8475"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jc w:val="both"/>
      </w:pPr>
    </w:p>
    <w:p w14:paraId="02449DD6"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920"/>
        <w:jc w:val="both"/>
      </w:pPr>
      <w:r>
        <w:t xml:space="preserve">   2</w:t>
      </w:r>
      <w:r>
        <w:tab/>
        <w:t>Fundamentals of Typography</w:t>
      </w:r>
      <w:r>
        <w:tab/>
      </w:r>
      <w:r>
        <w:tab/>
      </w:r>
      <w:r>
        <w:tab/>
      </w:r>
      <w:r>
        <w:tab/>
      </w:r>
      <w:r>
        <w:tab/>
      </w:r>
      <w:r>
        <w:tab/>
      </w:r>
      <w:r>
        <w:tab/>
      </w:r>
      <w:r w:rsidR="003C2561">
        <w:t>Pages 102-147</w:t>
      </w:r>
    </w:p>
    <w:p w14:paraId="75B6330A"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firstLine="720"/>
        <w:jc w:val="both"/>
      </w:pPr>
      <w:r>
        <w:t>Introduction to Bit-Mapped Graphics and their display</w:t>
      </w:r>
      <w:r>
        <w:tab/>
      </w:r>
      <w:r>
        <w:tab/>
      </w:r>
    </w:p>
    <w:p w14:paraId="6FC44A20" w14:textId="77777777" w:rsidR="00194334" w:rsidRDefault="00B06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200" w:right="-682" w:hanging="6480"/>
        <w:jc w:val="both"/>
      </w:pPr>
      <w:r>
        <w:t>*Publisher Brochure</w:t>
      </w:r>
      <w:r w:rsidR="00194334">
        <w:tab/>
      </w:r>
      <w:r w:rsidR="00194334">
        <w:tab/>
      </w:r>
      <w:r w:rsidR="00194334">
        <w:tab/>
      </w:r>
      <w:r w:rsidR="00194334">
        <w:tab/>
      </w:r>
      <w:r w:rsidR="00194334">
        <w:tab/>
      </w:r>
    </w:p>
    <w:p w14:paraId="366FC26B"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jc w:val="both"/>
      </w:pPr>
    </w:p>
    <w:p w14:paraId="17287410"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920"/>
        <w:jc w:val="both"/>
      </w:pPr>
      <w:r>
        <w:t xml:space="preserve">   3</w:t>
      </w:r>
      <w:r>
        <w:tab/>
        <w:t>The Design Process and Elements of Creative Graphic Design</w:t>
      </w:r>
      <w:r>
        <w:tab/>
      </w:r>
      <w:r>
        <w:tab/>
      </w:r>
      <w:r w:rsidR="003C2561">
        <w:t>Pages 148-195</w:t>
      </w:r>
    </w:p>
    <w:p w14:paraId="4B7649B6" w14:textId="77777777" w:rsidR="001C2E28" w:rsidRDefault="00B06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200"/>
        <w:jc w:val="both"/>
      </w:pPr>
      <w:r>
        <w:t>*Publisher Flyer – Golden Ratio</w:t>
      </w:r>
    </w:p>
    <w:p w14:paraId="79225DBC" w14:textId="77777777" w:rsidR="00194334" w:rsidRDefault="001C2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200"/>
        <w:jc w:val="both"/>
      </w:pPr>
      <w:r>
        <w:t>Copyright Powerpoint</w:t>
      </w:r>
      <w:r w:rsidR="0071088C">
        <w:tab/>
      </w:r>
      <w:r w:rsidR="00194334">
        <w:tab/>
      </w:r>
      <w:r w:rsidR="00194334">
        <w:tab/>
      </w:r>
      <w:r w:rsidR="00194334">
        <w:tab/>
      </w:r>
      <w:r w:rsidR="00194334">
        <w:tab/>
      </w:r>
      <w:r w:rsidR="00194334">
        <w:tab/>
      </w:r>
      <w:r w:rsidR="00194334">
        <w:tab/>
      </w:r>
      <w:r w:rsidR="00194334">
        <w:tab/>
      </w:r>
    </w:p>
    <w:p w14:paraId="73E29C29"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jc w:val="both"/>
      </w:pPr>
    </w:p>
    <w:p w14:paraId="48E67284"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5040" w:right="-682" w:hanging="5040"/>
        <w:jc w:val="both"/>
      </w:pPr>
      <w:r>
        <w:t xml:space="preserve">   4  </w:t>
      </w:r>
      <w:r>
        <w:tab/>
        <w:t>Fundamentals of Computer Graphics</w:t>
      </w:r>
      <w:r>
        <w:tab/>
      </w:r>
      <w:r>
        <w:tab/>
      </w:r>
      <w:r>
        <w:tab/>
      </w:r>
      <w:r>
        <w:tab/>
      </w:r>
      <w:r>
        <w:tab/>
      </w:r>
      <w:r>
        <w:tab/>
      </w:r>
      <w:r w:rsidR="003C2561">
        <w:t>Read Appendix A</w:t>
      </w:r>
    </w:p>
    <w:p w14:paraId="62319E61"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firstLine="720"/>
        <w:jc w:val="both"/>
      </w:pPr>
      <w:r>
        <w:t>and Electronic Page Composition</w:t>
      </w:r>
      <w:r w:rsidR="003C2561">
        <w:tab/>
      </w:r>
      <w:r w:rsidR="003C2561">
        <w:tab/>
      </w:r>
      <w:r w:rsidR="003C2561">
        <w:tab/>
      </w:r>
      <w:r w:rsidR="003C2561">
        <w:tab/>
      </w:r>
      <w:r w:rsidR="003C2561">
        <w:tab/>
      </w:r>
      <w:r w:rsidR="003C2561">
        <w:tab/>
        <w:t>Read 196-238</w:t>
      </w:r>
    </w:p>
    <w:p w14:paraId="64F6D777"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5760" w:right="-682" w:hanging="5040"/>
        <w:jc w:val="both"/>
      </w:pPr>
      <w:r>
        <w:t>*</w:t>
      </w:r>
      <w:r w:rsidR="00E76A69">
        <w:t>Photoshop</w:t>
      </w:r>
      <w:r w:rsidR="00B06729">
        <w:t xml:space="preserve"> 1</w:t>
      </w:r>
      <w:r w:rsidR="00B06729">
        <w:tab/>
      </w:r>
      <w:r w:rsidR="00B06729">
        <w:tab/>
      </w:r>
      <w:r w:rsidR="00B06729">
        <w:tab/>
      </w:r>
      <w:r w:rsidR="00B06729">
        <w:tab/>
      </w:r>
      <w:r>
        <w:tab/>
      </w:r>
      <w:r>
        <w:tab/>
      </w:r>
      <w:r>
        <w:tab/>
      </w:r>
      <w:r w:rsidR="00E76A69">
        <w:tab/>
      </w:r>
      <w:r w:rsidR="00E76A69">
        <w:tab/>
        <w:t>Homework</w:t>
      </w:r>
    </w:p>
    <w:p w14:paraId="387302F7"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jc w:val="both"/>
      </w:pPr>
    </w:p>
    <w:p w14:paraId="5E5A500C" w14:textId="77777777" w:rsidR="00194334" w:rsidRDefault="00B06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20" w:right="-682" w:hanging="720"/>
        <w:jc w:val="both"/>
      </w:pPr>
      <w:r>
        <w:t xml:space="preserve">   5</w:t>
      </w:r>
      <w:r>
        <w:tab/>
      </w:r>
      <w:r w:rsidR="00194334">
        <w:t xml:space="preserve"> Lab Project</w:t>
      </w:r>
      <w:r w:rsidR="00194334">
        <w:tab/>
      </w:r>
      <w:r>
        <w:tab/>
      </w:r>
      <w:r>
        <w:tab/>
      </w:r>
      <w:r>
        <w:tab/>
      </w:r>
      <w:r>
        <w:tab/>
      </w:r>
      <w:r>
        <w:tab/>
      </w:r>
      <w:r w:rsidR="003C2561">
        <w:tab/>
      </w:r>
      <w:r w:rsidR="003C2561">
        <w:tab/>
      </w:r>
      <w:r w:rsidR="003C2561">
        <w:tab/>
      </w:r>
    </w:p>
    <w:p w14:paraId="16D03102"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firstLine="720"/>
        <w:jc w:val="both"/>
      </w:pPr>
      <w:r>
        <w:t>*</w:t>
      </w:r>
      <w:r w:rsidR="00E76A69">
        <w:t>Photoshop</w:t>
      </w:r>
      <w:r w:rsidR="00B06729">
        <w:t xml:space="preserve"> 2</w:t>
      </w:r>
      <w:r>
        <w:tab/>
      </w:r>
      <w:r>
        <w:tab/>
      </w:r>
      <w:r>
        <w:tab/>
      </w:r>
      <w:r>
        <w:tab/>
      </w:r>
      <w:r>
        <w:tab/>
      </w:r>
      <w:r>
        <w:tab/>
      </w:r>
      <w:r>
        <w:tab/>
      </w:r>
      <w:r>
        <w:tab/>
      </w:r>
    </w:p>
    <w:p w14:paraId="7A765E49"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jc w:val="both"/>
      </w:pPr>
    </w:p>
    <w:p w14:paraId="5B7CF1D7"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920"/>
        <w:jc w:val="both"/>
      </w:pPr>
      <w:r>
        <w:lastRenderedPageBreak/>
        <w:t xml:space="preserve">   6</w:t>
      </w:r>
      <w:r>
        <w:tab/>
        <w:t>Digitizing Data</w:t>
      </w:r>
      <w:r>
        <w:tab/>
      </w:r>
      <w:r>
        <w:tab/>
      </w:r>
      <w:r>
        <w:tab/>
      </w:r>
      <w:r>
        <w:tab/>
      </w:r>
      <w:r>
        <w:tab/>
      </w:r>
      <w:r>
        <w:tab/>
      </w:r>
      <w:r>
        <w:tab/>
      </w:r>
      <w:r>
        <w:tab/>
      </w:r>
      <w:r w:rsidR="003C2561">
        <w:t>Read 238-249</w:t>
      </w:r>
    </w:p>
    <w:p w14:paraId="69AE7F50"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200"/>
        <w:jc w:val="both"/>
      </w:pPr>
      <w:r>
        <w:t>*</w:t>
      </w:r>
      <w:r w:rsidR="0071088C">
        <w:t>Photoshop</w:t>
      </w:r>
      <w:r w:rsidR="003C2561">
        <w:t xml:space="preserve"> 3</w:t>
      </w:r>
      <w:r w:rsidR="003C2561">
        <w:tab/>
      </w:r>
      <w:r w:rsidR="003C2561">
        <w:tab/>
      </w:r>
      <w:r>
        <w:tab/>
      </w:r>
      <w:r>
        <w:tab/>
      </w:r>
      <w:r>
        <w:tab/>
      </w:r>
      <w:r>
        <w:tab/>
        <w:t xml:space="preserve">            </w:t>
      </w:r>
      <w:r>
        <w:tab/>
      </w:r>
      <w:r>
        <w:tab/>
      </w:r>
      <w:r w:rsidR="00E76A69">
        <w:t>Homework</w:t>
      </w:r>
    </w:p>
    <w:p w14:paraId="3C9AE714"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jc w:val="both"/>
      </w:pPr>
    </w:p>
    <w:p w14:paraId="38FDE629"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920"/>
        <w:jc w:val="both"/>
      </w:pPr>
      <w:r>
        <w:t xml:space="preserve">   7</w:t>
      </w:r>
      <w:r>
        <w:tab/>
        <w:t>Line and Halftone Illustrations</w:t>
      </w:r>
      <w:r>
        <w:tab/>
      </w:r>
      <w:r>
        <w:tab/>
      </w:r>
      <w:r>
        <w:tab/>
      </w:r>
      <w:r>
        <w:tab/>
      </w:r>
      <w:r>
        <w:tab/>
      </w:r>
      <w:r>
        <w:tab/>
      </w:r>
      <w:r w:rsidR="003C2561">
        <w:t>Read 250-288</w:t>
      </w:r>
    </w:p>
    <w:p w14:paraId="694D2664"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4320" w:right="-682" w:hanging="3600"/>
        <w:jc w:val="both"/>
      </w:pPr>
      <w:r>
        <w:t>*Microsoft Publisher</w:t>
      </w:r>
      <w:r w:rsidR="003C2561">
        <w:t xml:space="preserve"> and Photoshop</w:t>
      </w:r>
      <w:r>
        <w:tab/>
      </w:r>
      <w:r>
        <w:tab/>
      </w:r>
      <w:r>
        <w:tab/>
      </w:r>
      <w:r>
        <w:tab/>
      </w:r>
      <w:r>
        <w:tab/>
      </w:r>
      <w:r>
        <w:tab/>
      </w:r>
      <w:r w:rsidR="00E76A69">
        <w:t>Homework</w:t>
      </w:r>
    </w:p>
    <w:p w14:paraId="185AE5A2"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firstLine="1440"/>
        <w:jc w:val="both"/>
      </w:pPr>
    </w:p>
    <w:p w14:paraId="5EAD8421"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920"/>
        <w:jc w:val="both"/>
      </w:pPr>
      <w:r>
        <w:t xml:space="preserve">   8</w:t>
      </w:r>
      <w:r>
        <w:tab/>
        <w:t>Designing for Production</w:t>
      </w:r>
      <w:r>
        <w:tab/>
      </w:r>
      <w:r>
        <w:tab/>
      </w:r>
      <w:r>
        <w:tab/>
      </w:r>
      <w:r>
        <w:tab/>
      </w:r>
      <w:r>
        <w:tab/>
      </w:r>
      <w:r>
        <w:tab/>
      </w:r>
      <w:r>
        <w:tab/>
      </w:r>
      <w:r w:rsidR="003C2561">
        <w:t>Read 292-310</w:t>
      </w:r>
    </w:p>
    <w:p w14:paraId="1C64A79C"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200"/>
        <w:jc w:val="both"/>
      </w:pPr>
      <w:r>
        <w:t>*</w:t>
      </w:r>
      <w:r w:rsidR="003C2561">
        <w:t>Crayon Box</w:t>
      </w:r>
      <w:r w:rsidR="003C2561">
        <w:tab/>
      </w:r>
      <w:r w:rsidR="003C2561">
        <w:tab/>
      </w:r>
      <w:r w:rsidR="003C2561">
        <w:tab/>
      </w:r>
      <w:r w:rsidR="003C2561">
        <w:tab/>
      </w:r>
      <w:r w:rsidR="003C2561">
        <w:tab/>
      </w:r>
      <w:r>
        <w:tab/>
      </w:r>
      <w:r>
        <w:tab/>
      </w:r>
      <w:r>
        <w:tab/>
      </w:r>
      <w:r>
        <w:tab/>
      </w:r>
      <w:r w:rsidR="00E76A69">
        <w:t>Homework</w:t>
      </w:r>
    </w:p>
    <w:p w14:paraId="69E7C424"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jc w:val="both"/>
      </w:pPr>
    </w:p>
    <w:p w14:paraId="56CE02CD"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920"/>
        <w:jc w:val="both"/>
      </w:pPr>
      <w:r>
        <w:t xml:space="preserve">   9</w:t>
      </w:r>
      <w:r>
        <w:tab/>
        <w:t>Web Page Design Fundamentals</w:t>
      </w:r>
      <w:r>
        <w:tab/>
      </w:r>
      <w:r>
        <w:tab/>
      </w:r>
      <w:r>
        <w:tab/>
      </w:r>
      <w:r>
        <w:tab/>
      </w:r>
      <w:r>
        <w:tab/>
      </w:r>
      <w:r>
        <w:tab/>
      </w:r>
    </w:p>
    <w:p w14:paraId="3C292F07"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200"/>
        <w:jc w:val="both"/>
      </w:pPr>
      <w:r>
        <w:t>*</w:t>
      </w:r>
      <w:r w:rsidR="003C2561">
        <w:t>Old Glory</w:t>
      </w:r>
      <w:r w:rsidR="003C2561">
        <w:tab/>
      </w:r>
      <w:r w:rsidR="003C2561">
        <w:tab/>
      </w:r>
      <w:r w:rsidR="003C2561">
        <w:tab/>
      </w:r>
      <w:r w:rsidR="003C2561">
        <w:tab/>
      </w:r>
      <w:r>
        <w:tab/>
      </w:r>
      <w:r>
        <w:tab/>
      </w:r>
      <w:r>
        <w:tab/>
      </w:r>
      <w:r>
        <w:tab/>
      </w:r>
      <w:r>
        <w:tab/>
      </w:r>
      <w:r w:rsidR="00E76A69">
        <w:t>Homework</w:t>
      </w:r>
    </w:p>
    <w:p w14:paraId="3CD56C1A"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jc w:val="both"/>
      </w:pPr>
    </w:p>
    <w:p w14:paraId="2B17C1D9"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200" w:right="-682" w:hanging="7200"/>
        <w:jc w:val="both"/>
      </w:pPr>
      <w:r>
        <w:t xml:space="preserve">  10</w:t>
      </w:r>
      <w:r>
        <w:tab/>
        <w:t>Fundamentals of Interactive Multimedia Design</w:t>
      </w:r>
      <w:r>
        <w:tab/>
      </w:r>
      <w:r>
        <w:tab/>
      </w:r>
      <w:r>
        <w:tab/>
      </w:r>
      <w:r>
        <w:tab/>
      </w:r>
      <w:r w:rsidR="003C2561">
        <w:t>Read 324-332</w:t>
      </w:r>
    </w:p>
    <w:p w14:paraId="04088AA5"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firstLine="720"/>
        <w:jc w:val="both"/>
      </w:pPr>
      <w:r>
        <w:t>and Production</w:t>
      </w:r>
    </w:p>
    <w:p w14:paraId="68F81A70"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firstLine="720"/>
        <w:jc w:val="both"/>
      </w:pPr>
      <w:r>
        <w:t>*</w:t>
      </w:r>
      <w:r w:rsidR="003C2561">
        <w:t>Illustrator 1</w:t>
      </w:r>
      <w:r w:rsidR="003C2561">
        <w:tab/>
      </w:r>
      <w:r w:rsidR="0071088C">
        <w:tab/>
      </w:r>
      <w:r w:rsidR="0071088C">
        <w:tab/>
      </w:r>
      <w:r>
        <w:tab/>
      </w:r>
      <w:r>
        <w:tab/>
      </w:r>
      <w:r>
        <w:tab/>
      </w:r>
      <w:r>
        <w:tab/>
      </w:r>
      <w:r>
        <w:tab/>
      </w:r>
      <w:r>
        <w:tab/>
      </w:r>
      <w:r w:rsidR="003C2561">
        <w:t>Homework</w:t>
      </w:r>
    </w:p>
    <w:p w14:paraId="0E8CC6A2"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jc w:val="both"/>
      </w:pPr>
    </w:p>
    <w:p w14:paraId="48C3047E" w14:textId="622DD0E2" w:rsidR="00194334" w:rsidRDefault="003C25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left="7920" w:right="-682" w:hanging="7920"/>
        <w:jc w:val="both"/>
      </w:pPr>
      <w:r>
        <w:t xml:space="preserve">  11</w:t>
      </w:r>
      <w:r>
        <w:tab/>
        <w:t>*</w:t>
      </w:r>
      <w:r w:rsidR="00776A6B">
        <w:t>Technology Integration and Visualization</w:t>
      </w:r>
      <w:r w:rsidR="00776A6B">
        <w:tab/>
      </w:r>
      <w:r>
        <w:tab/>
      </w:r>
      <w:r>
        <w:tab/>
      </w:r>
      <w:r>
        <w:tab/>
      </w:r>
      <w:r w:rsidR="00776A6B">
        <w:tab/>
        <w:t>Homework</w:t>
      </w:r>
      <w:r w:rsidR="00776A6B">
        <w:tab/>
      </w:r>
      <w:r w:rsidR="00194334">
        <w:tab/>
      </w:r>
    </w:p>
    <w:p w14:paraId="20ED4166"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jc w:val="both"/>
      </w:pPr>
      <w:bookmarkStart w:id="0" w:name="_GoBack"/>
      <w:bookmarkEnd w:id="0"/>
    </w:p>
    <w:p w14:paraId="00EF3E27" w14:textId="77777777" w:rsidR="00D23F99" w:rsidRDefault="00194334" w:rsidP="00D23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b/>
          <w:bCs/>
        </w:rPr>
      </w:pPr>
      <w:r>
        <w:t>* Indicates a Graded Activity</w:t>
      </w:r>
      <w:r w:rsidR="00D23F99" w:rsidRPr="00D23F99">
        <w:rPr>
          <w:b/>
          <w:bCs/>
        </w:rPr>
        <w:t xml:space="preserve"> </w:t>
      </w:r>
    </w:p>
    <w:p w14:paraId="26FD23C5" w14:textId="77777777" w:rsidR="00D23F99" w:rsidRDefault="00D23F99" w:rsidP="00D23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b/>
          <w:bCs/>
        </w:rPr>
      </w:pPr>
      <w:r>
        <w:rPr>
          <w:b/>
          <w:bCs/>
        </w:rPr>
        <w:t>I reserve the right to change the activities and assignments.</w:t>
      </w:r>
    </w:p>
    <w:p w14:paraId="06ED12A7" w14:textId="77777777" w:rsidR="00D23F99" w:rsidRDefault="00D23F99" w:rsidP="00D23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b/>
          <w:bCs/>
        </w:rPr>
      </w:pPr>
    </w:p>
    <w:p w14:paraId="3CAB451B" w14:textId="77777777" w:rsidR="004164AC" w:rsidRPr="008B274D" w:rsidRDefault="004164AC" w:rsidP="004164AC">
      <w:pPr>
        <w:spacing w:before="100" w:beforeAutospacing="1" w:after="100" w:afterAutospacing="1"/>
        <w:rPr>
          <w:b/>
        </w:rPr>
      </w:pPr>
      <w:r w:rsidRPr="008B274D">
        <w:rPr>
          <w:b/>
        </w:rPr>
        <w:t>Academic Honesty</w:t>
      </w:r>
    </w:p>
    <w:p w14:paraId="1186F23B" w14:textId="77777777" w:rsidR="004164AC" w:rsidRDefault="004164AC" w:rsidP="004164AC">
      <w:pPr>
        <w:spacing w:before="100" w:beforeAutospacing="1" w:after="100" w:afterAutospacing="1"/>
      </w:pPr>
      <w:r>
        <w:t>Wayland “expects students to be honest in all of their academic work. By enrolling, students agree to adhere to the high standards of academic honesty and integrity and understand that failure to comply with this pledge may result in academic and disciplinary action.”</w:t>
      </w:r>
    </w:p>
    <w:p w14:paraId="0107779C" w14:textId="77777777" w:rsidR="004164AC" w:rsidRDefault="004164AC" w:rsidP="004164AC">
      <w:pPr>
        <w:spacing w:before="100" w:beforeAutospacing="1" w:after="100" w:afterAutospacing="1"/>
      </w:pPr>
      <w:r>
        <w:t>Source: Catalog 2013-2014 Pg. 91</w:t>
      </w:r>
    </w:p>
    <w:p w14:paraId="16845BAA" w14:textId="77777777" w:rsidR="004164AC" w:rsidRDefault="004164AC" w:rsidP="004164AC">
      <w:pPr>
        <w:spacing w:before="100" w:beforeAutospacing="1" w:after="100" w:afterAutospacing="1"/>
      </w:pPr>
      <w:r w:rsidRPr="008B274D">
        <w:rPr>
          <w:b/>
          <w:bCs/>
        </w:rPr>
        <w:t>Plagiarism</w:t>
      </w:r>
      <w:r>
        <w:rPr>
          <w:b/>
          <w:bCs/>
        </w:rPr>
        <w:t xml:space="preserve">- </w:t>
      </w:r>
      <w: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6EBD40E1" w14:textId="77777777" w:rsidR="004164AC" w:rsidRDefault="004164AC" w:rsidP="004164AC">
      <w:pPr>
        <w:spacing w:before="100" w:beforeAutospacing="1" w:after="100" w:afterAutospacing="1"/>
      </w:pPr>
      <w:r>
        <w:t xml:space="preserve">When a student submits oral or written work for credit that includes the words, ideas, or data of others, </w:t>
      </w:r>
      <w:r w:rsidRPr="008B274D">
        <w:rPr>
          <w:i/>
        </w:rPr>
        <w:t>the source of that information must be acknowledged through complete, accurate, and specific references</w:t>
      </w:r>
      <w:r>
        <w:t xml:space="preserve">, and, if verbatim statements are included, through use of quotation marks as well. By placing one’s name on work submitted for credit, the student certifies the originality of all work not otherwise identified by appropriate acknowledgements. </w:t>
      </w:r>
      <w:r w:rsidRPr="008B274D">
        <w:rPr>
          <w:i/>
        </w:rPr>
        <w:t>A student will avoid being charged with plagiarism if there is an acknowledgement of indebtedness.</w:t>
      </w:r>
      <w:r>
        <w:t xml:space="preserve"> Examples include:</w:t>
      </w:r>
    </w:p>
    <w:p w14:paraId="6D6EDEF3" w14:textId="77777777" w:rsidR="004164AC" w:rsidRDefault="004164AC" w:rsidP="004164AC">
      <w:pPr>
        <w:widowControl/>
        <w:numPr>
          <w:ilvl w:val="0"/>
          <w:numId w:val="1"/>
        </w:numPr>
        <w:autoSpaceDE/>
        <w:autoSpaceDN/>
        <w:adjustRightInd/>
        <w:spacing w:before="100" w:beforeAutospacing="1" w:after="100" w:afterAutospacing="1"/>
      </w:pPr>
      <w:r>
        <w:t xml:space="preserve">Quoting another person's actual words. </w:t>
      </w:r>
    </w:p>
    <w:p w14:paraId="516C0564" w14:textId="77777777" w:rsidR="004164AC" w:rsidRDefault="004164AC" w:rsidP="004164AC">
      <w:pPr>
        <w:widowControl/>
        <w:numPr>
          <w:ilvl w:val="0"/>
          <w:numId w:val="1"/>
        </w:numPr>
        <w:autoSpaceDE/>
        <w:autoSpaceDN/>
        <w:adjustRightInd/>
        <w:spacing w:before="100" w:beforeAutospacing="1" w:after="100" w:afterAutospacing="1"/>
      </w:pPr>
      <w:r>
        <w:t xml:space="preserve">Using another person's idea, opinion, or theory, even if it is completely paraphrased in one's own words. </w:t>
      </w:r>
    </w:p>
    <w:p w14:paraId="3817A392" w14:textId="77777777" w:rsidR="004164AC" w:rsidRDefault="004164AC" w:rsidP="004164AC">
      <w:pPr>
        <w:widowControl/>
        <w:numPr>
          <w:ilvl w:val="0"/>
          <w:numId w:val="1"/>
        </w:numPr>
        <w:autoSpaceDE/>
        <w:autoSpaceDN/>
        <w:adjustRightInd/>
        <w:spacing w:before="100" w:beforeAutospacing="1" w:after="100" w:afterAutospacing="1"/>
      </w:pPr>
      <w:r>
        <w:t xml:space="preserve">Drawing upon facts, statistics, or other illustrative materials — unless the information is common knowledge. </w:t>
      </w:r>
    </w:p>
    <w:p w14:paraId="7DEAF47F" w14:textId="77777777" w:rsidR="004164AC" w:rsidRDefault="004164AC" w:rsidP="004164AC">
      <w:pPr>
        <w:widowControl/>
        <w:numPr>
          <w:ilvl w:val="0"/>
          <w:numId w:val="1"/>
        </w:numPr>
        <w:autoSpaceDE/>
        <w:autoSpaceDN/>
        <w:adjustRightInd/>
        <w:spacing w:before="100" w:beforeAutospacing="1" w:after="100" w:afterAutospacing="1"/>
      </w:pPr>
      <w:r>
        <w:t xml:space="preserve">Submitting a paper purchased from a term paper service as one's own work. </w:t>
      </w:r>
    </w:p>
    <w:p w14:paraId="39B2B1E2" w14:textId="77777777" w:rsidR="004164AC" w:rsidRDefault="004164AC" w:rsidP="004164AC">
      <w:pPr>
        <w:widowControl/>
        <w:numPr>
          <w:ilvl w:val="0"/>
          <w:numId w:val="1"/>
        </w:numPr>
        <w:autoSpaceDE/>
        <w:autoSpaceDN/>
        <w:adjustRightInd/>
        <w:spacing w:before="100" w:beforeAutospacing="1" w:after="100" w:afterAutospacing="1"/>
      </w:pPr>
      <w:r>
        <w:lastRenderedPageBreak/>
        <w:t xml:space="preserve">Failing to accurately document information or wording obtained on the World Wide Web. </w:t>
      </w:r>
    </w:p>
    <w:p w14:paraId="175F0DC9" w14:textId="77777777" w:rsidR="004164AC" w:rsidRDefault="004164AC" w:rsidP="004164AC">
      <w:pPr>
        <w:widowControl/>
        <w:numPr>
          <w:ilvl w:val="0"/>
          <w:numId w:val="1"/>
        </w:numPr>
        <w:autoSpaceDE/>
        <w:autoSpaceDN/>
        <w:adjustRightInd/>
        <w:spacing w:before="100" w:beforeAutospacing="1" w:after="100" w:afterAutospacing="1"/>
      </w:pPr>
      <w:r>
        <w:t xml:space="preserve">Submitting anyone else's paper as one's own work. </w:t>
      </w:r>
    </w:p>
    <w:p w14:paraId="34A093F7" w14:textId="77777777" w:rsidR="004164AC" w:rsidRDefault="004164AC" w:rsidP="004164AC">
      <w:pPr>
        <w:widowControl/>
        <w:numPr>
          <w:ilvl w:val="0"/>
          <w:numId w:val="1"/>
        </w:numPr>
        <w:autoSpaceDE/>
        <w:autoSpaceDN/>
        <w:adjustRightInd/>
        <w:spacing w:before="100" w:beforeAutospacing="1" w:after="100" w:afterAutospacing="1"/>
      </w:pPr>
      <w:r>
        <w:t xml:space="preserve">Violating federal copyright laws, including unauthorized duplication and/or distribution of copyrighted material. </w:t>
      </w:r>
    </w:p>
    <w:p w14:paraId="0F592A33" w14:textId="77777777" w:rsidR="004164AC" w:rsidRDefault="004164AC" w:rsidP="004164AC">
      <w:pPr>
        <w:widowControl/>
        <w:numPr>
          <w:ilvl w:val="0"/>
          <w:numId w:val="1"/>
        </w:numPr>
        <w:autoSpaceDE/>
        <w:autoSpaceDN/>
        <w:adjustRightInd/>
        <w:spacing w:before="100" w:beforeAutospacing="1" w:after="100" w:afterAutospacing="1"/>
      </w:pPr>
      <w:r>
        <w:t>Offering, giving, receiving or soliciting of any materials, items or services of value to gain academic advantages for yourself or another.”</w:t>
      </w:r>
      <w:r w:rsidRPr="008B274D">
        <w:rPr>
          <w:sz w:val="20"/>
          <w:szCs w:val="20"/>
        </w:rPr>
        <w:t xml:space="preserve"> </w:t>
      </w:r>
    </w:p>
    <w:p w14:paraId="42160175" w14:textId="6F155DE3" w:rsidR="00357193" w:rsidRDefault="004164AC" w:rsidP="004164AC">
      <w:pPr>
        <w:spacing w:before="100" w:beforeAutospacing="1" w:after="100" w:afterAutospacing="1"/>
        <w:ind w:left="360"/>
        <w:rPr>
          <w:b/>
          <w:bCs/>
        </w:rPr>
      </w:pPr>
      <w:r>
        <w:t xml:space="preserve">Source: </w:t>
      </w:r>
      <w:hyperlink r:id="rId8" w:history="1">
        <w:r>
          <w:rPr>
            <w:rStyle w:val="Hyperlink"/>
          </w:rPr>
          <w:t>http://www.spcollege.edu/academichonesty/</w:t>
        </w:r>
      </w:hyperlink>
    </w:p>
    <w:p w14:paraId="412979CD" w14:textId="77777777" w:rsidR="00194334" w:rsidRDefault="00194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1" w:lineRule="auto"/>
        <w:ind w:right="-682" w:firstLine="720"/>
        <w:jc w:val="both"/>
      </w:pPr>
    </w:p>
    <w:sectPr w:rsidR="00194334" w:rsidSect="00194334">
      <w:pgSz w:w="12240" w:h="15840"/>
      <w:pgMar w:top="810" w:right="1440" w:bottom="720" w:left="1440" w:header="81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F5A59"/>
    <w:multiLevelType w:val="multilevel"/>
    <w:tmpl w:val="844498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34"/>
    <w:rsid w:val="00075CB5"/>
    <w:rsid w:val="00075CCC"/>
    <w:rsid w:val="0007707B"/>
    <w:rsid w:val="000B6043"/>
    <w:rsid w:val="001043B3"/>
    <w:rsid w:val="001209ED"/>
    <w:rsid w:val="00144C83"/>
    <w:rsid w:val="00152033"/>
    <w:rsid w:val="00194334"/>
    <w:rsid w:val="001A1514"/>
    <w:rsid w:val="001C2E28"/>
    <w:rsid w:val="00210CDC"/>
    <w:rsid w:val="0024236F"/>
    <w:rsid w:val="00260595"/>
    <w:rsid w:val="002B0BB6"/>
    <w:rsid w:val="002B4F6F"/>
    <w:rsid w:val="0030267B"/>
    <w:rsid w:val="00357193"/>
    <w:rsid w:val="003C2561"/>
    <w:rsid w:val="004164AC"/>
    <w:rsid w:val="004230D9"/>
    <w:rsid w:val="00497131"/>
    <w:rsid w:val="004B5A4B"/>
    <w:rsid w:val="004D0132"/>
    <w:rsid w:val="00593198"/>
    <w:rsid w:val="005D6EEC"/>
    <w:rsid w:val="0064214C"/>
    <w:rsid w:val="006C5CD0"/>
    <w:rsid w:val="0071088C"/>
    <w:rsid w:val="00771963"/>
    <w:rsid w:val="00776A6B"/>
    <w:rsid w:val="007C0638"/>
    <w:rsid w:val="007D0A9B"/>
    <w:rsid w:val="007E6D38"/>
    <w:rsid w:val="008015A0"/>
    <w:rsid w:val="00856E1F"/>
    <w:rsid w:val="008D17F6"/>
    <w:rsid w:val="008F1F5C"/>
    <w:rsid w:val="009419B6"/>
    <w:rsid w:val="0095494C"/>
    <w:rsid w:val="009814EA"/>
    <w:rsid w:val="009A273E"/>
    <w:rsid w:val="009C1E65"/>
    <w:rsid w:val="00A70993"/>
    <w:rsid w:val="00AF172C"/>
    <w:rsid w:val="00B06729"/>
    <w:rsid w:val="00BB6AE3"/>
    <w:rsid w:val="00C33B95"/>
    <w:rsid w:val="00CE440C"/>
    <w:rsid w:val="00D23F99"/>
    <w:rsid w:val="00DA24DB"/>
    <w:rsid w:val="00E459F6"/>
    <w:rsid w:val="00E76A69"/>
    <w:rsid w:val="00E86ECE"/>
    <w:rsid w:val="00EB7714"/>
    <w:rsid w:val="00EF59DB"/>
    <w:rsid w:val="00FF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440D92"/>
  <w15:docId w15:val="{B72D9FE4-B3D4-41C5-954B-FC662A3E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E1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6E1F"/>
  </w:style>
  <w:style w:type="character" w:customStyle="1" w:styleId="Hypertext">
    <w:name w:val="Hypertext"/>
    <w:rsid w:val="00856E1F"/>
    <w:rPr>
      <w:color w:val="0000FF"/>
      <w:u w:val="single"/>
    </w:rPr>
  </w:style>
  <w:style w:type="character" w:styleId="Hyperlink">
    <w:name w:val="Hyperlink"/>
    <w:basedOn w:val="DefaultParagraphFont"/>
    <w:rsid w:val="007E6D38"/>
    <w:rPr>
      <w:color w:val="0000FF"/>
      <w:u w:val="single"/>
    </w:rPr>
  </w:style>
  <w:style w:type="character" w:customStyle="1" w:styleId="ptbrand4">
    <w:name w:val="ptbrand4"/>
    <w:basedOn w:val="DefaultParagraphFont"/>
    <w:rsid w:val="00210CDC"/>
  </w:style>
  <w:style w:type="paragraph" w:styleId="BodyText">
    <w:name w:val="Body Text"/>
    <w:basedOn w:val="Normal"/>
    <w:link w:val="BodyTextChar"/>
    <w:rsid w:val="00D23F99"/>
    <w:pPr>
      <w:widowControl/>
      <w:autoSpaceDE/>
      <w:autoSpaceDN/>
      <w:adjustRightInd/>
    </w:pPr>
    <w:rPr>
      <w:rFonts w:ascii="Tahoma" w:hAnsi="Tahoma"/>
      <w:sz w:val="22"/>
      <w:szCs w:val="20"/>
    </w:rPr>
  </w:style>
  <w:style w:type="character" w:customStyle="1" w:styleId="BodyTextChar">
    <w:name w:val="Body Text Char"/>
    <w:basedOn w:val="DefaultParagraphFont"/>
    <w:link w:val="BodyText"/>
    <w:rsid w:val="00D23F99"/>
    <w:rPr>
      <w:rFonts w:ascii="Tahoma" w:hAnsi="Tahoma"/>
      <w:sz w:val="22"/>
    </w:rPr>
  </w:style>
  <w:style w:type="character" w:styleId="FollowedHyperlink">
    <w:name w:val="FollowedHyperlink"/>
    <w:basedOn w:val="DefaultParagraphFont"/>
    <w:rsid w:val="001209ED"/>
    <w:rPr>
      <w:color w:val="800080" w:themeColor="followedHyperlink"/>
      <w:u w:val="single"/>
    </w:rPr>
  </w:style>
  <w:style w:type="paragraph" w:styleId="BalloonText">
    <w:name w:val="Balloon Text"/>
    <w:basedOn w:val="Normal"/>
    <w:link w:val="BalloonTextChar"/>
    <w:rsid w:val="0030267B"/>
    <w:rPr>
      <w:rFonts w:ascii="Tahoma" w:hAnsi="Tahoma" w:cs="Tahoma"/>
      <w:sz w:val="16"/>
      <w:szCs w:val="16"/>
    </w:rPr>
  </w:style>
  <w:style w:type="character" w:customStyle="1" w:styleId="BalloonTextChar">
    <w:name w:val="Balloon Text Char"/>
    <w:basedOn w:val="DefaultParagraphFont"/>
    <w:link w:val="BalloonText"/>
    <w:rsid w:val="0030267B"/>
    <w:rPr>
      <w:rFonts w:ascii="Tahoma" w:hAnsi="Tahoma" w:cs="Tahoma"/>
      <w:sz w:val="16"/>
      <w:szCs w:val="16"/>
    </w:rPr>
  </w:style>
  <w:style w:type="character" w:customStyle="1" w:styleId="a-color-secondary">
    <w:name w:val="a-color-secondary"/>
    <w:basedOn w:val="DefaultParagraphFont"/>
    <w:rsid w:val="0024236F"/>
  </w:style>
  <w:style w:type="character" w:customStyle="1" w:styleId="apple-converted-space">
    <w:name w:val="apple-converted-space"/>
    <w:basedOn w:val="DefaultParagraphFont"/>
    <w:rsid w:val="00242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college.edu/academichonesty/" TargetMode="External"/><Relationship Id="rId3" Type="http://schemas.openxmlformats.org/officeDocument/2006/relationships/settings" Target="settings.xml"/><Relationship Id="rId7" Type="http://schemas.openxmlformats.org/officeDocument/2006/relationships/hyperlink" Target="http://www.amazon.com/Introduction-Desktop-Publishing-Digital-Graphics/dp/0078729130/ref=sr_1_1?ie=UTF8&amp;s=books&amp;qid=1232578581&amp;sr=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itfillg@wb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c:creator>
  <cp:lastModifiedBy>Gene Whitfill</cp:lastModifiedBy>
  <cp:revision>3</cp:revision>
  <dcterms:created xsi:type="dcterms:W3CDTF">2016-04-19T20:08:00Z</dcterms:created>
  <dcterms:modified xsi:type="dcterms:W3CDTF">2016-04-19T20:14:00Z</dcterms:modified>
</cp:coreProperties>
</file>