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7F" w:rsidRDefault="00054F7F" w:rsidP="00F95A3D">
      <w:pPr>
        <w:pStyle w:val="Title"/>
        <w:rPr>
          <w:rFonts w:ascii="Verdana" w:hAnsi="Verdana"/>
        </w:rPr>
      </w:pPr>
      <w:r>
        <w:rPr>
          <w:noProof/>
        </w:rPr>
        <w:drawing>
          <wp:inline distT="0" distB="0" distL="0" distR="0">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F95A3D" w:rsidRPr="007D16E7" w:rsidRDefault="00F95A3D" w:rsidP="00F95A3D">
      <w:pPr>
        <w:pStyle w:val="Title"/>
        <w:rPr>
          <w:rFonts w:ascii="Verdana" w:hAnsi="Verdana"/>
        </w:rPr>
      </w:pPr>
      <w:r>
        <w:rPr>
          <w:rFonts w:ascii="Verdana" w:hAnsi="Verdana"/>
        </w:rPr>
        <w:t>Plainview Campus</w:t>
      </w:r>
    </w:p>
    <w:p w:rsidR="00F95A3D" w:rsidRPr="007D16E7" w:rsidRDefault="00F95A3D" w:rsidP="00F95A3D">
      <w:pPr>
        <w:jc w:val="center"/>
        <w:rPr>
          <w:rFonts w:ascii="Verdana" w:hAnsi="Verdana"/>
          <w:b/>
          <w:bCs/>
          <w:sz w:val="24"/>
        </w:rPr>
      </w:pPr>
      <w:r>
        <w:rPr>
          <w:rFonts w:ascii="Verdana" w:hAnsi="Verdana"/>
          <w:b/>
          <w:bCs/>
          <w:sz w:val="24"/>
        </w:rPr>
        <w:t>SCHOOL</w:t>
      </w:r>
      <w:r w:rsidRPr="007D16E7">
        <w:rPr>
          <w:rFonts w:ascii="Verdana" w:hAnsi="Verdana"/>
          <w:b/>
          <w:bCs/>
          <w:sz w:val="24"/>
        </w:rPr>
        <w:t xml:space="preserve"> OF EDUCATION</w:t>
      </w:r>
    </w:p>
    <w:p w:rsidR="00F95A3D" w:rsidRPr="00F95A3D" w:rsidRDefault="00F95A3D" w:rsidP="00F95A3D">
      <w:pPr>
        <w:spacing w:after="0" w:line="240" w:lineRule="auto"/>
        <w:rPr>
          <w:rFonts w:ascii="Arial" w:eastAsia="Times New Roman" w:hAnsi="Arial" w:cs="Arial"/>
          <w:sz w:val="24"/>
          <w:szCs w:val="24"/>
        </w:rPr>
      </w:pPr>
      <w:r w:rsidRPr="00F95A3D">
        <w:rPr>
          <w:rFonts w:ascii="Verdana" w:eastAsia="Times New Roman" w:hAnsi="Verdana" w:cs="Arial"/>
          <w:b/>
          <w:bCs/>
          <w:sz w:val="24"/>
          <w:szCs w:val="20"/>
        </w:rPr>
        <w:t>University Mission:</w:t>
      </w:r>
      <w:r w:rsidRPr="00F95A3D">
        <w:rPr>
          <w:rFonts w:ascii="Verdana" w:eastAsia="Times New Roman" w:hAnsi="Verdana" w:cs="Arial"/>
          <w:sz w:val="24"/>
          <w:szCs w:val="20"/>
        </w:rPr>
        <w:t xml:space="preserve">  Wayland Baptist University exists to educate students in an aca</w:t>
      </w:r>
      <w:r>
        <w:rPr>
          <w:rFonts w:ascii="Verdana" w:eastAsia="Times New Roman" w:hAnsi="Verdana" w:cs="Arial"/>
          <w:sz w:val="24"/>
          <w:szCs w:val="20"/>
        </w:rPr>
        <w:t>demically challenging, learning-</w:t>
      </w:r>
      <w:r w:rsidRPr="00F95A3D">
        <w:rPr>
          <w:rFonts w:ascii="Verdana" w:eastAsia="Times New Roman" w:hAnsi="Verdana" w:cs="Arial"/>
          <w:sz w:val="24"/>
          <w:szCs w:val="20"/>
        </w:rPr>
        <w:t>focused and distinctively Christian envir</w:t>
      </w:r>
      <w:r>
        <w:rPr>
          <w:rFonts w:ascii="Verdana" w:eastAsia="Times New Roman" w:hAnsi="Verdana" w:cs="Arial"/>
          <w:sz w:val="24"/>
          <w:szCs w:val="20"/>
        </w:rPr>
        <w:t>onment for professional successan</w:t>
      </w:r>
      <w:r w:rsidRPr="00F95A3D">
        <w:rPr>
          <w:rFonts w:ascii="Verdana" w:eastAsia="Times New Roman" w:hAnsi="Verdana" w:cs="Arial"/>
          <w:sz w:val="24"/>
          <w:szCs w:val="20"/>
        </w:rPr>
        <w:t>d service to God and humankind.</w:t>
      </w:r>
    </w:p>
    <w:p w:rsidR="00F95A3D" w:rsidRPr="00C513A9" w:rsidRDefault="00F95A3D" w:rsidP="00054F7F">
      <w:pPr>
        <w:spacing w:before="100" w:beforeAutospacing="1" w:after="100" w:afterAutospacing="1" w:line="240" w:lineRule="auto"/>
        <w:rPr>
          <w:rFonts w:ascii="Arial" w:eastAsia="Times New Roman" w:hAnsi="Arial" w:cs="Arial"/>
          <w:b/>
          <w:bCs/>
          <w:kern w:val="36"/>
          <w:sz w:val="44"/>
          <w:szCs w:val="48"/>
        </w:rPr>
      </w:pPr>
      <w:r w:rsidRPr="00F95A3D">
        <w:rPr>
          <w:rFonts w:ascii="Verdana" w:eastAsia="Times New Roman" w:hAnsi="Verdana" w:cs="Arial"/>
          <w:b/>
          <w:bCs/>
          <w:kern w:val="36"/>
          <w:sz w:val="24"/>
          <w:szCs w:val="20"/>
        </w:rPr>
        <w:t>Course Number and Title:</w:t>
      </w:r>
      <w:r w:rsidR="00BA30FA" w:rsidRPr="005D4DF0">
        <w:rPr>
          <w:rFonts w:ascii="Verdana" w:eastAsia="Times New Roman" w:hAnsi="Verdana" w:cs="Arial"/>
          <w:b/>
          <w:bCs/>
          <w:kern w:val="36"/>
          <w:sz w:val="24"/>
          <w:szCs w:val="20"/>
          <w:highlight w:val="yellow"/>
        </w:rPr>
        <w:t>EDUC</w:t>
      </w:r>
      <w:r w:rsidR="00D92EC5">
        <w:rPr>
          <w:rFonts w:ascii="Verdana" w:eastAsia="Times New Roman" w:hAnsi="Verdana" w:cs="Arial"/>
          <w:b/>
          <w:bCs/>
          <w:kern w:val="36"/>
          <w:sz w:val="24"/>
          <w:szCs w:val="20"/>
          <w:highlight w:val="yellow"/>
        </w:rPr>
        <w:t>53</w:t>
      </w:r>
      <w:r w:rsidR="006174CF">
        <w:rPr>
          <w:rFonts w:ascii="Verdana" w:eastAsia="Times New Roman" w:hAnsi="Verdana" w:cs="Arial"/>
          <w:b/>
          <w:bCs/>
          <w:kern w:val="36"/>
          <w:sz w:val="24"/>
          <w:szCs w:val="20"/>
          <w:highlight w:val="yellow"/>
        </w:rPr>
        <w:t>82</w:t>
      </w:r>
      <w:r w:rsidR="00E70D98">
        <w:rPr>
          <w:rFonts w:ascii="Verdana" w:eastAsia="Times New Roman" w:hAnsi="Verdana" w:cs="Arial"/>
          <w:b/>
          <w:bCs/>
          <w:kern w:val="36"/>
          <w:sz w:val="24"/>
          <w:szCs w:val="20"/>
          <w:highlight w:val="yellow"/>
        </w:rPr>
        <w:t>Brain-Based</w:t>
      </w:r>
      <w:r w:rsidR="004952B4" w:rsidRPr="005D4DF0">
        <w:rPr>
          <w:rFonts w:ascii="Verdana" w:eastAsia="Times New Roman" w:hAnsi="Verdana" w:cs="Arial"/>
          <w:b/>
          <w:bCs/>
          <w:kern w:val="36"/>
          <w:sz w:val="24"/>
          <w:szCs w:val="20"/>
          <w:highlight w:val="yellow"/>
        </w:rPr>
        <w:t xml:space="preserve"> Learning</w:t>
      </w:r>
    </w:p>
    <w:p w:rsidR="00D92EC5" w:rsidRPr="00F95A3D" w:rsidRDefault="00D92EC5" w:rsidP="00D92EC5">
      <w:pPr>
        <w:spacing w:after="0" w:line="240" w:lineRule="auto"/>
        <w:outlineLvl w:val="0"/>
        <w:rPr>
          <w:rFonts w:ascii="Arial" w:eastAsia="Times New Roman" w:hAnsi="Arial" w:cs="Arial"/>
          <w:sz w:val="24"/>
          <w:szCs w:val="24"/>
        </w:rPr>
      </w:pPr>
      <w:r w:rsidRPr="00F95A3D">
        <w:rPr>
          <w:rFonts w:ascii="Verdana" w:eastAsia="Times New Roman" w:hAnsi="Verdana" w:cs="Arial"/>
          <w:sz w:val="24"/>
          <w:szCs w:val="24"/>
        </w:rPr>
        <w:t>Professor:</w:t>
      </w:r>
      <w:r w:rsidRPr="00F95A3D">
        <w:rPr>
          <w:rFonts w:ascii="Verdana" w:eastAsia="Times New Roman" w:hAnsi="Verdana" w:cs="Arial"/>
          <w:sz w:val="24"/>
          <w:szCs w:val="24"/>
        </w:rPr>
        <w:tab/>
        <w:t xml:space="preserve"> Linda </w:t>
      </w:r>
      <w:proofErr w:type="spellStart"/>
      <w:r w:rsidRPr="00F95A3D">
        <w:rPr>
          <w:rFonts w:ascii="Verdana" w:eastAsia="Times New Roman" w:hAnsi="Verdana" w:cs="Arial"/>
          <w:sz w:val="24"/>
          <w:szCs w:val="24"/>
        </w:rPr>
        <w:t>Hutcherson</w:t>
      </w:r>
      <w:proofErr w:type="spellEnd"/>
      <w:r>
        <w:rPr>
          <w:rFonts w:ascii="Verdana" w:eastAsia="Times New Roman" w:hAnsi="Verdana" w:cs="Arial"/>
          <w:sz w:val="24"/>
          <w:szCs w:val="24"/>
        </w:rPr>
        <w:t xml:space="preserve">, </w:t>
      </w:r>
      <w:proofErr w:type="spellStart"/>
      <w:r>
        <w:rPr>
          <w:rFonts w:ascii="Verdana" w:eastAsia="Times New Roman" w:hAnsi="Verdana" w:cs="Arial"/>
          <w:sz w:val="24"/>
          <w:szCs w:val="24"/>
        </w:rPr>
        <w:t>Ed.D</w:t>
      </w:r>
      <w:proofErr w:type="spellEnd"/>
      <w:r>
        <w:rPr>
          <w:rFonts w:ascii="Verdana" w:eastAsia="Times New Roman" w:hAnsi="Verdana" w:cs="Arial"/>
          <w:sz w:val="24"/>
          <w:szCs w:val="24"/>
        </w:rPr>
        <w:t>.</w:t>
      </w:r>
    </w:p>
    <w:p w:rsidR="00D92EC5" w:rsidRPr="00F95A3D" w:rsidRDefault="00D92EC5" w:rsidP="00D92EC5">
      <w:pPr>
        <w:spacing w:after="0" w:line="240" w:lineRule="auto"/>
        <w:outlineLvl w:val="2"/>
        <w:rPr>
          <w:rFonts w:ascii="Arial" w:eastAsia="Times New Roman" w:hAnsi="Arial" w:cs="Arial"/>
          <w:bCs/>
          <w:sz w:val="27"/>
          <w:szCs w:val="27"/>
        </w:rPr>
      </w:pPr>
      <w:r w:rsidRPr="00F95A3D">
        <w:rPr>
          <w:rFonts w:ascii="Verdana" w:eastAsia="Times New Roman" w:hAnsi="Verdana" w:cs="Arial"/>
          <w:bCs/>
          <w:sz w:val="24"/>
          <w:szCs w:val="24"/>
        </w:rPr>
        <w:t xml:space="preserve">Phone: </w:t>
      </w:r>
      <w:r w:rsidRPr="00F95A3D">
        <w:rPr>
          <w:rFonts w:ascii="Verdana" w:eastAsia="Times New Roman" w:hAnsi="Verdana" w:cs="Arial"/>
          <w:bCs/>
          <w:sz w:val="24"/>
          <w:szCs w:val="24"/>
        </w:rPr>
        <w:tab/>
        <w:t xml:space="preserve"> (806) 291-1057</w:t>
      </w:r>
      <w:r>
        <w:rPr>
          <w:rFonts w:ascii="Verdana" w:eastAsia="Times New Roman" w:hAnsi="Verdana" w:cs="Arial"/>
          <w:bCs/>
          <w:sz w:val="24"/>
          <w:szCs w:val="24"/>
        </w:rPr>
        <w:t>-Office   (806) 336-5015-Cell</w:t>
      </w:r>
    </w:p>
    <w:p w:rsidR="00D92EC5" w:rsidRPr="00F95A3D" w:rsidRDefault="00D92EC5" w:rsidP="00D92EC5">
      <w:pPr>
        <w:spacing w:after="0" w:line="240" w:lineRule="auto"/>
        <w:rPr>
          <w:rFonts w:ascii="Times New Roman" w:eastAsia="Times New Roman" w:hAnsi="Times New Roman" w:cs="Times New Roman"/>
          <w:sz w:val="24"/>
          <w:szCs w:val="24"/>
        </w:rPr>
      </w:pPr>
      <w:r w:rsidRPr="00F95A3D">
        <w:rPr>
          <w:rFonts w:ascii="Verdana" w:eastAsia="Times New Roman" w:hAnsi="Verdana" w:cs="Times New Roman"/>
          <w:sz w:val="24"/>
          <w:szCs w:val="20"/>
        </w:rPr>
        <w:t xml:space="preserve">Email:   </w:t>
      </w:r>
      <w:r w:rsidRPr="00F95A3D">
        <w:rPr>
          <w:rFonts w:ascii="Verdana" w:eastAsia="Times New Roman" w:hAnsi="Verdana" w:cs="Times New Roman"/>
          <w:sz w:val="24"/>
          <w:szCs w:val="20"/>
        </w:rPr>
        <w:tab/>
      </w:r>
      <w:hyperlink r:id="rId6" w:history="1">
        <w:r w:rsidRPr="00F95A3D">
          <w:rPr>
            <w:rFonts w:ascii="Verdana" w:eastAsia="Times New Roman" w:hAnsi="Verdana" w:cs="Times New Roman"/>
            <w:color w:val="0000FF"/>
            <w:sz w:val="24"/>
            <w:szCs w:val="20"/>
            <w:u w:val="single"/>
          </w:rPr>
          <w:t>lindah@wbu.edu</w:t>
        </w:r>
      </w:hyperlink>
      <w:r w:rsidRPr="00F95A3D">
        <w:rPr>
          <w:rFonts w:ascii="Verdana" w:eastAsia="Times New Roman" w:hAnsi="Verdana" w:cs="Times New Roman"/>
          <w:sz w:val="24"/>
          <w:szCs w:val="20"/>
        </w:rPr>
        <w:tab/>
      </w:r>
    </w:p>
    <w:p w:rsidR="00D92EC5" w:rsidRDefault="00D92EC5" w:rsidP="00D92EC5">
      <w:pPr>
        <w:spacing w:after="0" w:line="240" w:lineRule="auto"/>
        <w:rPr>
          <w:rFonts w:ascii="Arial" w:eastAsia="Times New Roman" w:hAnsi="Arial" w:cs="Arial"/>
          <w:sz w:val="24"/>
          <w:szCs w:val="24"/>
        </w:rPr>
      </w:pPr>
    </w:p>
    <w:p w:rsidR="00D92EC5" w:rsidRDefault="00D92EC5" w:rsidP="00D92EC5">
      <w:pPr>
        <w:spacing w:after="0" w:line="240" w:lineRule="auto"/>
        <w:rPr>
          <w:rFonts w:ascii="Arial" w:eastAsia="Times New Roman" w:hAnsi="Arial" w:cs="Arial"/>
          <w:sz w:val="24"/>
          <w:szCs w:val="24"/>
        </w:rPr>
      </w:pPr>
      <w:r w:rsidRPr="00D92EC5">
        <w:rPr>
          <w:rFonts w:ascii="Verdana" w:eastAsia="Times New Roman" w:hAnsi="Verdana" w:cs="Arial"/>
          <w:b/>
          <w:sz w:val="24"/>
          <w:szCs w:val="24"/>
        </w:rPr>
        <w:t>Prerequisites</w:t>
      </w:r>
      <w:r>
        <w:rPr>
          <w:rFonts w:ascii="Arial" w:eastAsia="Times New Roman" w:hAnsi="Arial" w:cs="Arial"/>
          <w:sz w:val="24"/>
          <w:szCs w:val="24"/>
        </w:rPr>
        <w:t>: None</w:t>
      </w:r>
    </w:p>
    <w:p w:rsidR="00D92EC5" w:rsidRDefault="00D92EC5" w:rsidP="00D92EC5">
      <w:pPr>
        <w:spacing w:after="0" w:line="240" w:lineRule="auto"/>
        <w:rPr>
          <w:rFonts w:ascii="Arial" w:eastAsia="Times New Roman" w:hAnsi="Arial" w:cs="Arial"/>
          <w:sz w:val="24"/>
          <w:szCs w:val="24"/>
        </w:rPr>
      </w:pPr>
    </w:p>
    <w:p w:rsidR="00D92EC5" w:rsidRDefault="00D92EC5" w:rsidP="00D92EC5">
      <w:pPr>
        <w:spacing w:line="240" w:lineRule="auto"/>
        <w:rPr>
          <w:rFonts w:ascii="Verdana" w:eastAsia="Times New Roman" w:hAnsi="Verdana" w:cs="Times New Roman"/>
          <w:bCs/>
          <w:sz w:val="24"/>
          <w:szCs w:val="20"/>
        </w:rPr>
      </w:pPr>
      <w:r w:rsidRPr="00F95A3D">
        <w:rPr>
          <w:rFonts w:ascii="Verdana" w:eastAsia="Times New Roman" w:hAnsi="Verdana" w:cs="Times New Roman"/>
          <w:b/>
          <w:sz w:val="24"/>
          <w:szCs w:val="20"/>
        </w:rPr>
        <w:t>Catalog Description:</w:t>
      </w:r>
      <w:r w:rsidRPr="00BA30FA">
        <w:rPr>
          <w:rFonts w:ascii="Verdana" w:eastAsia="Times New Roman" w:hAnsi="Verdana" w:cs="Times New Roman"/>
          <w:bCs/>
          <w:sz w:val="24"/>
          <w:szCs w:val="20"/>
        </w:rPr>
        <w:t xml:space="preserve">This course </w:t>
      </w:r>
      <w:r>
        <w:rPr>
          <w:rFonts w:ascii="Verdana" w:eastAsia="Times New Roman" w:hAnsi="Verdana" w:cs="Times New Roman"/>
          <w:bCs/>
          <w:sz w:val="24"/>
          <w:szCs w:val="20"/>
        </w:rPr>
        <w:t>explores human learning from the viewpoints of brain-based physiology, behaviorism, social cognition, elemental cognition from developmental, sociocultural and contextual perspectives, metacognition, and how emotion is closely intertwined with both motivation and learning.  Educational implications of the principles and theories studied will be identified to determine how we can enhance teaching and learning both inside and outside the classroom.</w:t>
      </w:r>
    </w:p>
    <w:p w:rsidR="00D92EC5" w:rsidRPr="00F95A3D" w:rsidRDefault="00D92EC5" w:rsidP="00D92EC5">
      <w:pPr>
        <w:spacing w:after="0" w:line="240" w:lineRule="auto"/>
        <w:rPr>
          <w:rFonts w:ascii="Arial" w:eastAsia="Times New Roman" w:hAnsi="Arial" w:cs="Arial"/>
          <w:sz w:val="24"/>
          <w:szCs w:val="24"/>
        </w:rPr>
      </w:pPr>
    </w:p>
    <w:p w:rsidR="004952B4" w:rsidRPr="004952B4" w:rsidRDefault="004500CE" w:rsidP="004952B4">
      <w:pPr>
        <w:pStyle w:val="NormalWeb"/>
        <w:rPr>
          <w:rFonts w:eastAsia="Times New Roman"/>
        </w:rPr>
      </w:pPr>
      <w:r w:rsidRPr="004500CE">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278765</wp:posOffset>
            </wp:positionV>
            <wp:extent cx="1697355" cy="1943100"/>
            <wp:effectExtent l="0" t="0" r="0" b="0"/>
            <wp:wrapSquare wrapText="bothSides"/>
            <wp:docPr id="4" name="Picture 4" descr="http://www-fp.pearsonhighered.com/assets/hip/images/bigcovers/01340409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fp.pearsonhighered.com/assets/hip/images/bigcovers/0134040996.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9370" cy="1956779"/>
                    </a:xfrm>
                    <a:prstGeom prst="rect">
                      <a:avLst/>
                    </a:prstGeom>
                    <a:noFill/>
                    <a:ln>
                      <a:noFill/>
                    </a:ln>
                  </pic:spPr>
                </pic:pic>
              </a:graphicData>
            </a:graphic>
          </wp:anchor>
        </w:drawing>
      </w:r>
      <w:r w:rsidR="00F95A3D" w:rsidRPr="00F95A3D">
        <w:rPr>
          <w:rFonts w:ascii="Verdana" w:eastAsia="Times New Roman" w:hAnsi="Verdana" w:cs="Arial"/>
          <w:b/>
          <w:bCs/>
        </w:rPr>
        <w:t>Textbook:</w:t>
      </w:r>
    </w:p>
    <w:p w:rsidR="004500CE" w:rsidRDefault="004952B4" w:rsidP="004952B4">
      <w:pPr>
        <w:spacing w:before="100" w:beforeAutospacing="1" w:after="100" w:afterAutospacing="1" w:line="240" w:lineRule="auto"/>
        <w:rPr>
          <w:rFonts w:ascii="Times New Roman" w:eastAsia="Times New Roman" w:hAnsi="Times New Roman" w:cs="Times New Roman"/>
          <w:sz w:val="24"/>
          <w:szCs w:val="24"/>
        </w:rPr>
      </w:pPr>
      <w:r w:rsidRPr="004952B4">
        <w:rPr>
          <w:rFonts w:ascii="Times New Roman" w:eastAsia="Times New Roman" w:hAnsi="Times New Roman" w:cs="Times New Roman"/>
          <w:sz w:val="24"/>
          <w:szCs w:val="24"/>
        </w:rPr>
        <w:t xml:space="preserve">Human Learning, </w:t>
      </w:r>
      <w:r w:rsidR="004500CE">
        <w:rPr>
          <w:rFonts w:ascii="Times New Roman" w:eastAsia="Times New Roman" w:hAnsi="Times New Roman" w:cs="Times New Roman"/>
          <w:sz w:val="24"/>
          <w:szCs w:val="24"/>
        </w:rPr>
        <w:t>7</w:t>
      </w:r>
      <w:r w:rsidRPr="004952B4">
        <w:rPr>
          <w:rFonts w:ascii="Times New Roman" w:eastAsia="Times New Roman" w:hAnsi="Times New Roman" w:cs="Times New Roman"/>
          <w:sz w:val="24"/>
          <w:szCs w:val="24"/>
        </w:rPr>
        <w:t>/E</w:t>
      </w:r>
    </w:p>
    <w:p w:rsidR="004952B4" w:rsidRPr="004952B4" w:rsidRDefault="004952B4" w:rsidP="004952B4">
      <w:pPr>
        <w:spacing w:before="100" w:beforeAutospacing="1" w:after="100" w:afterAutospacing="1" w:line="240" w:lineRule="auto"/>
        <w:rPr>
          <w:rFonts w:ascii="Times New Roman" w:eastAsia="Times New Roman" w:hAnsi="Times New Roman" w:cs="Times New Roman"/>
          <w:sz w:val="24"/>
          <w:szCs w:val="24"/>
        </w:rPr>
      </w:pPr>
      <w:r w:rsidRPr="004952B4">
        <w:rPr>
          <w:rFonts w:ascii="Times New Roman" w:eastAsia="Times New Roman" w:hAnsi="Times New Roman" w:cs="Times New Roman"/>
          <w:sz w:val="24"/>
          <w:szCs w:val="24"/>
        </w:rPr>
        <w:br/>
      </w:r>
      <w:r w:rsidRPr="004952B4">
        <w:rPr>
          <w:rFonts w:ascii="Times New Roman" w:eastAsia="Times New Roman" w:hAnsi="Times New Roman" w:cs="Times New Roman"/>
          <w:b/>
          <w:bCs/>
          <w:sz w:val="24"/>
          <w:szCs w:val="24"/>
        </w:rPr>
        <w:t xml:space="preserve">Jeanne </w:t>
      </w:r>
      <w:proofErr w:type="spellStart"/>
      <w:r w:rsidRPr="004952B4">
        <w:rPr>
          <w:rFonts w:ascii="Times New Roman" w:eastAsia="Times New Roman" w:hAnsi="Times New Roman" w:cs="Times New Roman"/>
          <w:b/>
          <w:bCs/>
          <w:sz w:val="24"/>
          <w:szCs w:val="24"/>
        </w:rPr>
        <w:t>Ormrod</w:t>
      </w:r>
      <w:proofErr w:type="spellEnd"/>
      <w:r w:rsidRPr="004952B4">
        <w:rPr>
          <w:rFonts w:ascii="Times New Roman" w:eastAsia="Times New Roman" w:hAnsi="Times New Roman" w:cs="Times New Roman"/>
          <w:sz w:val="24"/>
          <w:szCs w:val="24"/>
        </w:rPr>
        <w:t>, </w:t>
      </w:r>
      <w:r w:rsidRPr="004952B4">
        <w:rPr>
          <w:rFonts w:ascii="Times New Roman" w:eastAsia="Times New Roman" w:hAnsi="Times New Roman" w:cs="Times New Roman"/>
          <w:i/>
          <w:iCs/>
          <w:sz w:val="24"/>
          <w:szCs w:val="24"/>
        </w:rPr>
        <w:t>University of New Hampshire</w:t>
      </w:r>
    </w:p>
    <w:p w:rsidR="004500CE" w:rsidRDefault="004952B4" w:rsidP="004500CE">
      <w:pPr>
        <w:spacing w:before="100" w:beforeAutospacing="1" w:after="0" w:line="240" w:lineRule="auto"/>
        <w:rPr>
          <w:rFonts w:ascii="Times New Roman" w:eastAsia="Times New Roman" w:hAnsi="Times New Roman" w:cs="Times New Roman"/>
          <w:sz w:val="24"/>
          <w:szCs w:val="24"/>
        </w:rPr>
      </w:pPr>
      <w:r w:rsidRPr="004952B4">
        <w:rPr>
          <w:rFonts w:ascii="Times New Roman" w:eastAsia="Times New Roman" w:hAnsi="Times New Roman" w:cs="Times New Roman"/>
          <w:sz w:val="24"/>
          <w:szCs w:val="24"/>
        </w:rPr>
        <w:t>ISBN-10:</w:t>
      </w:r>
      <w:r w:rsidR="004500CE" w:rsidRPr="004500CE">
        <w:rPr>
          <w:rFonts w:ascii="Times New Roman" w:eastAsia="Times New Roman" w:hAnsi="Times New Roman" w:cs="Times New Roman"/>
          <w:sz w:val="24"/>
          <w:szCs w:val="24"/>
        </w:rPr>
        <w:t>0134040996</w:t>
      </w:r>
      <w:r w:rsidRPr="004952B4">
        <w:rPr>
          <w:rFonts w:ascii="Times New Roman" w:eastAsia="Times New Roman" w:hAnsi="Times New Roman" w:cs="Times New Roman"/>
          <w:sz w:val="24"/>
          <w:szCs w:val="24"/>
        </w:rPr>
        <w:br/>
        <w:t>ISBN-13:  </w:t>
      </w:r>
      <w:r w:rsidR="004500CE" w:rsidRPr="004500CE">
        <w:rPr>
          <w:rFonts w:ascii="Times New Roman" w:eastAsia="Times New Roman" w:hAnsi="Times New Roman" w:cs="Times New Roman"/>
          <w:sz w:val="24"/>
          <w:szCs w:val="24"/>
        </w:rPr>
        <w:t>9780134040998</w:t>
      </w:r>
    </w:p>
    <w:p w:rsidR="00592DE8" w:rsidRDefault="004952B4" w:rsidP="004500CE">
      <w:pPr>
        <w:spacing w:before="100" w:beforeAutospacing="1" w:after="0" w:line="240" w:lineRule="auto"/>
        <w:rPr>
          <w:rFonts w:ascii="Verdana" w:eastAsia="Times New Roman" w:hAnsi="Verdana" w:cs="Arial"/>
          <w:b/>
          <w:bCs/>
          <w:sz w:val="24"/>
          <w:szCs w:val="24"/>
        </w:rPr>
      </w:pPr>
      <w:r w:rsidRPr="004952B4">
        <w:rPr>
          <w:rFonts w:ascii="Times New Roman" w:eastAsia="Times New Roman" w:hAnsi="Times New Roman" w:cs="Times New Roman"/>
          <w:sz w:val="24"/>
          <w:szCs w:val="24"/>
        </w:rPr>
        <w:t>Publisher:  Pearson</w:t>
      </w:r>
      <w:r w:rsidRPr="004952B4">
        <w:rPr>
          <w:rFonts w:ascii="Times New Roman" w:eastAsia="Times New Roman" w:hAnsi="Times New Roman" w:cs="Times New Roman"/>
          <w:sz w:val="24"/>
          <w:szCs w:val="24"/>
        </w:rPr>
        <w:br/>
        <w:t>Copyright:  201</w:t>
      </w:r>
      <w:r w:rsidR="004500CE">
        <w:rPr>
          <w:rFonts w:ascii="Times New Roman" w:eastAsia="Times New Roman" w:hAnsi="Times New Roman" w:cs="Times New Roman"/>
          <w:sz w:val="24"/>
          <w:szCs w:val="24"/>
        </w:rPr>
        <w:t xml:space="preserve">6  </w:t>
      </w:r>
      <w:r w:rsidRPr="004952B4">
        <w:rPr>
          <w:rFonts w:ascii="Times New Roman" w:eastAsia="Times New Roman" w:hAnsi="Times New Roman" w:cs="Times New Roman"/>
          <w:sz w:val="24"/>
          <w:szCs w:val="24"/>
        </w:rPr>
        <w:br/>
      </w:r>
    </w:p>
    <w:p w:rsidR="00BA30FA" w:rsidRDefault="00F95A3D" w:rsidP="00BA30FA">
      <w:pPr>
        <w:spacing w:before="100" w:beforeAutospacing="1" w:after="100" w:afterAutospacing="1" w:line="240" w:lineRule="auto"/>
        <w:rPr>
          <w:rFonts w:ascii="Arial" w:eastAsia="Times New Roman" w:hAnsi="Arial" w:cs="Arial"/>
          <w:sz w:val="24"/>
          <w:szCs w:val="24"/>
        </w:rPr>
      </w:pPr>
      <w:r w:rsidRPr="00F95A3D">
        <w:rPr>
          <w:rFonts w:ascii="Verdana" w:eastAsia="Times New Roman" w:hAnsi="Verdana" w:cs="Arial"/>
          <w:b/>
          <w:bCs/>
          <w:sz w:val="24"/>
          <w:szCs w:val="24"/>
        </w:rPr>
        <w:lastRenderedPageBreak/>
        <w:t xml:space="preserve">Course </w:t>
      </w:r>
      <w:r w:rsidR="004850F4">
        <w:rPr>
          <w:rFonts w:ascii="Verdana" w:eastAsia="Times New Roman" w:hAnsi="Verdana" w:cs="Arial"/>
          <w:b/>
          <w:bCs/>
          <w:sz w:val="24"/>
          <w:szCs w:val="24"/>
        </w:rPr>
        <w:t>Outcome Competencies</w:t>
      </w:r>
      <w:r w:rsidR="001679BF">
        <w:rPr>
          <w:rFonts w:ascii="Verdana" w:eastAsia="Times New Roman" w:hAnsi="Verdana" w:cs="Arial"/>
          <w:b/>
          <w:bCs/>
          <w:sz w:val="24"/>
          <w:szCs w:val="24"/>
        </w:rPr>
        <w:t xml:space="preserve"> and Course Requirements</w:t>
      </w:r>
      <w:r w:rsidRPr="00F95A3D">
        <w:rPr>
          <w:rFonts w:ascii="Verdana" w:eastAsia="Times New Roman" w:hAnsi="Verdana" w:cs="Arial"/>
          <w:b/>
          <w:bCs/>
          <w:sz w:val="24"/>
          <w:szCs w:val="24"/>
        </w:rPr>
        <w:t>:</w:t>
      </w:r>
    </w:p>
    <w:p w:rsidR="00592DE8" w:rsidRDefault="00BA30FA" w:rsidP="00592DE8">
      <w:pPr>
        <w:spacing w:before="100" w:beforeAutospacing="1" w:after="100" w:afterAutospacing="1" w:line="240" w:lineRule="auto"/>
        <w:rPr>
          <w:rFonts w:ascii="Verdana" w:eastAsia="Times New Roman" w:hAnsi="Verdana" w:cs="Arial"/>
          <w:sz w:val="24"/>
          <w:szCs w:val="24"/>
        </w:rPr>
      </w:pPr>
      <w:r w:rsidRPr="00BA30FA">
        <w:rPr>
          <w:rFonts w:ascii="Verdana" w:eastAsia="Times New Roman" w:hAnsi="Verdana" w:cs="Arial"/>
          <w:sz w:val="24"/>
          <w:szCs w:val="24"/>
        </w:rPr>
        <w:t xml:space="preserve">The student will </w:t>
      </w:r>
    </w:p>
    <w:p w:rsidR="00BA30FA" w:rsidRPr="00592DE8" w:rsidRDefault="00592DE8" w:rsidP="00592DE8">
      <w:pPr>
        <w:pStyle w:val="ListParagraph"/>
        <w:numPr>
          <w:ilvl w:val="0"/>
          <w:numId w:val="1"/>
        </w:numPr>
        <w:spacing w:before="100" w:beforeAutospacing="1" w:after="100" w:afterAutospacing="1" w:line="240" w:lineRule="auto"/>
        <w:rPr>
          <w:rFonts w:ascii="Verdana" w:eastAsia="Times New Roman" w:hAnsi="Verdana" w:cs="Arial"/>
          <w:bCs/>
          <w:szCs w:val="24"/>
        </w:rPr>
      </w:pPr>
      <w:r w:rsidRPr="00592DE8">
        <w:rPr>
          <w:rFonts w:ascii="Verdana" w:eastAsia="Times New Roman" w:hAnsi="Verdana" w:cs="Arial"/>
          <w:bCs/>
          <w:szCs w:val="24"/>
        </w:rPr>
        <w:t xml:space="preserve">Understandhuman </w:t>
      </w:r>
      <w:r w:rsidR="00D92EC5">
        <w:rPr>
          <w:rFonts w:ascii="Verdana" w:eastAsia="Times New Roman" w:hAnsi="Verdana" w:cs="Arial"/>
          <w:bCs/>
          <w:szCs w:val="24"/>
        </w:rPr>
        <w:t xml:space="preserve">brain </w:t>
      </w:r>
      <w:r w:rsidRPr="00592DE8">
        <w:rPr>
          <w:rFonts w:ascii="Verdana" w:eastAsia="Times New Roman" w:hAnsi="Verdana" w:cs="Arial"/>
          <w:bCs/>
          <w:szCs w:val="24"/>
        </w:rPr>
        <w:t xml:space="preserve">development processes that </w:t>
      </w:r>
      <w:r w:rsidR="00466C97">
        <w:rPr>
          <w:rFonts w:ascii="Verdana" w:eastAsia="Times New Roman" w:hAnsi="Verdana" w:cs="Arial"/>
          <w:bCs/>
          <w:szCs w:val="24"/>
        </w:rPr>
        <w:t>are</w:t>
      </w:r>
      <w:r w:rsidR="00D92EC5">
        <w:rPr>
          <w:rFonts w:ascii="Verdana" w:eastAsia="Times New Roman" w:hAnsi="Verdana" w:cs="Arial"/>
          <w:bCs/>
          <w:szCs w:val="24"/>
        </w:rPr>
        <w:t xml:space="preserve">aligned with and </w:t>
      </w:r>
      <w:r w:rsidR="00BA30FA" w:rsidRPr="00592DE8">
        <w:rPr>
          <w:rFonts w:ascii="Verdana" w:eastAsia="Times New Roman" w:hAnsi="Verdana" w:cs="Arial"/>
          <w:bCs/>
          <w:szCs w:val="24"/>
        </w:rPr>
        <w:t xml:space="preserve">responsive to </w:t>
      </w:r>
      <w:r w:rsidR="006A465F">
        <w:rPr>
          <w:rFonts w:ascii="Verdana" w:eastAsia="Times New Roman" w:hAnsi="Verdana" w:cs="Arial"/>
          <w:bCs/>
          <w:szCs w:val="24"/>
        </w:rPr>
        <w:t>student</w:t>
      </w:r>
      <w:r w:rsidR="00D92EC5" w:rsidRPr="00592DE8">
        <w:rPr>
          <w:rFonts w:ascii="Verdana" w:eastAsia="Times New Roman" w:hAnsi="Verdana" w:cs="Arial"/>
          <w:bCs/>
          <w:szCs w:val="24"/>
        </w:rPr>
        <w:t>developmental</w:t>
      </w:r>
      <w:r w:rsidR="00BA30FA" w:rsidRPr="00592DE8">
        <w:rPr>
          <w:rFonts w:ascii="Verdana" w:eastAsia="Times New Roman" w:hAnsi="Verdana" w:cs="Arial"/>
          <w:bCs/>
          <w:szCs w:val="24"/>
        </w:rPr>
        <w:t xml:space="preserve"> characteristics and needs.</w:t>
      </w:r>
    </w:p>
    <w:p w:rsidR="00BA30FA" w:rsidRDefault="00592DE8" w:rsidP="00BA30FA">
      <w:pPr>
        <w:numPr>
          <w:ilvl w:val="0"/>
          <w:numId w:val="1"/>
        </w:numPr>
        <w:spacing w:before="100" w:beforeAutospacing="1" w:after="100" w:afterAutospacing="1" w:line="240" w:lineRule="auto"/>
        <w:rPr>
          <w:rFonts w:ascii="Verdana" w:eastAsia="Times New Roman" w:hAnsi="Verdana" w:cs="Arial"/>
          <w:bCs/>
          <w:szCs w:val="24"/>
        </w:rPr>
      </w:pPr>
      <w:r>
        <w:rPr>
          <w:rFonts w:ascii="Verdana" w:eastAsia="Times New Roman" w:hAnsi="Verdana" w:cs="Arial"/>
          <w:bCs/>
          <w:szCs w:val="24"/>
        </w:rPr>
        <w:t>Understand</w:t>
      </w:r>
      <w:r w:rsidR="00D92EC5">
        <w:rPr>
          <w:rFonts w:ascii="Verdana" w:eastAsia="Times New Roman" w:hAnsi="Verdana" w:cs="Arial"/>
          <w:bCs/>
          <w:szCs w:val="24"/>
        </w:rPr>
        <w:t xml:space="preserve">brain-based </w:t>
      </w:r>
      <w:r w:rsidR="00BA30FA" w:rsidRPr="003F3021">
        <w:rPr>
          <w:rFonts w:ascii="Verdana" w:eastAsia="Times New Roman" w:hAnsi="Verdana" w:cs="Arial"/>
          <w:bCs/>
          <w:szCs w:val="24"/>
        </w:rPr>
        <w:t>learning processes and facto</w:t>
      </w:r>
      <w:r w:rsidR="00466C97">
        <w:rPr>
          <w:rFonts w:ascii="Verdana" w:eastAsia="Times New Roman" w:hAnsi="Verdana" w:cs="Arial"/>
          <w:bCs/>
          <w:szCs w:val="24"/>
        </w:rPr>
        <w:t>rs that impact student learning</w:t>
      </w:r>
    </w:p>
    <w:p w:rsidR="00466C97" w:rsidRDefault="00466C97" w:rsidP="00BA30FA">
      <w:pPr>
        <w:numPr>
          <w:ilvl w:val="0"/>
          <w:numId w:val="1"/>
        </w:numPr>
        <w:spacing w:before="100" w:beforeAutospacing="1" w:after="100" w:afterAutospacing="1" w:line="240" w:lineRule="auto"/>
        <w:rPr>
          <w:rFonts w:ascii="Verdana" w:eastAsia="Times New Roman" w:hAnsi="Verdana" w:cs="Arial"/>
          <w:bCs/>
          <w:szCs w:val="24"/>
        </w:rPr>
      </w:pPr>
      <w:r>
        <w:rPr>
          <w:rFonts w:ascii="Verdana" w:eastAsia="Times New Roman" w:hAnsi="Verdana" w:cs="Arial"/>
          <w:bCs/>
          <w:szCs w:val="24"/>
        </w:rPr>
        <w:t>Develop skill in metacognition, problem-solving and critical thinking</w:t>
      </w:r>
    </w:p>
    <w:p w:rsidR="00466C97" w:rsidRPr="003F3021" w:rsidRDefault="00466C97" w:rsidP="00BA30FA">
      <w:pPr>
        <w:numPr>
          <w:ilvl w:val="0"/>
          <w:numId w:val="1"/>
        </w:numPr>
        <w:spacing w:before="100" w:beforeAutospacing="1" w:after="100" w:afterAutospacing="1" w:line="240" w:lineRule="auto"/>
        <w:rPr>
          <w:rFonts w:ascii="Verdana" w:eastAsia="Times New Roman" w:hAnsi="Verdana" w:cs="Arial"/>
          <w:bCs/>
          <w:szCs w:val="24"/>
        </w:rPr>
      </w:pPr>
      <w:r>
        <w:rPr>
          <w:rFonts w:ascii="Verdana" w:eastAsia="Times New Roman" w:hAnsi="Verdana" w:cs="Arial"/>
          <w:bCs/>
          <w:szCs w:val="24"/>
        </w:rPr>
        <w:t>Develop skill in designing instruction and assessment</w:t>
      </w:r>
      <w:r w:rsidR="00D92EC5">
        <w:rPr>
          <w:rFonts w:ascii="Verdana" w:eastAsia="Times New Roman" w:hAnsi="Verdana" w:cs="Arial"/>
          <w:bCs/>
          <w:szCs w:val="24"/>
        </w:rPr>
        <w:t xml:space="preserve"> aligned with the fundamental principles of brain-based learning</w:t>
      </w:r>
    </w:p>
    <w:p w:rsidR="00F95A3D" w:rsidRPr="00F95A3D" w:rsidRDefault="00F95A3D" w:rsidP="004850F4">
      <w:pPr>
        <w:spacing w:before="100" w:beforeAutospacing="1" w:after="100" w:afterAutospacing="1" w:line="240" w:lineRule="auto"/>
        <w:rPr>
          <w:rFonts w:ascii="Times New Roman" w:eastAsia="Times New Roman" w:hAnsi="Times New Roman" w:cs="Times New Roman"/>
          <w:sz w:val="24"/>
          <w:szCs w:val="24"/>
        </w:rPr>
      </w:pPr>
      <w:r w:rsidRPr="00F95A3D">
        <w:rPr>
          <w:rFonts w:ascii="Verdana" w:eastAsia="Times New Roman" w:hAnsi="Verdana" w:cs="Times New Roman"/>
          <w:b/>
          <w:bCs/>
          <w:sz w:val="24"/>
          <w:szCs w:val="20"/>
        </w:rPr>
        <w:t xml:space="preserve">Course Outline and Grading Structure:  </w:t>
      </w:r>
    </w:p>
    <w:tbl>
      <w:tblPr>
        <w:tblW w:w="5000" w:type="pct"/>
        <w:jc w:val="center"/>
        <w:tblCellMar>
          <w:left w:w="54" w:type="dxa"/>
          <w:right w:w="54" w:type="dxa"/>
        </w:tblCellMar>
        <w:tblLook w:val="04A0"/>
      </w:tblPr>
      <w:tblGrid>
        <w:gridCol w:w="824"/>
        <w:gridCol w:w="2547"/>
        <w:gridCol w:w="2587"/>
        <w:gridCol w:w="1755"/>
        <w:gridCol w:w="1755"/>
      </w:tblGrid>
      <w:tr w:rsidR="001B3675" w:rsidRPr="00F95A3D" w:rsidTr="001B3675">
        <w:trPr>
          <w:trHeight w:val="270"/>
          <w:jc w:val="center"/>
        </w:trPr>
        <w:tc>
          <w:tcPr>
            <w:tcW w:w="435" w:type="pct"/>
            <w:tcBorders>
              <w:top w:val="single" w:sz="12" w:space="0" w:color="auto"/>
              <w:left w:val="single" w:sz="12" w:space="0" w:color="auto"/>
              <w:bottom w:val="single" w:sz="12" w:space="0" w:color="auto"/>
              <w:right w:val="single" w:sz="6" w:space="0" w:color="auto"/>
            </w:tcBorders>
            <w:shd w:val="clear" w:color="auto" w:fill="auto"/>
            <w:vAlign w:val="center"/>
            <w:hideMark/>
          </w:tcPr>
          <w:p w:rsidR="001B3675" w:rsidRPr="00CE4AAD" w:rsidRDefault="001B3675" w:rsidP="00F95A3D">
            <w:pPr>
              <w:widowControl w:val="0"/>
              <w:adjustRightInd w:val="0"/>
              <w:spacing w:after="0" w:line="240" w:lineRule="auto"/>
              <w:jc w:val="center"/>
              <w:rPr>
                <w:rFonts w:ascii="Times New Roman" w:eastAsia="Times New Roman" w:hAnsi="Times New Roman" w:cs="Times New Roman"/>
                <w:sz w:val="24"/>
                <w:szCs w:val="24"/>
              </w:rPr>
            </w:pPr>
            <w:r>
              <w:rPr>
                <w:rFonts w:ascii="Verdana" w:eastAsia="Times New Roman" w:hAnsi="Verdana" w:cs="Times New Roman"/>
                <w:bCs/>
                <w:sz w:val="20"/>
                <w:szCs w:val="20"/>
              </w:rPr>
              <w:t>Module</w:t>
            </w:r>
          </w:p>
        </w:tc>
        <w:tc>
          <w:tcPr>
            <w:tcW w:w="1345" w:type="pct"/>
            <w:tcBorders>
              <w:top w:val="single" w:sz="12" w:space="0" w:color="auto"/>
              <w:left w:val="single" w:sz="6" w:space="0" w:color="auto"/>
              <w:bottom w:val="single" w:sz="12" w:space="0" w:color="auto"/>
              <w:right w:val="single" w:sz="12" w:space="0" w:color="auto"/>
            </w:tcBorders>
            <w:shd w:val="clear" w:color="auto" w:fill="auto"/>
            <w:vAlign w:val="center"/>
            <w:hideMark/>
          </w:tcPr>
          <w:p w:rsidR="001B3675" w:rsidRPr="00F95A3D" w:rsidRDefault="001B3675" w:rsidP="00F95A3D">
            <w:pPr>
              <w:widowControl w:val="0"/>
              <w:adjustRightInd w:val="0"/>
              <w:spacing w:after="0" w:line="240" w:lineRule="auto"/>
              <w:jc w:val="center"/>
              <w:rPr>
                <w:rFonts w:ascii="Times New Roman" w:eastAsia="Times New Roman" w:hAnsi="Times New Roman" w:cs="Times New Roman"/>
                <w:sz w:val="24"/>
                <w:szCs w:val="24"/>
              </w:rPr>
            </w:pPr>
            <w:r w:rsidRPr="00F95A3D">
              <w:rPr>
                <w:rFonts w:ascii="Verdana" w:eastAsia="Times New Roman" w:hAnsi="Verdana" w:cs="Times New Roman"/>
                <w:b/>
                <w:bCs/>
                <w:sz w:val="24"/>
                <w:szCs w:val="20"/>
              </w:rPr>
              <w:t>Topic</w:t>
            </w:r>
          </w:p>
        </w:tc>
        <w:tc>
          <w:tcPr>
            <w:tcW w:w="1366" w:type="pct"/>
            <w:tcBorders>
              <w:top w:val="single" w:sz="12" w:space="0" w:color="auto"/>
              <w:left w:val="single" w:sz="6" w:space="0" w:color="auto"/>
              <w:bottom w:val="single" w:sz="12" w:space="0" w:color="auto"/>
              <w:right w:val="single" w:sz="12" w:space="0" w:color="auto"/>
            </w:tcBorders>
          </w:tcPr>
          <w:p w:rsidR="001B3675" w:rsidRPr="00F95A3D" w:rsidRDefault="001B3675"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Reading Assignment</w:t>
            </w:r>
          </w:p>
        </w:tc>
        <w:tc>
          <w:tcPr>
            <w:tcW w:w="927" w:type="pct"/>
            <w:tcBorders>
              <w:top w:val="single" w:sz="12" w:space="0" w:color="auto"/>
              <w:left w:val="single" w:sz="6" w:space="0" w:color="auto"/>
              <w:bottom w:val="single" w:sz="12" w:space="0" w:color="auto"/>
              <w:right w:val="single" w:sz="12" w:space="0" w:color="auto"/>
            </w:tcBorders>
          </w:tcPr>
          <w:p w:rsidR="001B3675" w:rsidRDefault="001B3675"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Points Possible</w:t>
            </w:r>
          </w:p>
        </w:tc>
        <w:tc>
          <w:tcPr>
            <w:tcW w:w="927" w:type="pct"/>
            <w:tcBorders>
              <w:top w:val="single" w:sz="12" w:space="0" w:color="auto"/>
              <w:left w:val="single" w:sz="6" w:space="0" w:color="auto"/>
              <w:bottom w:val="single" w:sz="12" w:space="0" w:color="auto"/>
              <w:right w:val="single" w:sz="12" w:space="0" w:color="auto"/>
            </w:tcBorders>
          </w:tcPr>
          <w:p w:rsidR="001B3675" w:rsidRDefault="001B3675" w:rsidP="00F95A3D">
            <w:pPr>
              <w:widowControl w:val="0"/>
              <w:adjustRightInd w:val="0"/>
              <w:spacing w:after="0" w:line="240" w:lineRule="auto"/>
              <w:jc w:val="center"/>
              <w:rPr>
                <w:rFonts w:ascii="Verdana" w:eastAsia="Times New Roman" w:hAnsi="Verdana" w:cs="Times New Roman"/>
                <w:b/>
                <w:bCs/>
                <w:sz w:val="24"/>
                <w:szCs w:val="20"/>
              </w:rPr>
            </w:pPr>
            <w:r>
              <w:rPr>
                <w:rFonts w:ascii="Verdana" w:eastAsia="Times New Roman" w:hAnsi="Verdana" w:cs="Times New Roman"/>
                <w:b/>
                <w:bCs/>
                <w:sz w:val="24"/>
                <w:szCs w:val="20"/>
              </w:rPr>
              <w:t>Due Date</w:t>
            </w:r>
          </w:p>
        </w:tc>
      </w:tr>
      <w:tr w:rsidR="001B3675" w:rsidRPr="00F95A3D" w:rsidTr="00FD2E7C">
        <w:trPr>
          <w:trHeight w:val="627"/>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1</w:t>
            </w:r>
          </w:p>
        </w:tc>
        <w:tc>
          <w:tcPr>
            <w:tcW w:w="1345" w:type="pct"/>
            <w:tcBorders>
              <w:top w:val="nil"/>
              <w:left w:val="single" w:sz="6" w:space="0" w:color="auto"/>
              <w:bottom w:val="single" w:sz="6" w:space="0" w:color="auto"/>
              <w:right w:val="single" w:sz="6" w:space="0" w:color="auto"/>
            </w:tcBorders>
            <w:shd w:val="clear" w:color="auto" w:fill="auto"/>
            <w:vAlign w:val="center"/>
          </w:tcPr>
          <w:p w:rsidR="001B3675" w:rsidRPr="00C56B25" w:rsidRDefault="00733068" w:rsidP="002D018B">
            <w:pPr>
              <w:spacing w:after="0" w:line="240" w:lineRule="auto"/>
              <w:jc w:val="center"/>
              <w:outlineLvl w:val="0"/>
              <w:rPr>
                <w:rFonts w:ascii="Verdana" w:eastAsia="Times New Roman" w:hAnsi="Verdana" w:cs="Times New Roman"/>
                <w:b/>
              </w:rPr>
            </w:pPr>
            <w:r>
              <w:rPr>
                <w:rFonts w:ascii="Verdana" w:eastAsia="Times New Roman" w:hAnsi="Verdana" w:cs="Times New Roman"/>
                <w:b/>
              </w:rPr>
              <w:t>Intro to Human Learning</w:t>
            </w:r>
          </w:p>
        </w:tc>
        <w:tc>
          <w:tcPr>
            <w:tcW w:w="1366" w:type="pct"/>
            <w:tcBorders>
              <w:top w:val="nil"/>
              <w:left w:val="single" w:sz="6" w:space="0" w:color="auto"/>
              <w:bottom w:val="single" w:sz="6" w:space="0" w:color="auto"/>
              <w:right w:val="single" w:sz="6" w:space="0" w:color="auto"/>
            </w:tcBorders>
          </w:tcPr>
          <w:p w:rsidR="001B3675" w:rsidRPr="005D346F" w:rsidRDefault="001B3675" w:rsidP="002D018B">
            <w:pPr>
              <w:spacing w:after="0" w:line="240" w:lineRule="auto"/>
              <w:jc w:val="center"/>
              <w:outlineLvl w:val="0"/>
              <w:rPr>
                <w:rFonts w:ascii="Verdana" w:eastAsia="Times New Roman" w:hAnsi="Verdana" w:cs="Times New Roman"/>
              </w:rPr>
            </w:pPr>
            <w:r>
              <w:rPr>
                <w:rFonts w:ascii="Verdana" w:eastAsia="Times New Roman" w:hAnsi="Verdana" w:cs="Times New Roman"/>
              </w:rPr>
              <w:t>Chapter 1 and 2</w:t>
            </w:r>
          </w:p>
        </w:tc>
        <w:tc>
          <w:tcPr>
            <w:tcW w:w="927" w:type="pct"/>
            <w:tcBorders>
              <w:top w:val="nil"/>
              <w:left w:val="single" w:sz="6" w:space="0" w:color="auto"/>
              <w:bottom w:val="single" w:sz="6" w:space="0" w:color="auto"/>
              <w:right w:val="single" w:sz="6" w:space="0" w:color="auto"/>
            </w:tcBorders>
          </w:tcPr>
          <w:p w:rsidR="001B3675" w:rsidRDefault="001B3675" w:rsidP="002D018B">
            <w:pPr>
              <w:spacing w:after="0" w:line="240" w:lineRule="auto"/>
              <w:jc w:val="center"/>
              <w:outlineLvl w:val="0"/>
              <w:rPr>
                <w:rFonts w:ascii="Verdana" w:eastAsia="Times New Roman" w:hAnsi="Verdana" w:cs="Times New Roman"/>
              </w:rPr>
            </w:pPr>
            <w:r>
              <w:rPr>
                <w:rFonts w:ascii="Verdana" w:eastAsia="Times New Roman" w:hAnsi="Verdana" w:cs="Times New Roman"/>
              </w:rPr>
              <w:t>20</w:t>
            </w:r>
          </w:p>
        </w:tc>
        <w:tc>
          <w:tcPr>
            <w:tcW w:w="927" w:type="pct"/>
            <w:tcBorders>
              <w:top w:val="nil"/>
              <w:left w:val="single" w:sz="6" w:space="0" w:color="auto"/>
              <w:bottom w:val="single" w:sz="6" w:space="0" w:color="auto"/>
              <w:right w:val="single" w:sz="6" w:space="0" w:color="auto"/>
            </w:tcBorders>
          </w:tcPr>
          <w:p w:rsidR="001B3675" w:rsidRDefault="00086DDA" w:rsidP="00FD2E7C">
            <w:pPr>
              <w:spacing w:after="0" w:line="240" w:lineRule="auto"/>
              <w:jc w:val="center"/>
              <w:outlineLvl w:val="0"/>
              <w:rPr>
                <w:rFonts w:ascii="Verdana" w:eastAsia="Times New Roman" w:hAnsi="Verdana" w:cs="Times New Roman"/>
              </w:rPr>
            </w:pPr>
            <w:r>
              <w:t>May 30</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2</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C56B25" w:rsidRDefault="001B3675" w:rsidP="002D018B">
            <w:pPr>
              <w:spacing w:after="0" w:line="240" w:lineRule="auto"/>
              <w:jc w:val="center"/>
              <w:rPr>
                <w:rFonts w:ascii="Verdana" w:eastAsia="Times New Roman" w:hAnsi="Verdana" w:cs="Times New Roman"/>
                <w:b/>
              </w:rPr>
            </w:pPr>
            <w:r w:rsidRPr="00C56B25">
              <w:rPr>
                <w:rFonts w:ascii="Verdana" w:eastAsia="Times New Roman" w:hAnsi="Verdana" w:cs="Times New Roman"/>
                <w:b/>
              </w:rPr>
              <w:t>Behaviorism</w:t>
            </w:r>
          </w:p>
        </w:tc>
        <w:tc>
          <w:tcPr>
            <w:tcW w:w="1366" w:type="pct"/>
            <w:tcBorders>
              <w:top w:val="single" w:sz="6" w:space="0" w:color="auto"/>
              <w:left w:val="single" w:sz="6" w:space="0" w:color="auto"/>
              <w:bottom w:val="single" w:sz="6" w:space="0" w:color="auto"/>
              <w:right w:val="single" w:sz="6" w:space="0" w:color="auto"/>
            </w:tcBorders>
          </w:tcPr>
          <w:p w:rsidR="001B3675" w:rsidRPr="005D346F" w:rsidRDefault="00733068" w:rsidP="006A465F">
            <w:pPr>
              <w:spacing w:after="0" w:line="240" w:lineRule="auto"/>
              <w:jc w:val="center"/>
              <w:rPr>
                <w:rFonts w:ascii="Verdana" w:eastAsia="Times New Roman" w:hAnsi="Verdana" w:cs="Times New Roman"/>
              </w:rPr>
            </w:pPr>
            <w:r>
              <w:rPr>
                <w:rFonts w:ascii="Verdana" w:eastAsia="Times New Roman" w:hAnsi="Verdana" w:cs="Times New Roman"/>
              </w:rPr>
              <w:t>Chapter 3, 4</w:t>
            </w: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6A465F">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927" w:type="pct"/>
            <w:tcBorders>
              <w:top w:val="single" w:sz="6" w:space="0" w:color="auto"/>
              <w:left w:val="single" w:sz="6" w:space="0" w:color="auto"/>
              <w:bottom w:val="single" w:sz="6" w:space="0" w:color="auto"/>
              <w:right w:val="single" w:sz="6" w:space="0" w:color="auto"/>
            </w:tcBorders>
          </w:tcPr>
          <w:p w:rsidR="001B3675" w:rsidRDefault="00086DDA" w:rsidP="00FD2E7C">
            <w:pPr>
              <w:spacing w:after="0" w:line="240" w:lineRule="auto"/>
              <w:jc w:val="center"/>
              <w:rPr>
                <w:rFonts w:ascii="Verdana" w:eastAsia="Times New Roman" w:hAnsi="Verdana" w:cs="Times New Roman"/>
              </w:rPr>
            </w:pPr>
            <w:r>
              <w:t>June 6</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3</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733068" w:rsidRDefault="00733068" w:rsidP="002D018B">
            <w:pPr>
              <w:spacing w:after="0" w:line="240" w:lineRule="auto"/>
              <w:jc w:val="center"/>
              <w:rPr>
                <w:rFonts w:ascii="Verdana" w:eastAsia="Times New Roman" w:hAnsi="Verdana" w:cs="Times New Roman"/>
                <w:b/>
              </w:rPr>
            </w:pPr>
            <w:r>
              <w:rPr>
                <w:rFonts w:ascii="Verdana" w:eastAsia="Times New Roman" w:hAnsi="Verdana" w:cs="Times New Roman"/>
                <w:b/>
              </w:rPr>
              <w:t>Social Cognitive Theory</w:t>
            </w:r>
          </w:p>
          <w:p w:rsidR="001B3675" w:rsidRPr="00C56B25" w:rsidRDefault="00733068" w:rsidP="002D018B">
            <w:pPr>
              <w:spacing w:after="0" w:line="240" w:lineRule="auto"/>
              <w:jc w:val="center"/>
              <w:rPr>
                <w:rFonts w:ascii="Verdana" w:eastAsia="Times New Roman" w:hAnsi="Verdana" w:cs="Times New Roman"/>
                <w:b/>
              </w:rPr>
            </w:pPr>
            <w:r>
              <w:rPr>
                <w:rFonts w:ascii="Verdana" w:eastAsia="Times New Roman" w:hAnsi="Verdana" w:cs="Times New Roman"/>
                <w:b/>
              </w:rPr>
              <w:t>Cognitive Views of Learning</w:t>
            </w:r>
          </w:p>
        </w:tc>
        <w:tc>
          <w:tcPr>
            <w:tcW w:w="1366" w:type="pct"/>
            <w:tcBorders>
              <w:top w:val="single" w:sz="6" w:space="0" w:color="auto"/>
              <w:left w:val="single" w:sz="6" w:space="0" w:color="auto"/>
              <w:bottom w:val="single" w:sz="6" w:space="0" w:color="auto"/>
              <w:right w:val="single" w:sz="6" w:space="0" w:color="auto"/>
            </w:tcBorders>
          </w:tcPr>
          <w:p w:rsidR="001B3675" w:rsidRPr="005D346F" w:rsidRDefault="001B3675" w:rsidP="00733068">
            <w:pPr>
              <w:spacing w:after="0" w:line="240" w:lineRule="auto"/>
              <w:jc w:val="center"/>
              <w:rPr>
                <w:rFonts w:ascii="Verdana" w:eastAsia="Times New Roman" w:hAnsi="Verdana" w:cs="Times New Roman"/>
              </w:rPr>
            </w:pPr>
            <w:r>
              <w:rPr>
                <w:rFonts w:ascii="Verdana" w:eastAsia="Times New Roman" w:hAnsi="Verdana" w:cs="Times New Roman"/>
              </w:rPr>
              <w:t>Chapter</w:t>
            </w:r>
            <w:r w:rsidR="00733068">
              <w:rPr>
                <w:rFonts w:ascii="Verdana" w:eastAsia="Times New Roman" w:hAnsi="Verdana" w:cs="Times New Roman"/>
              </w:rPr>
              <w:t xml:space="preserve"> 5,6</w:t>
            </w: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927" w:type="pct"/>
            <w:tcBorders>
              <w:top w:val="single" w:sz="6" w:space="0" w:color="auto"/>
              <w:left w:val="single" w:sz="6" w:space="0" w:color="auto"/>
              <w:bottom w:val="single" w:sz="6" w:space="0" w:color="auto"/>
              <w:right w:val="single" w:sz="6" w:space="0" w:color="auto"/>
            </w:tcBorders>
          </w:tcPr>
          <w:p w:rsidR="001B3675" w:rsidRDefault="00086DDA" w:rsidP="002D018B">
            <w:pPr>
              <w:spacing w:after="0" w:line="240" w:lineRule="auto"/>
              <w:jc w:val="center"/>
              <w:rPr>
                <w:rFonts w:ascii="Verdana" w:eastAsia="Times New Roman" w:hAnsi="Verdana" w:cs="Times New Roman"/>
              </w:rPr>
            </w:pPr>
            <w:r>
              <w:t>June 13</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4</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C56B25" w:rsidRDefault="00733068" w:rsidP="002D018B">
            <w:pPr>
              <w:spacing w:after="0" w:line="240" w:lineRule="auto"/>
              <w:jc w:val="center"/>
              <w:rPr>
                <w:rFonts w:ascii="Verdana" w:eastAsia="Times New Roman" w:hAnsi="Verdana" w:cs="Times New Roman"/>
                <w:b/>
              </w:rPr>
            </w:pPr>
            <w:r>
              <w:rPr>
                <w:rFonts w:ascii="Verdana" w:eastAsia="Times New Roman" w:hAnsi="Verdana" w:cs="Times New Roman"/>
                <w:b/>
              </w:rPr>
              <w:t>Cognitive Views of Learning (continued)</w:t>
            </w:r>
          </w:p>
        </w:tc>
        <w:tc>
          <w:tcPr>
            <w:tcW w:w="1366" w:type="pct"/>
            <w:tcBorders>
              <w:top w:val="single" w:sz="6" w:space="0" w:color="auto"/>
              <w:left w:val="single" w:sz="6" w:space="0" w:color="auto"/>
              <w:bottom w:val="single" w:sz="6" w:space="0" w:color="auto"/>
              <w:right w:val="single" w:sz="6" w:space="0" w:color="auto"/>
            </w:tcBorders>
          </w:tcPr>
          <w:p w:rsidR="001B3675" w:rsidRPr="005D346F"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Chapter 7,8</w:t>
            </w:r>
            <w:r w:rsidR="00733068">
              <w:rPr>
                <w:rFonts w:ascii="Verdana" w:eastAsia="Times New Roman" w:hAnsi="Verdana" w:cs="Times New Roman"/>
              </w:rPr>
              <w:t>,9</w:t>
            </w: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927" w:type="pct"/>
            <w:tcBorders>
              <w:top w:val="single" w:sz="6" w:space="0" w:color="auto"/>
              <w:left w:val="single" w:sz="6" w:space="0" w:color="auto"/>
              <w:bottom w:val="single" w:sz="6" w:space="0" w:color="auto"/>
              <w:right w:val="single" w:sz="6" w:space="0" w:color="auto"/>
            </w:tcBorders>
          </w:tcPr>
          <w:p w:rsidR="001B3675" w:rsidRDefault="00086DDA" w:rsidP="00FD2E7C">
            <w:pPr>
              <w:spacing w:after="0" w:line="240" w:lineRule="auto"/>
              <w:jc w:val="center"/>
              <w:rPr>
                <w:rFonts w:ascii="Verdana" w:eastAsia="Times New Roman" w:hAnsi="Verdana" w:cs="Times New Roman"/>
              </w:rPr>
            </w:pPr>
            <w:r>
              <w:t>June 20</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widowControl w:val="0"/>
              <w:adjustRightInd w:val="0"/>
              <w:spacing w:after="0" w:line="240" w:lineRule="auto"/>
              <w:jc w:val="center"/>
              <w:rPr>
                <w:rFonts w:ascii="Verdana" w:eastAsia="Times New Roman" w:hAnsi="Verdana" w:cs="Times New Roman"/>
              </w:rPr>
            </w:pPr>
            <w:r>
              <w:rPr>
                <w:rFonts w:ascii="Verdana" w:eastAsia="Times New Roman" w:hAnsi="Verdana" w:cs="Times New Roman"/>
              </w:rPr>
              <w:t>5</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C56B25" w:rsidRDefault="001B3675" w:rsidP="002D018B">
            <w:pPr>
              <w:spacing w:after="0" w:line="240" w:lineRule="auto"/>
              <w:jc w:val="center"/>
              <w:rPr>
                <w:rFonts w:ascii="Verdana" w:eastAsia="Times New Roman" w:hAnsi="Verdana" w:cs="Times New Roman"/>
                <w:b/>
              </w:rPr>
            </w:pPr>
            <w:r w:rsidRPr="00466C97">
              <w:rPr>
                <w:rFonts w:ascii="Verdana" w:eastAsia="Times New Roman" w:hAnsi="Verdana" w:cs="Times New Roman"/>
              </w:rPr>
              <w:t>Midterm</w:t>
            </w:r>
          </w:p>
        </w:tc>
        <w:tc>
          <w:tcPr>
            <w:tcW w:w="1366" w:type="pct"/>
            <w:tcBorders>
              <w:top w:val="single" w:sz="6" w:space="0" w:color="auto"/>
              <w:left w:val="single" w:sz="6" w:space="0" w:color="auto"/>
              <w:bottom w:val="single" w:sz="6" w:space="0" w:color="auto"/>
              <w:right w:val="single" w:sz="6" w:space="0" w:color="auto"/>
            </w:tcBorders>
          </w:tcPr>
          <w:p w:rsidR="001B3675" w:rsidRPr="005D346F"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w:t>
            </w: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50</w:t>
            </w:r>
          </w:p>
        </w:tc>
        <w:tc>
          <w:tcPr>
            <w:tcW w:w="927" w:type="pct"/>
            <w:tcBorders>
              <w:top w:val="single" w:sz="6" w:space="0" w:color="auto"/>
              <w:left w:val="single" w:sz="6" w:space="0" w:color="auto"/>
              <w:bottom w:val="single" w:sz="6" w:space="0" w:color="auto"/>
              <w:right w:val="single" w:sz="6" w:space="0" w:color="auto"/>
            </w:tcBorders>
          </w:tcPr>
          <w:p w:rsidR="001B3675" w:rsidRDefault="00086DDA" w:rsidP="00FD2E7C">
            <w:pPr>
              <w:spacing w:after="0" w:line="240" w:lineRule="auto"/>
              <w:jc w:val="center"/>
              <w:rPr>
                <w:rFonts w:ascii="Verdana" w:eastAsia="Times New Roman" w:hAnsi="Verdana" w:cs="Times New Roman"/>
              </w:rPr>
            </w:pPr>
            <w:r>
              <w:t>June 27</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6</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466C97" w:rsidRDefault="00733068" w:rsidP="002D018B">
            <w:pPr>
              <w:spacing w:after="0" w:line="240" w:lineRule="auto"/>
              <w:jc w:val="center"/>
              <w:rPr>
                <w:rFonts w:ascii="Verdana" w:eastAsia="Times New Roman" w:hAnsi="Verdana" w:cs="Times New Roman"/>
              </w:rPr>
            </w:pPr>
            <w:r>
              <w:rPr>
                <w:rFonts w:ascii="Verdana" w:eastAsia="Times New Roman" w:hAnsi="Verdana" w:cs="Times New Roman"/>
                <w:b/>
              </w:rPr>
              <w:t xml:space="preserve">Developmental and Contextual Perspectives </w:t>
            </w:r>
          </w:p>
        </w:tc>
        <w:tc>
          <w:tcPr>
            <w:tcW w:w="1366" w:type="pct"/>
            <w:tcBorders>
              <w:top w:val="single" w:sz="6" w:space="0" w:color="auto"/>
              <w:left w:val="single" w:sz="6" w:space="0" w:color="auto"/>
              <w:bottom w:val="single" w:sz="6" w:space="0" w:color="auto"/>
              <w:right w:val="single" w:sz="6" w:space="0" w:color="auto"/>
            </w:tcBorders>
          </w:tcPr>
          <w:p w:rsidR="001B3675" w:rsidRPr="005D346F" w:rsidRDefault="00733068" w:rsidP="00733068">
            <w:pPr>
              <w:spacing w:after="0" w:line="240" w:lineRule="auto"/>
              <w:jc w:val="center"/>
              <w:rPr>
                <w:rFonts w:ascii="Verdana" w:eastAsia="Times New Roman" w:hAnsi="Verdana" w:cs="Times New Roman"/>
              </w:rPr>
            </w:pPr>
            <w:r>
              <w:rPr>
                <w:rFonts w:ascii="Verdana" w:eastAsia="Times New Roman" w:hAnsi="Verdana" w:cs="Times New Roman"/>
              </w:rPr>
              <w:t>Chapter 10,11</w:t>
            </w: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927" w:type="pct"/>
            <w:tcBorders>
              <w:top w:val="single" w:sz="6" w:space="0" w:color="auto"/>
              <w:left w:val="single" w:sz="6" w:space="0" w:color="auto"/>
              <w:bottom w:val="single" w:sz="6" w:space="0" w:color="auto"/>
              <w:right w:val="single" w:sz="6" w:space="0" w:color="auto"/>
            </w:tcBorders>
          </w:tcPr>
          <w:p w:rsidR="001B3675" w:rsidRDefault="00086DDA" w:rsidP="00086DDA">
            <w:pPr>
              <w:spacing w:after="0" w:line="240" w:lineRule="auto"/>
              <w:jc w:val="center"/>
              <w:rPr>
                <w:rFonts w:ascii="Verdana" w:eastAsia="Times New Roman" w:hAnsi="Verdana" w:cs="Times New Roman"/>
              </w:rPr>
            </w:pPr>
            <w:r>
              <w:t>July 6</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7</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C56B25" w:rsidRDefault="00733068" w:rsidP="002D018B">
            <w:pPr>
              <w:spacing w:after="0" w:line="240" w:lineRule="auto"/>
              <w:jc w:val="center"/>
              <w:rPr>
                <w:rFonts w:ascii="Verdana" w:eastAsia="Times New Roman" w:hAnsi="Verdana" w:cs="Times New Roman"/>
                <w:b/>
              </w:rPr>
            </w:pPr>
            <w:r>
              <w:rPr>
                <w:rFonts w:ascii="Verdana" w:eastAsia="Times New Roman" w:hAnsi="Verdana" w:cs="Times New Roman"/>
                <w:b/>
              </w:rPr>
              <w:t>Complex Learning and Cognition</w:t>
            </w:r>
          </w:p>
        </w:tc>
        <w:tc>
          <w:tcPr>
            <w:tcW w:w="1366" w:type="pct"/>
            <w:tcBorders>
              <w:top w:val="single" w:sz="6" w:space="0" w:color="auto"/>
              <w:left w:val="single" w:sz="6" w:space="0" w:color="auto"/>
              <w:bottom w:val="single" w:sz="6" w:space="0" w:color="auto"/>
              <w:right w:val="single" w:sz="6" w:space="0" w:color="auto"/>
            </w:tcBorders>
          </w:tcPr>
          <w:p w:rsidR="001B3675" w:rsidRPr="005D346F" w:rsidRDefault="00733068" w:rsidP="002D018B">
            <w:pPr>
              <w:spacing w:after="0" w:line="240" w:lineRule="auto"/>
              <w:jc w:val="center"/>
              <w:rPr>
                <w:rFonts w:ascii="Verdana" w:eastAsia="Times New Roman" w:hAnsi="Verdana" w:cs="Times New Roman"/>
              </w:rPr>
            </w:pPr>
            <w:r>
              <w:rPr>
                <w:rFonts w:ascii="Verdana" w:eastAsia="Times New Roman" w:hAnsi="Verdana" w:cs="Times New Roman"/>
              </w:rPr>
              <w:t>Chapter 12,13</w:t>
            </w: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927" w:type="pct"/>
            <w:tcBorders>
              <w:top w:val="single" w:sz="6" w:space="0" w:color="auto"/>
              <w:left w:val="single" w:sz="6" w:space="0" w:color="auto"/>
              <w:bottom w:val="single" w:sz="6" w:space="0" w:color="auto"/>
              <w:right w:val="single" w:sz="6" w:space="0" w:color="auto"/>
            </w:tcBorders>
          </w:tcPr>
          <w:p w:rsidR="001B3675" w:rsidRPr="00086DDA" w:rsidRDefault="00086DDA" w:rsidP="00FD2E7C">
            <w:pPr>
              <w:spacing w:after="0" w:line="240" w:lineRule="auto"/>
              <w:jc w:val="center"/>
              <w:rPr>
                <w:rFonts w:ascii="Verdana" w:eastAsia="Times New Roman" w:hAnsi="Verdana" w:cs="Times New Roman"/>
              </w:rPr>
            </w:pPr>
            <w:r w:rsidRPr="00086DDA">
              <w:rPr>
                <w:rFonts w:ascii="Verdana" w:eastAsia="Times New Roman" w:hAnsi="Verdana" w:cs="Times New Roman"/>
                <w:sz w:val="18"/>
              </w:rPr>
              <w:t>July 11</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8</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C56B25" w:rsidRDefault="00733068" w:rsidP="002D018B">
            <w:pPr>
              <w:spacing w:after="0" w:line="240" w:lineRule="auto"/>
              <w:jc w:val="center"/>
              <w:rPr>
                <w:rFonts w:ascii="Verdana" w:eastAsia="Times New Roman" w:hAnsi="Verdana" w:cs="Times New Roman"/>
                <w:b/>
              </w:rPr>
            </w:pPr>
            <w:r>
              <w:rPr>
                <w:rFonts w:ascii="Verdana" w:eastAsia="Times New Roman" w:hAnsi="Verdana" w:cs="Times New Roman"/>
                <w:b/>
              </w:rPr>
              <w:t>Motivation</w:t>
            </w:r>
          </w:p>
        </w:tc>
        <w:tc>
          <w:tcPr>
            <w:tcW w:w="1366" w:type="pct"/>
            <w:tcBorders>
              <w:top w:val="single" w:sz="6" w:space="0" w:color="auto"/>
              <w:left w:val="single" w:sz="6" w:space="0" w:color="auto"/>
              <w:bottom w:val="single" w:sz="6" w:space="0" w:color="auto"/>
              <w:right w:val="single" w:sz="6" w:space="0" w:color="auto"/>
            </w:tcBorders>
          </w:tcPr>
          <w:p w:rsidR="001B3675" w:rsidRPr="005D346F" w:rsidRDefault="001B3675" w:rsidP="00733068">
            <w:pPr>
              <w:spacing w:after="0" w:line="240" w:lineRule="auto"/>
              <w:jc w:val="center"/>
              <w:rPr>
                <w:rFonts w:ascii="Verdana" w:eastAsia="Times New Roman" w:hAnsi="Verdana" w:cs="Times New Roman"/>
              </w:rPr>
            </w:pPr>
            <w:r>
              <w:rPr>
                <w:rFonts w:ascii="Verdana" w:eastAsia="Times New Roman" w:hAnsi="Verdana" w:cs="Times New Roman"/>
              </w:rPr>
              <w:t>Chapter 1</w:t>
            </w:r>
            <w:r w:rsidR="00733068">
              <w:rPr>
                <w:rFonts w:ascii="Verdana" w:eastAsia="Times New Roman" w:hAnsi="Verdana" w:cs="Times New Roman"/>
              </w:rPr>
              <w:t>4,15</w:t>
            </w: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6A465F">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927" w:type="pct"/>
            <w:tcBorders>
              <w:top w:val="single" w:sz="6" w:space="0" w:color="auto"/>
              <w:left w:val="single" w:sz="6" w:space="0" w:color="auto"/>
              <w:bottom w:val="single" w:sz="6" w:space="0" w:color="auto"/>
              <w:right w:val="single" w:sz="6" w:space="0" w:color="auto"/>
            </w:tcBorders>
          </w:tcPr>
          <w:p w:rsidR="001B3675" w:rsidRDefault="00086DDA" w:rsidP="00FD2E7C">
            <w:pPr>
              <w:spacing w:after="0" w:line="240" w:lineRule="auto"/>
              <w:jc w:val="center"/>
              <w:rPr>
                <w:rFonts w:ascii="Verdana" w:eastAsia="Times New Roman" w:hAnsi="Verdana" w:cs="Times New Roman"/>
              </w:rPr>
            </w:pPr>
            <w:r>
              <w:t>July 18</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9</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C56B25" w:rsidRDefault="00733068" w:rsidP="002D018B">
            <w:pPr>
              <w:spacing w:after="0" w:line="240" w:lineRule="auto"/>
              <w:jc w:val="center"/>
              <w:rPr>
                <w:rFonts w:ascii="Verdana" w:eastAsia="Times New Roman" w:hAnsi="Verdana" w:cs="Times New Roman"/>
                <w:b/>
              </w:rPr>
            </w:pPr>
            <w:r>
              <w:rPr>
                <w:rFonts w:ascii="Verdana" w:eastAsia="Times New Roman" w:hAnsi="Verdana" w:cs="Times New Roman"/>
                <w:b/>
              </w:rPr>
              <w:t>Critical Thinking</w:t>
            </w:r>
          </w:p>
        </w:tc>
        <w:tc>
          <w:tcPr>
            <w:tcW w:w="1366" w:type="pct"/>
            <w:tcBorders>
              <w:top w:val="single" w:sz="6" w:space="0" w:color="auto"/>
              <w:left w:val="single" w:sz="6" w:space="0" w:color="auto"/>
              <w:bottom w:val="single" w:sz="6" w:space="0" w:color="auto"/>
              <w:right w:val="single" w:sz="6" w:space="0" w:color="auto"/>
            </w:tcBorders>
          </w:tcPr>
          <w:p w:rsidR="001B3675" w:rsidRPr="005D346F" w:rsidRDefault="00316C78" w:rsidP="002D018B">
            <w:pPr>
              <w:spacing w:after="0" w:line="240" w:lineRule="auto"/>
              <w:jc w:val="center"/>
              <w:rPr>
                <w:rFonts w:ascii="Verdana" w:eastAsia="Times New Roman" w:hAnsi="Verdana" w:cs="Times New Roman"/>
              </w:rPr>
            </w:pPr>
            <w:r>
              <w:rPr>
                <w:rFonts w:ascii="Verdana" w:eastAsia="Times New Roman" w:hAnsi="Verdana" w:cs="Times New Roman"/>
              </w:rPr>
              <w:t>Internet Resources</w:t>
            </w: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927" w:type="pct"/>
            <w:tcBorders>
              <w:top w:val="single" w:sz="6" w:space="0" w:color="auto"/>
              <w:left w:val="single" w:sz="6" w:space="0" w:color="auto"/>
              <w:bottom w:val="single" w:sz="6" w:space="0" w:color="auto"/>
              <w:right w:val="single" w:sz="6" w:space="0" w:color="auto"/>
            </w:tcBorders>
          </w:tcPr>
          <w:p w:rsidR="001B3675" w:rsidRDefault="00086DDA" w:rsidP="00FD2E7C">
            <w:pPr>
              <w:spacing w:after="0" w:line="240" w:lineRule="auto"/>
              <w:jc w:val="center"/>
              <w:rPr>
                <w:rFonts w:ascii="Verdana" w:eastAsia="Times New Roman" w:hAnsi="Verdana" w:cs="Times New Roman"/>
              </w:rPr>
            </w:pPr>
            <w:r>
              <w:t>June 25</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10</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466C97"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Brain-Based Educational Plan</w:t>
            </w:r>
          </w:p>
        </w:tc>
        <w:tc>
          <w:tcPr>
            <w:tcW w:w="1366" w:type="pct"/>
            <w:tcBorders>
              <w:top w:val="single" w:sz="6" w:space="0" w:color="auto"/>
              <w:left w:val="single" w:sz="6" w:space="0" w:color="auto"/>
              <w:bottom w:val="single" w:sz="6" w:space="0" w:color="auto"/>
              <w:right w:val="single" w:sz="6" w:space="0" w:color="auto"/>
            </w:tcBorders>
          </w:tcPr>
          <w:p w:rsidR="001B3675" w:rsidRDefault="001B3675" w:rsidP="002D018B">
            <w:pPr>
              <w:spacing w:after="0" w:line="240" w:lineRule="auto"/>
              <w:jc w:val="center"/>
              <w:rPr>
                <w:rFonts w:ascii="Verdana" w:eastAsia="Times New Roman" w:hAnsi="Verdana" w:cs="Times New Roman"/>
              </w:rPr>
            </w:pP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20</w:t>
            </w:r>
          </w:p>
        </w:tc>
        <w:tc>
          <w:tcPr>
            <w:tcW w:w="927" w:type="pct"/>
            <w:tcBorders>
              <w:top w:val="single" w:sz="6" w:space="0" w:color="auto"/>
              <w:left w:val="single" w:sz="6" w:space="0" w:color="auto"/>
              <w:bottom w:val="single" w:sz="6" w:space="0" w:color="auto"/>
              <w:right w:val="single" w:sz="6" w:space="0" w:color="auto"/>
            </w:tcBorders>
          </w:tcPr>
          <w:p w:rsidR="001B3675" w:rsidRDefault="00086DDA" w:rsidP="002D018B">
            <w:pPr>
              <w:spacing w:after="0" w:line="240" w:lineRule="auto"/>
              <w:jc w:val="center"/>
            </w:pPr>
            <w:r>
              <w:t>Aug 1</w:t>
            </w:r>
          </w:p>
        </w:tc>
      </w:tr>
      <w:tr w:rsidR="001B3675" w:rsidRPr="00F95A3D" w:rsidTr="001B3675">
        <w:trPr>
          <w:jc w:val="center"/>
        </w:trPr>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2D018B"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11</w:t>
            </w:r>
          </w:p>
        </w:tc>
        <w:tc>
          <w:tcPr>
            <w:tcW w:w="1345" w:type="pct"/>
            <w:tcBorders>
              <w:top w:val="single" w:sz="6" w:space="0" w:color="auto"/>
              <w:left w:val="single" w:sz="6" w:space="0" w:color="auto"/>
              <w:bottom w:val="single" w:sz="6" w:space="0" w:color="auto"/>
              <w:right w:val="single" w:sz="6" w:space="0" w:color="auto"/>
            </w:tcBorders>
            <w:shd w:val="clear" w:color="auto" w:fill="auto"/>
            <w:vAlign w:val="center"/>
          </w:tcPr>
          <w:p w:rsidR="001B3675" w:rsidRPr="00466C97" w:rsidRDefault="001B3675" w:rsidP="002D018B">
            <w:pPr>
              <w:spacing w:after="0" w:line="240" w:lineRule="auto"/>
              <w:jc w:val="center"/>
              <w:rPr>
                <w:rFonts w:ascii="Verdana" w:eastAsia="Times New Roman" w:hAnsi="Verdana" w:cs="Times New Roman"/>
              </w:rPr>
            </w:pPr>
            <w:r w:rsidRPr="00466C97">
              <w:rPr>
                <w:rFonts w:ascii="Verdana" w:eastAsia="Times New Roman" w:hAnsi="Verdana" w:cs="Times New Roman"/>
              </w:rPr>
              <w:t>Final</w:t>
            </w:r>
          </w:p>
        </w:tc>
        <w:tc>
          <w:tcPr>
            <w:tcW w:w="1366" w:type="pct"/>
            <w:tcBorders>
              <w:top w:val="single" w:sz="6" w:space="0" w:color="auto"/>
              <w:left w:val="single" w:sz="6" w:space="0" w:color="auto"/>
              <w:bottom w:val="single" w:sz="6" w:space="0" w:color="auto"/>
              <w:right w:val="single" w:sz="6" w:space="0" w:color="auto"/>
            </w:tcBorders>
          </w:tcPr>
          <w:p w:rsidR="001B3675" w:rsidRPr="00466C97"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w:t>
            </w:r>
          </w:p>
        </w:tc>
        <w:tc>
          <w:tcPr>
            <w:tcW w:w="927" w:type="pct"/>
            <w:tcBorders>
              <w:top w:val="single" w:sz="6" w:space="0" w:color="auto"/>
              <w:left w:val="single" w:sz="6" w:space="0" w:color="auto"/>
              <w:bottom w:val="single" w:sz="6" w:space="0" w:color="auto"/>
              <w:right w:val="single" w:sz="6" w:space="0" w:color="auto"/>
            </w:tcBorders>
          </w:tcPr>
          <w:p w:rsidR="001B3675" w:rsidRDefault="001B3675" w:rsidP="002D018B">
            <w:pPr>
              <w:spacing w:after="0" w:line="240" w:lineRule="auto"/>
              <w:jc w:val="center"/>
              <w:rPr>
                <w:rFonts w:ascii="Verdana" w:eastAsia="Times New Roman" w:hAnsi="Verdana" w:cs="Times New Roman"/>
              </w:rPr>
            </w:pPr>
            <w:r>
              <w:rPr>
                <w:rFonts w:ascii="Verdana" w:eastAsia="Times New Roman" w:hAnsi="Verdana" w:cs="Times New Roman"/>
              </w:rPr>
              <w:t>100</w:t>
            </w:r>
          </w:p>
        </w:tc>
        <w:tc>
          <w:tcPr>
            <w:tcW w:w="927" w:type="pct"/>
            <w:tcBorders>
              <w:top w:val="single" w:sz="6" w:space="0" w:color="auto"/>
              <w:left w:val="single" w:sz="6" w:space="0" w:color="auto"/>
              <w:bottom w:val="single" w:sz="6" w:space="0" w:color="auto"/>
              <w:right w:val="single" w:sz="6" w:space="0" w:color="auto"/>
            </w:tcBorders>
          </w:tcPr>
          <w:p w:rsidR="001B3675" w:rsidRDefault="00086DDA" w:rsidP="00FD2E7C">
            <w:pPr>
              <w:spacing w:after="0" w:line="240" w:lineRule="auto"/>
              <w:jc w:val="center"/>
              <w:rPr>
                <w:rFonts w:ascii="Verdana" w:eastAsia="Times New Roman" w:hAnsi="Verdana" w:cs="Times New Roman"/>
              </w:rPr>
            </w:pPr>
            <w:bookmarkStart w:id="0" w:name="_GoBack"/>
            <w:bookmarkEnd w:id="0"/>
            <w:r>
              <w:t>Aug 3-5</w:t>
            </w:r>
          </w:p>
        </w:tc>
      </w:tr>
    </w:tbl>
    <w:p w:rsidR="00466C97" w:rsidRDefault="00466C97" w:rsidP="006E14FA">
      <w:pPr>
        <w:spacing w:after="0" w:line="240" w:lineRule="auto"/>
        <w:rPr>
          <w:rFonts w:ascii="Verdana" w:eastAsia="Times New Roman" w:hAnsi="Verdana" w:cs="Times New Roman"/>
          <w:b/>
          <w:bCs/>
          <w:sz w:val="24"/>
          <w:szCs w:val="20"/>
        </w:rPr>
      </w:pPr>
    </w:p>
    <w:p w:rsidR="004500CE" w:rsidRDefault="004500CE" w:rsidP="006E14FA">
      <w:pPr>
        <w:spacing w:after="0" w:line="240" w:lineRule="auto"/>
        <w:rPr>
          <w:rFonts w:ascii="Verdana" w:eastAsia="Times New Roman" w:hAnsi="Verdana" w:cs="Times New Roman"/>
          <w:b/>
          <w:bCs/>
          <w:sz w:val="24"/>
          <w:szCs w:val="20"/>
        </w:rPr>
      </w:pPr>
    </w:p>
    <w:p w:rsidR="004500CE" w:rsidRDefault="004500CE" w:rsidP="006E14FA">
      <w:pPr>
        <w:spacing w:after="0" w:line="240" w:lineRule="auto"/>
        <w:rPr>
          <w:rFonts w:ascii="Verdana" w:eastAsia="Times New Roman" w:hAnsi="Verdana" w:cs="Times New Roman"/>
          <w:b/>
          <w:bCs/>
          <w:sz w:val="24"/>
          <w:szCs w:val="20"/>
        </w:rPr>
      </w:pPr>
    </w:p>
    <w:p w:rsidR="004500CE" w:rsidRDefault="004500CE" w:rsidP="006E14FA">
      <w:pPr>
        <w:spacing w:after="0" w:line="240" w:lineRule="auto"/>
        <w:rPr>
          <w:rFonts w:ascii="Verdana" w:eastAsia="Times New Roman" w:hAnsi="Verdana" w:cs="Times New Roman"/>
          <w:b/>
          <w:bCs/>
          <w:sz w:val="24"/>
          <w:szCs w:val="20"/>
        </w:rPr>
      </w:pPr>
    </w:p>
    <w:p w:rsidR="00733068" w:rsidRDefault="00733068" w:rsidP="00733068"/>
    <w:p w:rsidR="0059491B" w:rsidRDefault="001679BF" w:rsidP="006E14FA">
      <w:pPr>
        <w:spacing w:after="0" w:line="240" w:lineRule="auto"/>
        <w:rPr>
          <w:rFonts w:ascii="Verdana" w:eastAsia="Times New Roman" w:hAnsi="Verdana" w:cs="Times New Roman"/>
          <w:b/>
          <w:bCs/>
          <w:sz w:val="24"/>
          <w:szCs w:val="20"/>
        </w:rPr>
      </w:pPr>
      <w:r>
        <w:rPr>
          <w:rFonts w:ascii="Verdana" w:eastAsia="Times New Roman" w:hAnsi="Verdana" w:cs="Times New Roman"/>
          <w:b/>
          <w:bCs/>
          <w:sz w:val="24"/>
          <w:szCs w:val="20"/>
        </w:rPr>
        <w:t>Computation</w:t>
      </w:r>
      <w:r w:rsidR="00F95A3D" w:rsidRPr="00F95A3D">
        <w:rPr>
          <w:rFonts w:ascii="Verdana" w:eastAsia="Times New Roman" w:hAnsi="Verdana" w:cs="Times New Roman"/>
          <w:b/>
          <w:bCs/>
          <w:sz w:val="24"/>
          <w:szCs w:val="20"/>
        </w:rPr>
        <w:t xml:space="preserve"> of final grade:  </w:t>
      </w:r>
    </w:p>
    <w:p w:rsidR="00422766" w:rsidRPr="00422766" w:rsidRDefault="004A2898" w:rsidP="006E14FA">
      <w:pPr>
        <w:pStyle w:val="ListParagraph"/>
        <w:numPr>
          <w:ilvl w:val="0"/>
          <w:numId w:val="2"/>
        </w:numPr>
        <w:spacing w:after="0" w:line="240" w:lineRule="auto"/>
        <w:rPr>
          <w:rFonts w:ascii="Verdana" w:eastAsia="Times New Roman" w:hAnsi="Verdana" w:cs="Times New Roman"/>
          <w:b/>
          <w:bCs/>
          <w:sz w:val="24"/>
          <w:szCs w:val="20"/>
        </w:rPr>
      </w:pPr>
      <w:r>
        <w:rPr>
          <w:rFonts w:ascii="Verdana" w:eastAsia="Times New Roman" w:hAnsi="Verdana" w:cs="Times New Roman"/>
          <w:bCs/>
          <w:sz w:val="24"/>
          <w:szCs w:val="20"/>
        </w:rPr>
        <w:t>Weekly a</w:t>
      </w:r>
      <w:r w:rsidR="00422766">
        <w:rPr>
          <w:rFonts w:ascii="Verdana" w:eastAsia="Times New Roman" w:hAnsi="Verdana" w:cs="Times New Roman"/>
          <w:bCs/>
          <w:sz w:val="24"/>
          <w:szCs w:val="20"/>
        </w:rPr>
        <w:t>ssignments</w:t>
      </w:r>
      <w:r>
        <w:rPr>
          <w:rFonts w:ascii="Verdana" w:eastAsia="Times New Roman" w:hAnsi="Verdana" w:cs="Times New Roman"/>
          <w:bCs/>
          <w:sz w:val="24"/>
          <w:szCs w:val="20"/>
        </w:rPr>
        <w:t xml:space="preserve"> and quizzes</w:t>
      </w:r>
      <w:r w:rsidR="00422766">
        <w:rPr>
          <w:rFonts w:ascii="Verdana" w:eastAsia="Times New Roman" w:hAnsi="Verdana" w:cs="Times New Roman"/>
          <w:bCs/>
          <w:sz w:val="24"/>
          <w:szCs w:val="20"/>
        </w:rPr>
        <w:t>-</w:t>
      </w:r>
      <w:r w:rsidR="006E14FA">
        <w:rPr>
          <w:rFonts w:ascii="Verdana" w:eastAsia="Times New Roman" w:hAnsi="Verdana" w:cs="Times New Roman"/>
          <w:bCs/>
          <w:sz w:val="24"/>
          <w:szCs w:val="20"/>
        </w:rPr>
        <w:t>2</w:t>
      </w:r>
      <w:r w:rsidR="00C56B25">
        <w:rPr>
          <w:rFonts w:ascii="Verdana" w:eastAsia="Times New Roman" w:hAnsi="Verdana" w:cs="Times New Roman"/>
          <w:bCs/>
          <w:sz w:val="24"/>
          <w:szCs w:val="20"/>
        </w:rPr>
        <w:t>00</w:t>
      </w:r>
    </w:p>
    <w:p w:rsidR="009F1C94" w:rsidRPr="009F1C94" w:rsidRDefault="004A2898" w:rsidP="006E14FA">
      <w:pPr>
        <w:pStyle w:val="ListParagraph"/>
        <w:numPr>
          <w:ilvl w:val="0"/>
          <w:numId w:val="2"/>
        </w:numPr>
        <w:spacing w:after="0" w:line="240" w:lineRule="auto"/>
        <w:rPr>
          <w:rFonts w:ascii="Verdana" w:eastAsia="Times New Roman" w:hAnsi="Verdana" w:cs="Times New Roman"/>
          <w:b/>
          <w:bCs/>
          <w:sz w:val="24"/>
          <w:szCs w:val="20"/>
        </w:rPr>
      </w:pPr>
      <w:r>
        <w:rPr>
          <w:rFonts w:ascii="Verdana" w:eastAsia="Times New Roman" w:hAnsi="Verdana" w:cs="Times New Roman"/>
          <w:bCs/>
          <w:sz w:val="24"/>
          <w:szCs w:val="20"/>
        </w:rPr>
        <w:t>Midterm and final</w:t>
      </w:r>
      <w:r w:rsidR="009F1C94">
        <w:rPr>
          <w:rFonts w:ascii="Verdana" w:eastAsia="Times New Roman" w:hAnsi="Verdana" w:cs="Times New Roman"/>
          <w:bCs/>
          <w:sz w:val="24"/>
          <w:szCs w:val="20"/>
        </w:rPr>
        <w:t xml:space="preserve"> exams-</w:t>
      </w:r>
      <w:r w:rsidR="006800E9">
        <w:rPr>
          <w:rFonts w:ascii="Verdana" w:eastAsia="Times New Roman" w:hAnsi="Verdana" w:cs="Times New Roman"/>
          <w:bCs/>
          <w:sz w:val="24"/>
          <w:szCs w:val="20"/>
        </w:rPr>
        <w:t>150</w:t>
      </w:r>
    </w:p>
    <w:p w:rsidR="00C56B25" w:rsidRDefault="00C56B25" w:rsidP="00CD698C">
      <w:pPr>
        <w:spacing w:after="0" w:line="240" w:lineRule="auto"/>
        <w:jc w:val="both"/>
        <w:rPr>
          <w:rFonts w:ascii="Verdana" w:hAnsi="Verdana" w:cs="Arial"/>
          <w:b/>
          <w:caps/>
        </w:rPr>
      </w:pPr>
    </w:p>
    <w:p w:rsidR="00CD698C" w:rsidRPr="00CD698C" w:rsidRDefault="00CD698C" w:rsidP="00CD698C">
      <w:pPr>
        <w:spacing w:after="0" w:line="240" w:lineRule="auto"/>
        <w:jc w:val="both"/>
        <w:rPr>
          <w:rFonts w:ascii="Verdana" w:hAnsi="Verdana" w:cs="Arial"/>
          <w:caps/>
        </w:rPr>
      </w:pPr>
      <w:r w:rsidRPr="00CD698C">
        <w:rPr>
          <w:rFonts w:ascii="Verdana" w:hAnsi="Verdana" w:cs="Arial"/>
          <w:b/>
          <w:caps/>
        </w:rPr>
        <w:t>University Grading System:</w:t>
      </w:r>
    </w:p>
    <w:p w:rsidR="00CD698C" w:rsidRPr="00CD698C" w:rsidRDefault="00CD698C" w:rsidP="00CD698C">
      <w:pPr>
        <w:spacing w:after="0" w:line="240" w:lineRule="auto"/>
        <w:ind w:left="1020"/>
        <w:jc w:val="both"/>
        <w:rPr>
          <w:rFonts w:ascii="Verdana" w:hAnsi="Verdana" w:cs="Arial"/>
        </w:rPr>
      </w:pPr>
    </w:p>
    <w:p w:rsidR="00CD698C" w:rsidRPr="00CD698C" w:rsidRDefault="00CD698C" w:rsidP="00CD698C">
      <w:pPr>
        <w:spacing w:after="0" w:line="240" w:lineRule="auto"/>
        <w:ind w:left="1380"/>
        <w:jc w:val="both"/>
        <w:rPr>
          <w:rFonts w:ascii="Verdana" w:hAnsi="Verdana" w:cs="Arial"/>
        </w:rPr>
      </w:pPr>
      <w:r>
        <w:rPr>
          <w:rFonts w:ascii="Verdana" w:hAnsi="Verdana" w:cs="Arial"/>
        </w:rPr>
        <w:t>A</w:t>
      </w:r>
      <w:r>
        <w:rPr>
          <w:rFonts w:ascii="Verdana" w:hAnsi="Verdana" w:cs="Arial"/>
        </w:rPr>
        <w:tab/>
        <w:t>90-100</w:t>
      </w:r>
      <w:r w:rsidRPr="00CD698C">
        <w:rPr>
          <w:rFonts w:ascii="Verdana" w:hAnsi="Verdana" w:cs="Arial"/>
        </w:rPr>
        <w:t>%</w:t>
      </w:r>
      <w:r w:rsidRPr="00CD698C">
        <w:rPr>
          <w:rFonts w:ascii="Verdana" w:hAnsi="Verdana" w:cs="Arial"/>
        </w:rPr>
        <w:tab/>
      </w:r>
      <w:r w:rsidRPr="00CD698C">
        <w:rPr>
          <w:rFonts w:ascii="Verdana" w:hAnsi="Verdana" w:cs="Arial"/>
        </w:rPr>
        <w:tab/>
        <w:t>Cr</w:t>
      </w:r>
      <w:r w:rsidRPr="00CD698C">
        <w:rPr>
          <w:rFonts w:ascii="Verdana" w:hAnsi="Verdana" w:cs="Arial"/>
        </w:rPr>
        <w:tab/>
        <w:t>for Credit</w:t>
      </w:r>
    </w:p>
    <w:p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B</w:t>
      </w:r>
      <w:r w:rsidRPr="00CD698C">
        <w:rPr>
          <w:rFonts w:ascii="Verdana" w:hAnsi="Verdana" w:cs="Arial"/>
        </w:rPr>
        <w:tab/>
        <w:t>80-89</w:t>
      </w:r>
      <w:r w:rsidRPr="00CD698C">
        <w:rPr>
          <w:rFonts w:ascii="Verdana" w:hAnsi="Verdana" w:cs="Arial"/>
        </w:rPr>
        <w:tab/>
        <w:t>%</w:t>
      </w:r>
      <w:r w:rsidRPr="00CD698C">
        <w:rPr>
          <w:rFonts w:ascii="Verdana" w:hAnsi="Verdana" w:cs="Arial"/>
        </w:rPr>
        <w:tab/>
      </w:r>
      <w:r w:rsidRPr="00CD698C">
        <w:rPr>
          <w:rFonts w:ascii="Verdana" w:hAnsi="Verdana" w:cs="Arial"/>
        </w:rPr>
        <w:tab/>
        <w:t>NCR</w:t>
      </w:r>
      <w:r w:rsidRPr="00CD698C">
        <w:rPr>
          <w:rFonts w:ascii="Verdana" w:hAnsi="Verdana" w:cs="Arial"/>
        </w:rPr>
        <w:tab/>
        <w:t>No Credit</w:t>
      </w:r>
    </w:p>
    <w:p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C</w:t>
      </w:r>
      <w:r w:rsidRPr="00CD698C">
        <w:rPr>
          <w:rFonts w:ascii="Verdana" w:hAnsi="Verdana" w:cs="Arial"/>
        </w:rPr>
        <w:tab/>
        <w:t>70-79</w:t>
      </w:r>
      <w:r w:rsidRPr="00CD698C">
        <w:rPr>
          <w:rFonts w:ascii="Verdana" w:hAnsi="Verdana" w:cs="Arial"/>
        </w:rPr>
        <w:tab/>
        <w:t>%</w:t>
      </w:r>
      <w:r w:rsidRPr="00CD698C">
        <w:rPr>
          <w:rFonts w:ascii="Verdana" w:hAnsi="Verdana" w:cs="Arial"/>
        </w:rPr>
        <w:tab/>
      </w:r>
      <w:r w:rsidRPr="00CD698C">
        <w:rPr>
          <w:rFonts w:ascii="Verdana" w:hAnsi="Verdana" w:cs="Arial"/>
        </w:rPr>
        <w:tab/>
        <w:t>I</w:t>
      </w:r>
      <w:r w:rsidRPr="00CD698C">
        <w:rPr>
          <w:rFonts w:ascii="Verdana" w:hAnsi="Verdana" w:cs="Arial"/>
        </w:rPr>
        <w:tab/>
        <w:t>Incomplete*</w:t>
      </w:r>
    </w:p>
    <w:p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D</w:t>
      </w:r>
      <w:r w:rsidRPr="00CD698C">
        <w:rPr>
          <w:rFonts w:ascii="Verdana" w:hAnsi="Verdana" w:cs="Arial"/>
        </w:rPr>
        <w:tab/>
        <w:t>60-69</w:t>
      </w:r>
      <w:r w:rsidRPr="00CD698C">
        <w:rPr>
          <w:rFonts w:ascii="Verdana" w:hAnsi="Verdana" w:cs="Arial"/>
        </w:rPr>
        <w:tab/>
        <w:t>%</w:t>
      </w:r>
      <w:r w:rsidRPr="00CD698C">
        <w:rPr>
          <w:rFonts w:ascii="Verdana" w:hAnsi="Verdana" w:cs="Arial"/>
        </w:rPr>
        <w:tab/>
      </w:r>
      <w:r w:rsidRPr="00CD698C">
        <w:rPr>
          <w:rFonts w:ascii="Verdana" w:hAnsi="Verdana" w:cs="Arial"/>
        </w:rPr>
        <w:tab/>
        <w:t>W</w:t>
      </w:r>
      <w:r w:rsidRPr="00CD698C">
        <w:rPr>
          <w:rFonts w:ascii="Verdana" w:hAnsi="Verdana" w:cs="Arial"/>
        </w:rPr>
        <w:tab/>
        <w:t>for withdrawal</w:t>
      </w:r>
    </w:p>
    <w:p w:rsidR="00CD698C" w:rsidRPr="00CD698C" w:rsidRDefault="00CD698C" w:rsidP="00CD698C">
      <w:pPr>
        <w:spacing w:after="0" w:line="240" w:lineRule="auto"/>
        <w:ind w:left="1380"/>
        <w:jc w:val="both"/>
        <w:rPr>
          <w:rFonts w:ascii="Verdana" w:hAnsi="Verdana" w:cs="Arial"/>
        </w:rPr>
      </w:pPr>
      <w:r w:rsidRPr="00CD698C">
        <w:rPr>
          <w:rFonts w:ascii="Verdana" w:hAnsi="Verdana" w:cs="Arial"/>
        </w:rPr>
        <w:t>F</w:t>
      </w:r>
      <w:r w:rsidRPr="00CD698C">
        <w:rPr>
          <w:rFonts w:ascii="Verdana" w:hAnsi="Verdana" w:cs="Arial"/>
        </w:rPr>
        <w:tab/>
        <w:t xml:space="preserve">below 60 %        </w:t>
      </w:r>
      <w:r w:rsidRPr="00CD698C">
        <w:rPr>
          <w:rFonts w:ascii="Verdana" w:hAnsi="Verdana" w:cs="Arial"/>
        </w:rPr>
        <w:tab/>
        <w:t>WP      Withdrawal Passing</w:t>
      </w:r>
    </w:p>
    <w:p w:rsidR="00CD698C" w:rsidRPr="00CD698C" w:rsidRDefault="00CD698C" w:rsidP="006800E9">
      <w:pPr>
        <w:spacing w:after="0" w:line="240" w:lineRule="auto"/>
        <w:ind w:left="1380"/>
        <w:jc w:val="both"/>
        <w:rPr>
          <w:rFonts w:ascii="Verdana" w:hAnsi="Verdana" w:cs="Arial"/>
        </w:rPr>
      </w:pPr>
      <w:r w:rsidRPr="00CD698C">
        <w:rPr>
          <w:rFonts w:ascii="Verdana" w:hAnsi="Verdana" w:cs="Arial"/>
        </w:rPr>
        <w:t xml:space="preserve">                                      WF</w:t>
      </w:r>
      <w:r w:rsidRPr="00CD698C">
        <w:rPr>
          <w:rFonts w:ascii="Verdana" w:hAnsi="Verdana" w:cs="Arial"/>
        </w:rPr>
        <w:tab/>
        <w:t>Withdrawal Failing</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X</w:t>
      </w:r>
      <w:r w:rsidRPr="00CD698C">
        <w:rPr>
          <w:rFonts w:ascii="Verdana" w:hAnsi="Verdana" w:cs="Arial"/>
        </w:rPr>
        <w:tab/>
        <w:t>No grade given</w:t>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Pr="00CD698C">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006800E9">
        <w:rPr>
          <w:rFonts w:ascii="Verdana" w:hAnsi="Verdana" w:cs="Arial"/>
        </w:rPr>
        <w:tab/>
      </w:r>
      <w:r w:rsidRPr="00CD698C">
        <w:rPr>
          <w:rFonts w:ascii="Verdana" w:hAnsi="Verdana" w:cs="Arial"/>
        </w:rPr>
        <w:t>IP</w:t>
      </w:r>
      <w:r w:rsidRPr="00CD698C">
        <w:rPr>
          <w:rFonts w:ascii="Verdana" w:hAnsi="Verdana" w:cs="Arial"/>
        </w:rPr>
        <w:tab/>
        <w:t>In Progress</w:t>
      </w:r>
    </w:p>
    <w:p w:rsidR="00CD698C" w:rsidRPr="00CD698C" w:rsidRDefault="00CD698C" w:rsidP="00CD698C">
      <w:pPr>
        <w:spacing w:after="0" w:line="240" w:lineRule="auto"/>
        <w:rPr>
          <w:rFonts w:ascii="Verdana" w:hAnsi="Verdana" w:cs="Arial"/>
        </w:rPr>
      </w:pPr>
    </w:p>
    <w:p w:rsidR="00CD698C" w:rsidRPr="00CD698C" w:rsidRDefault="00CD698C" w:rsidP="00CD698C">
      <w:pPr>
        <w:spacing w:after="0" w:line="240" w:lineRule="auto"/>
        <w:rPr>
          <w:rFonts w:ascii="Verdana" w:hAnsi="Verdana" w:cs="Arial"/>
        </w:rPr>
      </w:pPr>
      <w:r w:rsidRPr="00CD698C">
        <w:rPr>
          <w:rFonts w:ascii="Verdana" w:hAnsi="Verdana" w:cs="Arial"/>
        </w:rPr>
        <w:t>A grade of “CR” indicates that credit in semester hours was granted but no grade or grade points were recorded.</w:t>
      </w:r>
    </w:p>
    <w:p w:rsidR="00CD698C" w:rsidRPr="00CD698C" w:rsidRDefault="00CD698C" w:rsidP="00CD698C">
      <w:pPr>
        <w:spacing w:after="0" w:line="240" w:lineRule="auto"/>
        <w:rPr>
          <w:rFonts w:ascii="Verdana" w:hAnsi="Verdana" w:cs="Arial"/>
        </w:rPr>
      </w:pPr>
      <w:r w:rsidRPr="00CD698C">
        <w:rPr>
          <w:rFonts w:ascii="Verdana" w:hAnsi="Verdana" w:cs="Arial"/>
          <w:b/>
          <w:bCs/>
        </w:rPr>
        <w:t>*</w:t>
      </w:r>
      <w:r w:rsidRPr="00CD698C">
        <w:rPr>
          <w:rFonts w:ascii="Verdana" w:hAnsi="Verdana" w:cs="Arial"/>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CD698C">
        <w:rPr>
          <w:rFonts w:ascii="Verdana" w:hAnsi="Verdana" w:cs="Arial"/>
          <w:b/>
          <w:bCs/>
          <w:u w:val="single"/>
        </w:rPr>
        <w:t>I</w:t>
      </w:r>
      <w:r w:rsidRPr="00CD698C">
        <w:rPr>
          <w:rFonts w:ascii="Verdana" w:hAnsi="Verdana" w:cs="Arial"/>
        </w:rPr>
        <w:t xml:space="preserve"> is converted to the grade of </w:t>
      </w:r>
      <w:r w:rsidRPr="00CD698C">
        <w:rPr>
          <w:rFonts w:ascii="Verdana" w:hAnsi="Verdana" w:cs="Arial"/>
          <w:b/>
          <w:bCs/>
          <w:u w:val="single"/>
        </w:rPr>
        <w:t>F</w:t>
      </w:r>
      <w:r w:rsidRPr="00CD698C">
        <w:rPr>
          <w:rFonts w:ascii="Verdana" w:hAnsi="Verdana" w:cs="Arial"/>
        </w:rPr>
        <w:t xml:space="preserve">.  An incomplete notation cannot remain on the student’s permanent record and must be replaced by the qualitative grade (A-F) by the date specified in the official University calendar of the next regular term.  </w:t>
      </w:r>
    </w:p>
    <w:p w:rsidR="0059491B" w:rsidRDefault="0059491B" w:rsidP="00E60FD7">
      <w:pPr>
        <w:spacing w:after="0" w:line="240" w:lineRule="auto"/>
        <w:rPr>
          <w:rFonts w:ascii="Verdana" w:eastAsia="Times New Roman" w:hAnsi="Verdana" w:cs="Times New Roman"/>
          <w:b/>
          <w:bCs/>
          <w:sz w:val="24"/>
          <w:szCs w:val="20"/>
        </w:rPr>
      </w:pPr>
    </w:p>
    <w:p w:rsidR="00F43745" w:rsidRDefault="00F43745" w:rsidP="00E60FD7">
      <w:pPr>
        <w:spacing w:after="0" w:line="240" w:lineRule="auto"/>
        <w:rPr>
          <w:rFonts w:ascii="Verdana" w:eastAsia="Times New Roman" w:hAnsi="Verdana" w:cs="Times New Roman"/>
          <w:bCs/>
          <w:sz w:val="24"/>
          <w:szCs w:val="20"/>
        </w:rPr>
      </w:pPr>
    </w:p>
    <w:p w:rsidR="00E60FD7" w:rsidRPr="00851CEB" w:rsidRDefault="00851CEB" w:rsidP="00E60FD7">
      <w:pPr>
        <w:rPr>
          <w:rFonts w:ascii="Verdana" w:hAnsi="Verdana" w:cs="Arial"/>
          <w:sz w:val="24"/>
        </w:rPr>
      </w:pPr>
      <w:r w:rsidRPr="00851CEB">
        <w:rPr>
          <w:rFonts w:ascii="Verdana" w:hAnsi="Verdana" w:cs="Arial"/>
          <w:b/>
          <w:sz w:val="24"/>
        </w:rPr>
        <w:t>Academic Honesty:</w:t>
      </w:r>
    </w:p>
    <w:p w:rsidR="00E60FD7" w:rsidRDefault="00E60FD7" w:rsidP="00851CEB">
      <w:pPr>
        <w:spacing w:after="120" w:line="240" w:lineRule="auto"/>
        <w:rPr>
          <w:rFonts w:ascii="Verdana" w:hAnsi="Verdana" w:cs="Arial"/>
          <w:sz w:val="24"/>
        </w:rPr>
      </w:pPr>
      <w:r w:rsidRPr="00851CEB">
        <w:rPr>
          <w:rFonts w:ascii="Verdana" w:hAnsi="Verdana" w:cs="Arial"/>
          <w:sz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rsidR="00C513A9" w:rsidRDefault="00C513A9" w:rsidP="00851CEB">
      <w:pPr>
        <w:spacing w:after="120" w:line="240" w:lineRule="auto"/>
        <w:rPr>
          <w:rFonts w:ascii="Verdana" w:hAnsi="Verdana" w:cs="Arial"/>
          <w:sz w:val="24"/>
        </w:rPr>
      </w:pPr>
    </w:p>
    <w:p w:rsidR="00C513A9" w:rsidRPr="00C513A9" w:rsidRDefault="00C513A9" w:rsidP="00C513A9">
      <w:pPr>
        <w:spacing w:after="120" w:line="240" w:lineRule="auto"/>
        <w:rPr>
          <w:rFonts w:ascii="Verdana" w:hAnsi="Verdana" w:cs="Arial"/>
          <w:sz w:val="24"/>
        </w:rPr>
      </w:pPr>
      <w:r w:rsidRPr="00C513A9">
        <w:rPr>
          <w:rFonts w:ascii="Verdana" w:hAnsi="Verdana" w:cs="Arial"/>
          <w:b/>
          <w:bCs/>
          <w:sz w:val="24"/>
        </w:rPr>
        <w:t>PLAGIARISM:</w:t>
      </w:r>
    </w:p>
    <w:p w:rsidR="00C513A9" w:rsidRPr="00C513A9" w:rsidRDefault="00C513A9" w:rsidP="00C513A9">
      <w:pPr>
        <w:spacing w:after="120" w:line="240" w:lineRule="auto"/>
        <w:rPr>
          <w:rFonts w:ascii="Verdana" w:hAnsi="Verdana" w:cs="Arial"/>
          <w:sz w:val="24"/>
        </w:rPr>
      </w:pPr>
    </w:p>
    <w:p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Plagiarism — The attempt to represent the work of another, as it may relate to written or oral works, computer-based work, mode of creative expression (i.e. music, media or the visual arts), as the product of one's own thought, </w:t>
      </w:r>
      <w:r w:rsidRPr="00C513A9">
        <w:rPr>
          <w:rFonts w:ascii="Verdana" w:hAnsi="Verdana" w:cs="Arial"/>
          <w:sz w:val="24"/>
        </w:rPr>
        <w:lastRenderedPageBreak/>
        <w:t>whether the other's work is published or unpublished, or simply the work of a fellow student.</w:t>
      </w:r>
    </w:p>
    <w:p w:rsidR="00C513A9" w:rsidRPr="00C513A9" w:rsidRDefault="00C513A9" w:rsidP="00C513A9">
      <w:pPr>
        <w:spacing w:after="120" w:line="240" w:lineRule="auto"/>
        <w:rPr>
          <w:rFonts w:ascii="Verdana" w:hAnsi="Verdana" w:cs="Arial"/>
          <w:sz w:val="24"/>
        </w:rPr>
      </w:pPr>
    </w:p>
    <w:p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When a student submits oral or written work for credit that includes the words, ideas, or data of others, </w:t>
      </w:r>
      <w:r w:rsidRPr="00C513A9">
        <w:rPr>
          <w:rFonts w:ascii="Verdana" w:hAnsi="Verdana" w:cs="Arial"/>
          <w:i/>
          <w:iCs/>
          <w:sz w:val="24"/>
        </w:rPr>
        <w:t>the source of that information must be acknowledged through complete, accurate, and specific references</w:t>
      </w:r>
      <w:r w:rsidRPr="00C513A9">
        <w:rPr>
          <w:rFonts w:ascii="Verdana" w:hAnsi="Verdana" w:cs="Arial"/>
          <w:sz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C513A9">
        <w:rPr>
          <w:rFonts w:ascii="Verdana" w:hAnsi="Verdana" w:cs="Arial"/>
          <w:i/>
          <w:iCs/>
          <w:sz w:val="24"/>
        </w:rPr>
        <w:t>A student will avoid being charged with plagiarism if there is an acknowledgement of indebtedness.</w:t>
      </w:r>
    </w:p>
    <w:p w:rsidR="00C513A9" w:rsidRPr="00C513A9" w:rsidRDefault="00C513A9" w:rsidP="00C513A9">
      <w:pPr>
        <w:spacing w:after="120" w:line="240" w:lineRule="auto"/>
        <w:rPr>
          <w:rFonts w:ascii="Verdana" w:hAnsi="Verdana" w:cs="Arial"/>
          <w:sz w:val="24"/>
        </w:rPr>
      </w:pPr>
    </w:p>
    <w:p w:rsidR="00C513A9" w:rsidRPr="00C513A9" w:rsidRDefault="00C513A9" w:rsidP="00C513A9">
      <w:pPr>
        <w:spacing w:after="120" w:line="240" w:lineRule="auto"/>
        <w:rPr>
          <w:rFonts w:ascii="Verdana" w:hAnsi="Verdana" w:cs="Arial"/>
          <w:sz w:val="24"/>
        </w:rPr>
      </w:pPr>
      <w:r w:rsidRPr="00C513A9">
        <w:rPr>
          <w:rFonts w:ascii="Verdana" w:hAnsi="Verdana" w:cs="Arial"/>
          <w:sz w:val="24"/>
        </w:rPr>
        <w:t xml:space="preserve">Source: </w:t>
      </w:r>
      <w:hyperlink r:id="rId8" w:tgtFrame="_blank" w:history="1">
        <w:r w:rsidRPr="00C513A9">
          <w:rPr>
            <w:rStyle w:val="Hyperlink"/>
            <w:rFonts w:ascii="Verdana" w:hAnsi="Verdana" w:cs="Arial"/>
            <w:sz w:val="24"/>
          </w:rPr>
          <w:t>http://www.spjc.cc.fl.us/webcentral/admit/honesty.htm#plag</w:t>
        </w:r>
      </w:hyperlink>
      <w:r w:rsidRPr="00C513A9">
        <w:rPr>
          <w:rFonts w:ascii="Verdana" w:hAnsi="Verdana" w:cs="Arial"/>
          <w:sz w:val="24"/>
        </w:rPr>
        <w:t xml:space="preserve">  </w:t>
      </w:r>
    </w:p>
    <w:p w:rsidR="00C513A9" w:rsidRDefault="00C513A9" w:rsidP="00851CEB">
      <w:pPr>
        <w:spacing w:after="120" w:line="240" w:lineRule="auto"/>
        <w:rPr>
          <w:rFonts w:ascii="Verdana" w:hAnsi="Verdana" w:cs="Arial"/>
          <w:sz w:val="24"/>
        </w:rPr>
      </w:pPr>
    </w:p>
    <w:p w:rsidR="00851CEB" w:rsidRPr="00851CEB" w:rsidRDefault="00851CEB" w:rsidP="00851CEB">
      <w:pPr>
        <w:spacing w:after="120" w:line="240" w:lineRule="auto"/>
        <w:rPr>
          <w:rFonts w:ascii="Verdana" w:hAnsi="Verdana" w:cs="Arial"/>
          <w:sz w:val="24"/>
        </w:rPr>
      </w:pPr>
    </w:p>
    <w:p w:rsidR="00E60FD7" w:rsidRDefault="00851CEB" w:rsidP="00E60FD7">
      <w:pPr>
        <w:spacing w:after="0" w:line="240" w:lineRule="auto"/>
        <w:rPr>
          <w:rFonts w:ascii="Verdana" w:eastAsia="Times New Roman" w:hAnsi="Verdana" w:cs="Times New Roman"/>
          <w:b/>
          <w:bCs/>
          <w:sz w:val="24"/>
          <w:szCs w:val="20"/>
        </w:rPr>
      </w:pPr>
      <w:r>
        <w:rPr>
          <w:rFonts w:ascii="Verdana" w:eastAsia="Times New Roman" w:hAnsi="Verdana" w:cs="Times New Roman"/>
          <w:b/>
          <w:bCs/>
          <w:sz w:val="24"/>
          <w:szCs w:val="20"/>
        </w:rPr>
        <w:t>Disability Statement:</w:t>
      </w:r>
    </w:p>
    <w:p w:rsidR="00851CEB" w:rsidRPr="00851CEB" w:rsidRDefault="00851CEB" w:rsidP="00851CEB">
      <w:pPr>
        <w:spacing w:after="0" w:line="240" w:lineRule="auto"/>
        <w:rPr>
          <w:rFonts w:ascii="Verdana" w:eastAsia="Times New Roman" w:hAnsi="Verdana" w:cs="Times New Roman"/>
          <w:bCs/>
          <w:sz w:val="24"/>
          <w:szCs w:val="20"/>
        </w:rPr>
      </w:pPr>
      <w:r>
        <w:rPr>
          <w:rFonts w:ascii="Verdana" w:eastAsia="Times New Roman" w:hAnsi="Verdana" w:cs="Times New Roman"/>
          <w:bCs/>
          <w:sz w:val="24"/>
          <w:szCs w:val="20"/>
        </w:rPr>
        <w:t xml:space="preserve">In compliance with the Americans with Disabilities Act of 1990 (ADA), it is the </w:t>
      </w:r>
      <w:r w:rsidRPr="00851CEB">
        <w:rPr>
          <w:rFonts w:ascii="Verdana" w:eastAsia="Times New Roman" w:hAnsi="Verdana" w:cs="Times New Roman"/>
          <w:bCs/>
          <w:sz w:val="24"/>
          <w:szCs w:val="20"/>
        </w:rPr>
        <w:t xml:space="preserve">policy </w:t>
      </w:r>
      <w:r>
        <w:rPr>
          <w:rFonts w:ascii="Verdana" w:eastAsia="Times New Roman" w:hAnsi="Verdana" w:cs="Times New Roman"/>
          <w:bCs/>
          <w:sz w:val="24"/>
          <w:szCs w:val="20"/>
        </w:rPr>
        <w:t xml:space="preserve">of Wayland Baptist University </w:t>
      </w:r>
      <w:r w:rsidRPr="00851CEB">
        <w:rPr>
          <w:rFonts w:ascii="Verdana" w:eastAsia="Times New Roman" w:hAnsi="Verdana" w:cs="Times New Roman"/>
          <w:bCs/>
          <w:sz w:val="24"/>
          <w:szCs w:val="20"/>
        </w:rPr>
        <w:t xml:space="preserve">that no otherwise qualified person with </w:t>
      </w:r>
      <w:r>
        <w:rPr>
          <w:rFonts w:ascii="Verdana" w:eastAsia="Times New Roman" w:hAnsi="Verdana" w:cs="Times New Roman"/>
          <w:bCs/>
          <w:sz w:val="24"/>
          <w:szCs w:val="20"/>
        </w:rPr>
        <w:t>a disability</w:t>
      </w:r>
      <w:r w:rsidRPr="00851CEB">
        <w:rPr>
          <w:rFonts w:ascii="Verdana" w:eastAsia="Times New Roman" w:hAnsi="Verdana" w:cs="Times New Roman"/>
          <w:bCs/>
          <w:sz w:val="24"/>
          <w:szCs w:val="20"/>
        </w:rPr>
        <w:t xml:space="preserve"> be excluded from participation in, be denied the benefits of, or be subject to discrimination under any educational program or activity in the University.  </w:t>
      </w:r>
      <w:r w:rsidR="00F43745">
        <w:rPr>
          <w:rFonts w:ascii="Verdana" w:eastAsia="Times New Roman" w:hAnsi="Verdana" w:cs="Times New Roman"/>
          <w:bCs/>
          <w:sz w:val="24"/>
          <w:szCs w:val="20"/>
        </w:rPr>
        <w:t xml:space="preserve">The Coordinator of Counseling Services serves as the coordinator of students with a disability and should be contacted concerning accommodation requests at (806) 291-3765. Documentation of a disability must accompany any request for accommodations. </w:t>
      </w:r>
      <w:r w:rsidRPr="00851CEB">
        <w:rPr>
          <w:rFonts w:ascii="Verdana" w:eastAsia="Times New Roman" w:hAnsi="Verdana" w:cs="Times New Roman"/>
          <w:bCs/>
          <w:sz w:val="24"/>
          <w:szCs w:val="20"/>
        </w:rPr>
        <w:t xml:space="preserve">Students should inform the instructor of existing disabilities the first class meeting. </w:t>
      </w:r>
    </w:p>
    <w:sectPr w:rsidR="00851CEB" w:rsidRPr="00851CEB" w:rsidSect="00DE5E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B7C5C"/>
    <w:multiLevelType w:val="hybridMultilevel"/>
    <w:tmpl w:val="BFBAF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60003B"/>
    <w:multiLevelType w:val="hybridMultilevel"/>
    <w:tmpl w:val="FB3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95A3D"/>
    <w:rsid w:val="00054F7F"/>
    <w:rsid w:val="00067809"/>
    <w:rsid w:val="00086DDA"/>
    <w:rsid w:val="00160D18"/>
    <w:rsid w:val="001679BF"/>
    <w:rsid w:val="001B3675"/>
    <w:rsid w:val="002D018B"/>
    <w:rsid w:val="002D0684"/>
    <w:rsid w:val="00316BBC"/>
    <w:rsid w:val="00316C78"/>
    <w:rsid w:val="003F3021"/>
    <w:rsid w:val="00422766"/>
    <w:rsid w:val="004500CE"/>
    <w:rsid w:val="00466C97"/>
    <w:rsid w:val="004850F4"/>
    <w:rsid w:val="004952B4"/>
    <w:rsid w:val="004A2898"/>
    <w:rsid w:val="00592DE8"/>
    <w:rsid w:val="0059491B"/>
    <w:rsid w:val="005D1970"/>
    <w:rsid w:val="005D346F"/>
    <w:rsid w:val="005D4DF0"/>
    <w:rsid w:val="006174CF"/>
    <w:rsid w:val="0063050D"/>
    <w:rsid w:val="006800E9"/>
    <w:rsid w:val="006863A5"/>
    <w:rsid w:val="006A465F"/>
    <w:rsid w:val="006E14FA"/>
    <w:rsid w:val="006F5EA8"/>
    <w:rsid w:val="00733068"/>
    <w:rsid w:val="007D26D5"/>
    <w:rsid w:val="00825828"/>
    <w:rsid w:val="00851CEB"/>
    <w:rsid w:val="009F1C94"/>
    <w:rsid w:val="00A324B6"/>
    <w:rsid w:val="00A87E56"/>
    <w:rsid w:val="00B93731"/>
    <w:rsid w:val="00BA30FA"/>
    <w:rsid w:val="00C513A9"/>
    <w:rsid w:val="00C56B25"/>
    <w:rsid w:val="00CD698C"/>
    <w:rsid w:val="00CE4AAD"/>
    <w:rsid w:val="00D2246D"/>
    <w:rsid w:val="00D92EC5"/>
    <w:rsid w:val="00DE33C4"/>
    <w:rsid w:val="00DE5ECF"/>
    <w:rsid w:val="00E60FD7"/>
    <w:rsid w:val="00E70D98"/>
    <w:rsid w:val="00F30751"/>
    <w:rsid w:val="00F43745"/>
    <w:rsid w:val="00F95A3D"/>
    <w:rsid w:val="00FA78AC"/>
    <w:rsid w:val="00FD2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CF"/>
  </w:style>
  <w:style w:type="paragraph" w:styleId="Heading1">
    <w:name w:val="heading 1"/>
    <w:basedOn w:val="Normal"/>
    <w:next w:val="Normal"/>
    <w:link w:val="Heading1Char"/>
    <w:uiPriority w:val="9"/>
    <w:qFormat/>
    <w:rsid w:val="00BA3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D698C"/>
    <w:pPr>
      <w:keepNext/>
      <w:spacing w:after="0" w:line="240" w:lineRule="auto"/>
      <w:ind w:left="1380"/>
      <w:jc w:val="both"/>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character" w:customStyle="1" w:styleId="Heading1Char">
    <w:name w:val="Heading 1 Char"/>
    <w:basedOn w:val="DefaultParagraphFont"/>
    <w:link w:val="Heading1"/>
    <w:uiPriority w:val="9"/>
    <w:rsid w:val="00BA30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BA30FA"/>
    <w:pPr>
      <w:spacing w:after="120"/>
    </w:pPr>
  </w:style>
  <w:style w:type="character" w:customStyle="1" w:styleId="BodyTextChar">
    <w:name w:val="Body Text Char"/>
    <w:basedOn w:val="DefaultParagraphFont"/>
    <w:link w:val="BodyText"/>
    <w:uiPriority w:val="99"/>
    <w:semiHidden/>
    <w:rsid w:val="00BA30FA"/>
  </w:style>
  <w:style w:type="paragraph" w:styleId="ListParagraph">
    <w:name w:val="List Paragraph"/>
    <w:basedOn w:val="Normal"/>
    <w:uiPriority w:val="34"/>
    <w:qFormat/>
    <w:rsid w:val="001679BF"/>
    <w:pPr>
      <w:ind w:left="720"/>
      <w:contextualSpacing/>
    </w:pPr>
  </w:style>
  <w:style w:type="character" w:customStyle="1" w:styleId="Heading2Char">
    <w:name w:val="Heading 2 Char"/>
    <w:basedOn w:val="DefaultParagraphFont"/>
    <w:link w:val="Heading2"/>
    <w:rsid w:val="00CD698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13A9"/>
    <w:rPr>
      <w:color w:val="0000FF" w:themeColor="hyperlink"/>
      <w:u w:val="single"/>
    </w:rPr>
  </w:style>
  <w:style w:type="paragraph" w:styleId="NormalWeb">
    <w:name w:val="Normal (Web)"/>
    <w:basedOn w:val="Normal"/>
    <w:uiPriority w:val="99"/>
    <w:semiHidden/>
    <w:unhideWhenUsed/>
    <w:rsid w:val="004952B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2870369">
      <w:bodyDiv w:val="1"/>
      <w:marLeft w:val="0"/>
      <w:marRight w:val="0"/>
      <w:marTop w:val="0"/>
      <w:marBottom w:val="0"/>
      <w:divBdr>
        <w:top w:val="none" w:sz="0" w:space="0" w:color="auto"/>
        <w:left w:val="none" w:sz="0" w:space="0" w:color="auto"/>
        <w:bottom w:val="none" w:sz="0" w:space="0" w:color="auto"/>
        <w:right w:val="none" w:sz="0" w:space="0" w:color="auto"/>
      </w:divBdr>
    </w:div>
    <w:div w:id="1233547121">
      <w:bodyDiv w:val="1"/>
      <w:marLeft w:val="0"/>
      <w:marRight w:val="0"/>
      <w:marTop w:val="0"/>
      <w:marBottom w:val="0"/>
      <w:divBdr>
        <w:top w:val="none" w:sz="0" w:space="0" w:color="auto"/>
        <w:left w:val="none" w:sz="0" w:space="0" w:color="auto"/>
        <w:bottom w:val="none" w:sz="0" w:space="0" w:color="auto"/>
        <w:right w:val="none" w:sz="0" w:space="0" w:color="auto"/>
      </w:divBdr>
      <w:divsChild>
        <w:div w:id="1997414668">
          <w:marLeft w:val="0"/>
          <w:marRight w:val="0"/>
          <w:marTop w:val="0"/>
          <w:marBottom w:val="0"/>
          <w:divBdr>
            <w:top w:val="none" w:sz="0" w:space="0" w:color="auto"/>
            <w:left w:val="none" w:sz="0" w:space="0" w:color="auto"/>
            <w:bottom w:val="none" w:sz="0" w:space="0" w:color="auto"/>
            <w:right w:val="none" w:sz="0" w:space="0" w:color="auto"/>
          </w:divBdr>
        </w:div>
      </w:divsChild>
    </w:div>
    <w:div w:id="1905871091">
      <w:bodyDiv w:val="1"/>
      <w:marLeft w:val="0"/>
      <w:marRight w:val="0"/>
      <w:marTop w:val="0"/>
      <w:marBottom w:val="0"/>
      <w:divBdr>
        <w:top w:val="none" w:sz="0" w:space="0" w:color="auto"/>
        <w:left w:val="none" w:sz="0" w:space="0" w:color="auto"/>
        <w:bottom w:val="none" w:sz="0" w:space="0" w:color="auto"/>
        <w:right w:val="none" w:sz="0" w:space="0" w:color="auto"/>
      </w:divBdr>
      <w:divsChild>
        <w:div w:id="1777097025">
          <w:marLeft w:val="0"/>
          <w:marRight w:val="0"/>
          <w:marTop w:val="0"/>
          <w:marBottom w:val="0"/>
          <w:divBdr>
            <w:top w:val="none" w:sz="0" w:space="0" w:color="auto"/>
            <w:left w:val="none" w:sz="0" w:space="0" w:color="auto"/>
            <w:bottom w:val="none" w:sz="0" w:space="0" w:color="auto"/>
            <w:right w:val="none" w:sz="0" w:space="0" w:color="auto"/>
          </w:divBdr>
          <w:divsChild>
            <w:div w:id="230894644">
              <w:marLeft w:val="0"/>
              <w:marRight w:val="0"/>
              <w:marTop w:val="0"/>
              <w:marBottom w:val="0"/>
              <w:divBdr>
                <w:top w:val="none" w:sz="0" w:space="0" w:color="auto"/>
                <w:left w:val="none" w:sz="0" w:space="0" w:color="auto"/>
                <w:bottom w:val="none" w:sz="0" w:space="0" w:color="auto"/>
                <w:right w:val="none" w:sz="0" w:space="0" w:color="auto"/>
              </w:divBdr>
            </w:div>
          </w:divsChild>
        </w:div>
        <w:div w:id="59159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wbu.edu/exchweb/bin/redir.asp?URL=http://www.spjc.cc.fl.us/webcentral/admit/honesty.htm%23pla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h@wb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Dorris</cp:lastModifiedBy>
  <cp:revision>2</cp:revision>
  <dcterms:created xsi:type="dcterms:W3CDTF">2016-04-13T20:56:00Z</dcterms:created>
  <dcterms:modified xsi:type="dcterms:W3CDTF">2016-04-13T20:56:00Z</dcterms:modified>
</cp:coreProperties>
</file>