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D2" w:rsidRPr="008242D2" w:rsidRDefault="008242D2" w:rsidP="008242D2">
      <w:pPr>
        <w:jc w:val="cente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WAYLAND BAPTIST UNIVERSITY</w:t>
      </w:r>
    </w:p>
    <w:p w:rsidR="008242D2" w:rsidRPr="008242D2" w:rsidRDefault="008242D2" w:rsidP="008242D2">
      <w:pPr>
        <w:jc w:val="cente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PLAINVIEW CAMPUS</w:t>
      </w:r>
    </w:p>
    <w:p w:rsidR="008242D2" w:rsidRPr="008242D2" w:rsidRDefault="008242D2" w:rsidP="008242D2">
      <w:pPr>
        <w:jc w:val="cente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SCHOOL OF FINE ARTS</w:t>
      </w:r>
    </w:p>
    <w:p w:rsidR="008242D2" w:rsidRPr="008242D2" w:rsidRDefault="008242D2" w:rsidP="008242D2">
      <w:pPr>
        <w:jc w:val="cente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26"/>
          <w:szCs w:val="26"/>
          <w:u w:val="single"/>
          <w:bdr w:val="none" w:sz="0" w:space="0" w:color="auto" w:frame="1"/>
        </w:rPr>
        <w:t>Wayland Mission Statement</w:t>
      </w:r>
      <w:r w:rsidRPr="008242D2">
        <w:rPr>
          <w:rFonts w:ascii="Helvetica Neue" w:hAnsi="Helvetica Neue" w:cs="Times New Roman"/>
          <w:color w:val="000000" w:themeColor="text1"/>
        </w:rPr>
        <w:t>: Wayland Baptist University exists to educate students in an academically challenging, learning-focused, and distinctively Christian environment for professional success, and service to God and humankind.</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r w:rsidRPr="008242D2">
        <w:rPr>
          <w:rFonts w:ascii="inherit" w:hAnsi="inherit" w:cs="Times New Roman"/>
          <w:b/>
          <w:bCs/>
          <w:color w:val="000000" w:themeColor="text1"/>
          <w:bdr w:val="none" w:sz="0" w:space="0" w:color="auto" w:frame="1"/>
        </w:rPr>
        <w:t>Course Title and Number:  ART 1301 VC01</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Term:</w:t>
      </w:r>
      <w:r w:rsidRPr="008242D2">
        <w:rPr>
          <w:rFonts w:ascii="inherit" w:hAnsi="inherit" w:cs="Times New Roman"/>
          <w:color w:val="000000" w:themeColor="text1"/>
          <w:bdr w:val="none" w:sz="0" w:space="0" w:color="auto" w:frame="1"/>
        </w:rPr>
        <w:t>  VC S</w:t>
      </w:r>
      <w:r w:rsidR="00423DC6">
        <w:rPr>
          <w:rFonts w:ascii="inherit" w:hAnsi="inherit" w:cs="Times New Roman"/>
          <w:color w:val="000000" w:themeColor="text1"/>
          <w:bdr w:val="none" w:sz="0" w:space="0" w:color="auto" w:frame="1"/>
        </w:rPr>
        <w:t>ummer</w:t>
      </w:r>
      <w:r w:rsidRPr="008242D2">
        <w:rPr>
          <w:rFonts w:ascii="inherit" w:hAnsi="inherit" w:cs="Times New Roman"/>
          <w:color w:val="000000" w:themeColor="text1"/>
          <w:bdr w:val="none" w:sz="0" w:space="0" w:color="auto" w:frame="1"/>
        </w:rPr>
        <w:t xml:space="preserve"> 2016</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Cs w:val="32"/>
          <w:bdr w:val="none" w:sz="0" w:space="0" w:color="auto" w:frame="1"/>
        </w:rPr>
        <w:t>Name of Instructor: Diane</w:t>
      </w:r>
      <w:r w:rsidRPr="008242D2">
        <w:rPr>
          <w:rFonts w:ascii="inherit" w:hAnsi="inherit" w:cs="Times New Roman"/>
          <w:b/>
          <w:bCs/>
          <w:color w:val="000000" w:themeColor="text1"/>
        </w:rPr>
        <w:t> </w:t>
      </w:r>
      <w:r w:rsidRPr="008242D2">
        <w:rPr>
          <w:rFonts w:ascii="inherit" w:hAnsi="inherit" w:cs="Times New Roman"/>
          <w:b/>
          <w:bCs/>
          <w:color w:val="000000" w:themeColor="text1"/>
          <w:szCs w:val="32"/>
          <w:bdr w:val="none" w:sz="0" w:space="0" w:color="auto" w:frame="1"/>
        </w:rPr>
        <w:t>Doty, MFA</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inherit" w:hAnsi="inherit" w:cs="Times New Roman"/>
          <w:b/>
          <w:bCs/>
          <w:color w:val="000000" w:themeColor="text1"/>
          <w:bdr w:val="none" w:sz="0" w:space="0" w:color="auto" w:frame="1"/>
        </w:rPr>
      </w:pPr>
      <w:r w:rsidRPr="008242D2">
        <w:rPr>
          <w:rFonts w:ascii="inherit" w:hAnsi="inherit" w:cs="Times New Roman"/>
          <w:b/>
          <w:bCs/>
          <w:color w:val="000000" w:themeColor="text1"/>
          <w:bdr w:val="none" w:sz="0" w:space="0" w:color="auto" w:frame="1"/>
        </w:rPr>
        <w:t>Office Phone and Email Address: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E-mail:</w:t>
      </w:r>
      <w:r w:rsidRPr="008242D2">
        <w:rPr>
          <w:rFonts w:ascii="inherit" w:hAnsi="inherit" w:cs="Times New Roman"/>
          <w:color w:val="000000" w:themeColor="text1"/>
        </w:rPr>
        <w:t> </w:t>
      </w:r>
      <w:r w:rsidRPr="008242D2">
        <w:rPr>
          <w:rFonts w:ascii="inherit" w:hAnsi="inherit" w:cs="Times New Roman"/>
          <w:color w:val="000000" w:themeColor="text1"/>
          <w:szCs w:val="32"/>
          <w:bdr w:val="none" w:sz="0" w:space="0" w:color="auto" w:frame="1"/>
          <w:shd w:val="clear" w:color="auto" w:fill="FFFFFF"/>
        </w:rPr>
        <w:t>diane.doty@wayland.wbu.edu</w:t>
      </w:r>
    </w:p>
    <w:p w:rsidR="008242D2" w:rsidRPr="008242D2" w:rsidRDefault="008242D2" w:rsidP="008242D2">
      <w:pPr>
        <w:ind w:firstLine="72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r w:rsidRPr="008242D2">
        <w:rPr>
          <w:rFonts w:ascii="inherit" w:hAnsi="inherit" w:cs="Times New Roman"/>
          <w:b/>
          <w:bCs/>
          <w:color w:val="000000" w:themeColor="text1"/>
          <w:bdr w:val="none" w:sz="0" w:space="0" w:color="auto" w:frame="1"/>
        </w:rPr>
        <w:t>Office Hours, Building, and Location:</w:t>
      </w:r>
    </w:p>
    <w:p w:rsidR="008242D2" w:rsidRPr="008242D2" w:rsidRDefault="008242D2" w:rsidP="008242D2">
      <w:pPr>
        <w:ind w:firstLine="720"/>
        <w:rPr>
          <w:rFonts w:ascii="Helvetica Neue" w:hAnsi="Helvetica Neue" w:cs="Times New Roman"/>
          <w:color w:val="000000" w:themeColor="text1"/>
        </w:rPr>
      </w:pPr>
      <w:r w:rsidRPr="008242D2">
        <w:rPr>
          <w:rFonts w:ascii="inherit" w:hAnsi="inherit" w:cs="Times New Roman"/>
          <w:color w:val="000000" w:themeColor="text1"/>
          <w:szCs w:val="32"/>
          <w:bdr w:val="none" w:sz="0" w:space="0" w:color="auto" w:frame="1"/>
        </w:rPr>
        <w:t>Office:</w:t>
      </w:r>
      <w:r w:rsidRPr="008242D2">
        <w:rPr>
          <w:rFonts w:ascii="inherit" w:hAnsi="inherit" w:cs="Times New Roman"/>
          <w:color w:val="000000" w:themeColor="text1"/>
        </w:rPr>
        <w:t> </w:t>
      </w:r>
      <w:r w:rsidRPr="008242D2">
        <w:rPr>
          <w:rFonts w:ascii="inherit" w:hAnsi="inherit" w:cs="Times New Roman"/>
          <w:color w:val="000000" w:themeColor="text1"/>
          <w:szCs w:val="32"/>
          <w:bdr w:val="none" w:sz="0" w:space="0" w:color="auto" w:frame="1"/>
        </w:rPr>
        <w:t>Online</w:t>
      </w:r>
      <w:r w:rsidRPr="008242D2">
        <w:rPr>
          <w:rFonts w:ascii="inherit" w:hAnsi="inherit" w:cs="Times New Roman"/>
          <w:color w:val="000000" w:themeColor="text1"/>
        </w:rPr>
        <w:t> </w:t>
      </w:r>
      <w:r w:rsidRPr="008242D2">
        <w:rPr>
          <w:rFonts w:ascii="inherit" w:hAnsi="inherit" w:cs="Times New Roman"/>
          <w:color w:val="000000" w:themeColor="text1"/>
          <w:szCs w:val="32"/>
          <w:bdr w:val="none" w:sz="0" w:space="0" w:color="auto" w:frame="1"/>
        </w:rPr>
        <w:t>and by appointment</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r w:rsidR="00551D83">
        <w:rPr>
          <w:rFonts w:ascii="inherit" w:hAnsi="inherit" w:cs="Times New Roman"/>
          <w:color w:val="000000" w:themeColor="text1"/>
          <w:bdr w:val="none" w:sz="0" w:space="0" w:color="auto" w:frame="1"/>
        </w:rPr>
        <w:t>  Office hours: Monday- Friday 11</w:t>
      </w:r>
      <w:r w:rsidRPr="008242D2">
        <w:rPr>
          <w:rFonts w:ascii="inherit" w:hAnsi="inherit" w:cs="Times New Roman"/>
          <w:color w:val="000000" w:themeColor="text1"/>
          <w:bdr w:val="none" w:sz="0" w:space="0" w:color="auto" w:frame="1"/>
        </w:rPr>
        <w:t xml:space="preserve"> am – 1</w:t>
      </w:r>
      <w:r w:rsidR="00551D83">
        <w:rPr>
          <w:rFonts w:ascii="inherit" w:hAnsi="inherit" w:cs="Times New Roman"/>
          <w:color w:val="000000" w:themeColor="text1"/>
          <w:bdr w:val="none" w:sz="0" w:space="0" w:color="auto" w:frame="1"/>
        </w:rPr>
        <w:t>pm</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Class meeting time and location: VC Non-Synchronous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Catalog description</w:t>
      </w:r>
      <w:r w:rsidRPr="008242D2">
        <w:rPr>
          <w:rFonts w:ascii="inherit" w:hAnsi="inherit" w:cs="Times New Roman"/>
          <w:b/>
          <w:bCs/>
          <w:color w:val="000000" w:themeColor="text1"/>
          <w:bdr w:val="none" w:sz="0" w:space="0" w:color="auto" w:frame="1"/>
        </w:rPr>
        <w:t>:</w:t>
      </w:r>
      <w:r w:rsidRPr="008242D2">
        <w:rPr>
          <w:rFonts w:ascii="inherit" w:hAnsi="inherit" w:cs="Times New Roman"/>
          <w:b/>
          <w:bCs/>
          <w:color w:val="000000" w:themeColor="text1"/>
        </w:rPr>
        <w:t> </w:t>
      </w:r>
      <w:r w:rsidRPr="008242D2">
        <w:rPr>
          <w:rFonts w:ascii="inherit" w:hAnsi="inherit" w:cs="Times New Roman"/>
          <w:color w:val="000000" w:themeColor="text1"/>
          <w:bdr w:val="none" w:sz="0" w:space="0" w:color="auto" w:frame="1"/>
        </w:rPr>
        <w:t> An introduction to art history and art criticism, including basic</w:t>
      </w:r>
      <w:r w:rsidRPr="008242D2">
        <w:rPr>
          <w:rFonts w:ascii="inherit" w:hAnsi="inherit" w:cs="Times New Roman"/>
          <w:color w:val="000000" w:themeColor="text1"/>
        </w:rPr>
        <w:t> </w:t>
      </w:r>
      <w:r w:rsidRPr="008242D2">
        <w:rPr>
          <w:rFonts w:ascii="inherit" w:hAnsi="inherit" w:cs="Times New Roman"/>
          <w:i/>
          <w:color w:val="000000" w:themeColor="text1"/>
          <w:bdr w:val="none" w:sz="0" w:space="0" w:color="auto" w:frame="1"/>
        </w:rPr>
        <w:t>Principles of Design</w:t>
      </w:r>
      <w:r w:rsidRPr="008242D2">
        <w:rPr>
          <w:rFonts w:ascii="inherit" w:hAnsi="inherit" w:cs="Times New Roman"/>
          <w:color w:val="000000" w:themeColor="text1"/>
          <w:bdr w:val="none" w:sz="0" w:space="0" w:color="auto" w:frame="1"/>
        </w:rPr>
        <w:t>, critical evaluation, and essential art foundations.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Prerequisites</w:t>
      </w:r>
      <w:r w:rsidRPr="008242D2">
        <w:rPr>
          <w:rFonts w:ascii="inherit" w:hAnsi="inherit" w:cs="Times New Roman"/>
          <w:b/>
          <w:bCs/>
          <w:color w:val="000000" w:themeColor="text1"/>
          <w:bdr w:val="none" w:sz="0" w:space="0" w:color="auto" w:frame="1"/>
        </w:rPr>
        <w:t>:</w:t>
      </w:r>
      <w:r w:rsidRPr="008242D2">
        <w:rPr>
          <w:rFonts w:ascii="inherit" w:hAnsi="inherit" w:cs="Times New Roman"/>
          <w:color w:val="000000" w:themeColor="text1"/>
        </w:rPr>
        <w:t> </w:t>
      </w:r>
      <w:r w:rsidRPr="008242D2">
        <w:rPr>
          <w:rFonts w:ascii="inherit" w:hAnsi="inherit" w:cs="Times New Roman"/>
          <w:color w:val="000000" w:themeColor="text1"/>
          <w:bdr w:val="none" w:sz="0" w:space="0" w:color="auto" w:frame="1"/>
        </w:rPr>
        <w:t>None</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Required textbook and resource materials:</w:t>
      </w:r>
      <w:r w:rsidRPr="008242D2">
        <w:rPr>
          <w:rFonts w:ascii="inherit" w:hAnsi="inherit" w:cs="Times New Roman"/>
          <w:color w:val="000000" w:themeColor="text1"/>
          <w:bdr w:val="none" w:sz="0" w:space="0" w:color="auto" w:frame="1"/>
        </w:rPr>
        <w:t> </w:t>
      </w:r>
      <w:r w:rsidRPr="008242D2">
        <w:rPr>
          <w:rFonts w:ascii="inherit" w:hAnsi="inherit" w:cs="Times New Roman"/>
          <w:color w:val="000000" w:themeColor="text1"/>
        </w:rPr>
        <w:t> </w:t>
      </w:r>
      <w:r w:rsidRPr="008242D2">
        <w:rPr>
          <w:rFonts w:ascii="inherit" w:hAnsi="inherit" w:cs="Times New Roman"/>
          <w:i/>
          <w:color w:val="000000" w:themeColor="text1"/>
          <w:bdr w:val="none" w:sz="0" w:space="0" w:color="auto" w:frame="1"/>
        </w:rPr>
        <w:t>A World of Art, 8th Edition</w:t>
      </w:r>
      <w:r w:rsidRPr="008242D2">
        <w:rPr>
          <w:rFonts w:ascii="inherit" w:hAnsi="inherit" w:cs="Times New Roman"/>
          <w:color w:val="000000" w:themeColor="text1"/>
        </w:rPr>
        <w:t> </w:t>
      </w:r>
      <w:r w:rsidRPr="008242D2">
        <w:rPr>
          <w:rFonts w:ascii="inherit" w:hAnsi="inherit" w:cs="Times New Roman"/>
          <w:color w:val="000000" w:themeColor="text1"/>
          <w:bdr w:val="none" w:sz="0" w:space="0" w:color="auto" w:frame="1"/>
        </w:rPr>
        <w:t>by Henry M. Sayre</w:t>
      </w:r>
    </w:p>
    <w:p w:rsidR="008242D2" w:rsidRPr="008242D2" w:rsidRDefault="008242D2" w:rsidP="008242D2">
      <w:pPr>
        <w:rPr>
          <w:rFonts w:ascii="Helvetica Neue" w:hAnsi="Helvetica Neue" w:cs="Times New Roman"/>
          <w:color w:val="000000" w:themeColor="text1"/>
        </w:rPr>
      </w:pPr>
      <w:r w:rsidRPr="008242D2">
        <w:rPr>
          <w:rFonts w:ascii="Tahoma" w:hAnsi="Tahoma" w:cs="Times New Roman"/>
          <w:color w:val="000000" w:themeColor="text1"/>
          <w:szCs w:val="27"/>
          <w:bdr w:val="none" w:sz="0" w:space="0" w:color="auto" w:frame="1"/>
          <w:shd w:val="clear" w:color="auto" w:fill="FFFFFF"/>
        </w:rPr>
        <w:t>SBN: 0-13-408180-3</w:t>
      </w:r>
      <w:r w:rsidRPr="008242D2">
        <w:rPr>
          <w:rFonts w:ascii="Tahoma" w:hAnsi="Tahoma" w:cs="Times New Roman"/>
          <w:color w:val="000000" w:themeColor="text1"/>
          <w:szCs w:val="27"/>
          <w:bdr w:val="none" w:sz="0" w:space="0" w:color="auto" w:frame="1"/>
        </w:rPr>
        <w:br/>
      </w:r>
      <w:r w:rsidRPr="008242D2">
        <w:rPr>
          <w:rFonts w:ascii="Tahoma" w:hAnsi="Tahoma" w:cs="Times New Roman"/>
          <w:color w:val="000000" w:themeColor="text1"/>
          <w:szCs w:val="27"/>
          <w:bdr w:val="none" w:sz="0" w:space="0" w:color="auto" w:frame="1"/>
          <w:shd w:val="clear" w:color="auto" w:fill="FFFFFF"/>
        </w:rPr>
        <w:t>ISBN-13: 978-0-13-408180-9</w:t>
      </w:r>
      <w:r w:rsidRPr="008242D2">
        <w:rPr>
          <w:rFonts w:ascii="inherit" w:hAnsi="inherit" w:cs="Times New Roman"/>
          <w:color w:val="000000" w:themeColor="text1"/>
          <w:bdr w:val="none" w:sz="0" w:space="0" w:color="auto" w:frame="1"/>
        </w:rPr>
        <w:t>.</w:t>
      </w:r>
      <w:r w:rsidRPr="008242D2">
        <w:rPr>
          <w:rFonts w:ascii="inherit" w:hAnsi="inherit" w:cs="Times New Roman"/>
          <w:color w:val="000000" w:themeColor="text1"/>
        </w:rPr>
        <w:t> </w:t>
      </w:r>
      <w:hyperlink r:id="rId5" w:history="1">
        <w:r w:rsidRPr="008242D2">
          <w:rPr>
            <w:rFonts w:ascii="inherit" w:hAnsi="inherit" w:cs="Times New Roman"/>
            <w:color w:val="000000" w:themeColor="text1"/>
            <w:u w:val="single"/>
          </w:rPr>
          <w:t>www.artlex.com</w:t>
        </w:r>
      </w:hyperlink>
      <w:proofErr w:type="gramStart"/>
      <w:r w:rsidRPr="008242D2">
        <w:rPr>
          <w:rFonts w:ascii="inherit" w:hAnsi="inherit" w:cs="Times New Roman"/>
          <w:color w:val="000000" w:themeColor="text1"/>
          <w:bdr w:val="none" w:sz="0" w:space="0" w:color="auto" w:frame="1"/>
        </w:rPr>
        <w:t>  </w:t>
      </w:r>
      <w:r w:rsidRPr="008242D2">
        <w:rPr>
          <w:rFonts w:ascii="inherit" w:hAnsi="inherit" w:cs="Times New Roman"/>
          <w:color w:val="000000" w:themeColor="text1"/>
        </w:rPr>
        <w:t> </w:t>
      </w:r>
      <w:proofErr w:type="gramEnd"/>
      <w:r w:rsidR="0019137A">
        <w:fldChar w:fldCharType="begin"/>
      </w:r>
      <w:r w:rsidR="0019137A">
        <w:instrText>HYPERLINK "http://www.smarthistory.org/"</w:instrText>
      </w:r>
      <w:r w:rsidR="0019137A">
        <w:fldChar w:fldCharType="separate"/>
      </w:r>
      <w:r w:rsidRPr="008242D2">
        <w:rPr>
          <w:rFonts w:ascii="inherit" w:hAnsi="inherit" w:cs="Times New Roman"/>
          <w:color w:val="000000" w:themeColor="text1"/>
          <w:u w:val="single"/>
        </w:rPr>
        <w:t>www.smarthistory.org</w:t>
      </w:r>
      <w:r w:rsidR="0019137A">
        <w:fldChar w:fldCharType="end"/>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32"/>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Optional materials:</w:t>
      </w:r>
      <w:r w:rsidRPr="008242D2">
        <w:rPr>
          <w:rFonts w:ascii="inherit" w:hAnsi="inherit" w:cs="Times New Roman"/>
          <w:b/>
          <w:bCs/>
          <w:color w:val="000000" w:themeColor="text1"/>
          <w:u w:val="single"/>
        </w:rPr>
        <w:t> </w:t>
      </w:r>
      <w:r w:rsidRPr="008242D2">
        <w:rPr>
          <w:rFonts w:ascii="inherit" w:hAnsi="inherit" w:cs="Times New Roman"/>
          <w:b/>
          <w:bCs/>
          <w:color w:val="000000" w:themeColor="text1"/>
          <w:szCs w:val="32"/>
          <w:u w:val="single"/>
          <w:bdr w:val="none" w:sz="0" w:space="0" w:color="auto" w:frame="1"/>
        </w:rPr>
        <w:t>none</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Course outcome competencies: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32"/>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Students will:</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Demonstrate their understanding of the creative process, how artists perceive the world and the critical process of thinking about and making art.</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Describe how visual literacy is developed through words and images, and how artists describe the world and think about visual conventions.</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Identify the value of art and how it is received, the politics of art and how it relates to public space.</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Identify the</w:t>
      </w:r>
      <w:r w:rsidRPr="008242D2">
        <w:rPr>
          <w:rFonts w:ascii="inherit" w:hAnsi="inherit"/>
          <w:color w:val="000000" w:themeColor="text1"/>
        </w:rPr>
        <w:t> </w:t>
      </w:r>
      <w:r w:rsidRPr="008242D2">
        <w:rPr>
          <w:rFonts w:ascii="inherit" w:hAnsi="inherit"/>
          <w:i/>
          <w:color w:val="000000" w:themeColor="text1"/>
          <w:bdr w:val="none" w:sz="0" w:space="0" w:color="auto" w:frame="1"/>
        </w:rPr>
        <w:t>formal art elements</w:t>
      </w:r>
      <w:r w:rsidRPr="008242D2">
        <w:rPr>
          <w:rFonts w:ascii="inherit" w:hAnsi="inherit"/>
          <w:color w:val="000000" w:themeColor="text1"/>
        </w:rPr>
        <w:t> </w:t>
      </w:r>
      <w:r w:rsidRPr="008242D2">
        <w:rPr>
          <w:rFonts w:ascii="inherit" w:hAnsi="inherit"/>
          <w:color w:val="000000" w:themeColor="text1"/>
          <w:bdr w:val="none" w:sz="0" w:space="0" w:color="auto" w:frame="1"/>
        </w:rPr>
        <w:t>and how they are used in works of art:</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Varieties of line and qualities of line in works of art</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Shape and two dimensional space</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Three dimensional space</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Light and color</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Texture, pattern, time and motion</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Identify the</w:t>
      </w:r>
      <w:r w:rsidRPr="008242D2">
        <w:rPr>
          <w:rFonts w:ascii="inherit" w:hAnsi="inherit"/>
          <w:color w:val="000000" w:themeColor="text1"/>
        </w:rPr>
        <w:t> </w:t>
      </w:r>
      <w:r w:rsidRPr="008242D2">
        <w:rPr>
          <w:rFonts w:ascii="inherit" w:hAnsi="inherit"/>
          <w:i/>
          <w:color w:val="000000" w:themeColor="text1"/>
          <w:bdr w:val="none" w:sz="0" w:space="0" w:color="auto" w:frame="1"/>
        </w:rPr>
        <w:t>Principles of Design</w:t>
      </w:r>
      <w:r w:rsidRPr="008242D2">
        <w:rPr>
          <w:rFonts w:ascii="inherit" w:hAnsi="inherit"/>
          <w:color w:val="000000" w:themeColor="text1"/>
        </w:rPr>
        <w:t> </w:t>
      </w:r>
      <w:r w:rsidRPr="008242D2">
        <w:rPr>
          <w:rFonts w:ascii="inherit" w:hAnsi="inherit"/>
          <w:color w:val="000000" w:themeColor="text1"/>
          <w:bdr w:val="none" w:sz="0" w:space="0" w:color="auto" w:frame="1"/>
        </w:rPr>
        <w:t>relating to works of art:</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Balance</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Emphasis and Focal Point</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Scale and Proportion</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Repetition and Rhythm</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Unity and Variety</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Identify the fine arts media: Drawing, Printmaking processes, Painting, Photography, Time-based media, and Sculpture, through studies of specific artworks and artifacts.</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Demonstrate their understanding of crafts as fine art, and the media and processes of craft.</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Demonstrate their understanding of the vocabulary of art and art history.</w:t>
      </w:r>
    </w:p>
    <w:p w:rsidR="008242D2" w:rsidRPr="008313B6" w:rsidRDefault="008242D2" w:rsidP="008242D2">
      <w:pPr>
        <w:numPr>
          <w:ilvl w:val="0"/>
          <w:numId w:val="1"/>
        </w:numPr>
        <w:ind w:left="0"/>
        <w:rPr>
          <w:rFonts w:ascii="inherit" w:hAnsi="inherit"/>
          <w:color w:val="000000" w:themeColor="text1"/>
          <w:szCs w:val="26"/>
        </w:rPr>
      </w:pPr>
      <w:r w:rsidRPr="008313B6">
        <w:rPr>
          <w:rFonts w:ascii="inherit" w:hAnsi="inherit"/>
          <w:color w:val="000000" w:themeColor="text1"/>
          <w:szCs w:val="32"/>
          <w:bdr w:val="none" w:sz="0" w:space="0" w:color="auto" w:frame="1"/>
        </w:rPr>
        <w:t xml:space="preserve">List and describe movements in the history of art including the Arts and Craft Movement, Art Nouveau, Art Deco, </w:t>
      </w:r>
      <w:proofErr w:type="spellStart"/>
      <w:r w:rsidRPr="008313B6">
        <w:rPr>
          <w:rFonts w:ascii="inherit" w:hAnsi="inherit"/>
          <w:color w:val="000000" w:themeColor="text1"/>
          <w:szCs w:val="32"/>
          <w:bdr w:val="none" w:sz="0" w:space="0" w:color="auto" w:frame="1"/>
        </w:rPr>
        <w:t>Avant-Gardes</w:t>
      </w:r>
      <w:proofErr w:type="spellEnd"/>
      <w:r w:rsidRPr="008313B6">
        <w:rPr>
          <w:rFonts w:ascii="inherit" w:hAnsi="inherit"/>
          <w:color w:val="000000" w:themeColor="text1"/>
          <w:szCs w:val="32"/>
          <w:bdr w:val="none" w:sz="0" w:space="0" w:color="auto" w:frame="1"/>
        </w:rPr>
        <w:t>, the Bauhaus, Modern and Post Modern design.</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Be able to place the Arts in historical context from:</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The Ancient World, (Primitive, Mesopotamia, Egyptian, Greek, Roman, Asian)</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The Age of Faith, (Byzantine, Romanesque, Gothic, developments in Africa and Asia)</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The Renaissance through the Baroque, (Early and High Renaissance, Mannerist, Baroque)</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 xml:space="preserve">The Eighteenth and Nineteenth Centuries, </w:t>
      </w:r>
      <w:proofErr w:type="gramStart"/>
      <w:r w:rsidRPr="008242D2">
        <w:rPr>
          <w:rFonts w:ascii="inherit" w:hAnsi="inherit"/>
          <w:color w:val="000000" w:themeColor="text1"/>
          <w:bdr w:val="none" w:sz="0" w:space="0" w:color="auto" w:frame="1"/>
        </w:rPr>
        <w:t>( Rococo</w:t>
      </w:r>
      <w:proofErr w:type="gramEnd"/>
      <w:r w:rsidRPr="008242D2">
        <w:rPr>
          <w:rFonts w:ascii="inherit" w:hAnsi="inherit"/>
          <w:color w:val="000000" w:themeColor="text1"/>
          <w:bdr w:val="none" w:sz="0" w:space="0" w:color="auto" w:frame="1"/>
        </w:rPr>
        <w:t>, Neoclassicism, Romanticism, Realism, Impressionism and Post-Impressionism)</w:t>
      </w:r>
    </w:p>
    <w:p w:rsidR="008242D2" w:rsidRPr="008242D2" w:rsidRDefault="008242D2" w:rsidP="008242D2">
      <w:pPr>
        <w:numPr>
          <w:ilvl w:val="0"/>
          <w:numId w:val="1"/>
        </w:numPr>
        <w:ind w:left="1080"/>
        <w:rPr>
          <w:rFonts w:ascii="inherit" w:hAnsi="inherit"/>
          <w:color w:val="000000" w:themeColor="text1"/>
          <w:sz w:val="26"/>
          <w:szCs w:val="26"/>
        </w:rPr>
      </w:pPr>
      <w:r w:rsidRPr="008242D2">
        <w:rPr>
          <w:rFonts w:ascii="inherit" w:hAnsi="inherit"/>
          <w:color w:val="000000" w:themeColor="text1"/>
          <w:bdr w:val="none" w:sz="0" w:space="0" w:color="auto" w:frame="1"/>
        </w:rPr>
        <w:t>1900 to the Present, (Cubism, Fauvism, German Expressionism, Futurism, Dada and Surrealism, American Modernism and Abstract Expressionism, Pop and Minimalism, Postmodern Directions)</w:t>
      </w:r>
    </w:p>
    <w:p w:rsidR="008242D2" w:rsidRPr="008242D2" w:rsidRDefault="008242D2" w:rsidP="008242D2">
      <w:pPr>
        <w:ind w:left="720"/>
        <w:rPr>
          <w:rFonts w:ascii="inherit" w:hAnsi="inherit"/>
          <w:color w:val="000000" w:themeColor="text1"/>
          <w:sz w:val="26"/>
          <w:szCs w:val="26"/>
        </w:rPr>
      </w:pP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Be able to identify artists and works of art in the historical contexts presented.</w:t>
      </w:r>
    </w:p>
    <w:p w:rsidR="008242D2" w:rsidRPr="008242D2" w:rsidRDefault="008242D2" w:rsidP="008242D2">
      <w:pPr>
        <w:numPr>
          <w:ilvl w:val="0"/>
          <w:numId w:val="1"/>
        </w:numPr>
        <w:ind w:left="0"/>
        <w:rPr>
          <w:rFonts w:ascii="inherit" w:hAnsi="inherit"/>
          <w:color w:val="000000" w:themeColor="text1"/>
          <w:sz w:val="26"/>
          <w:szCs w:val="26"/>
        </w:rPr>
      </w:pPr>
      <w:r w:rsidRPr="008242D2">
        <w:rPr>
          <w:rFonts w:ascii="inherit" w:hAnsi="inherit"/>
          <w:color w:val="000000" w:themeColor="text1"/>
          <w:bdr w:val="none" w:sz="0" w:space="0" w:color="auto" w:frame="1"/>
        </w:rPr>
        <w:t>Demonstrate their understanding of the process of critical thinking with regards to appreciating works of art.</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32"/>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32"/>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Attendance requirements:</w:t>
      </w:r>
      <w:r w:rsidRPr="008242D2">
        <w:rPr>
          <w:rFonts w:ascii="inherit" w:hAnsi="inherit" w:cs="Times New Roman"/>
          <w:color w:val="000000" w:themeColor="text1"/>
          <w:bdr w:val="none" w:sz="0" w:space="0" w:color="auto" w:frame="1"/>
        </w:rPr>
        <w:t>  Class attendance is mandatory. Any student who misses 25% (non-participatory for three (3) or more of the eleven (11) weeks of the term) will receive a grade of ‘F’ in the course (Policy 8.4.2). Students should refer to the 2014-2015 Academic Catalog for additional attendance information.  Timely submission of the weekly quizzes and required Discussion Board postings shall be evidence of student participation.</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Disability statement:</w:t>
      </w:r>
      <w:r w:rsidRPr="008242D2">
        <w:rPr>
          <w:rFonts w:ascii="inherit" w:hAnsi="inherit" w:cs="Times New Roman"/>
          <w:b/>
          <w:bCs/>
          <w:color w:val="000000" w:themeColor="text1"/>
          <w:u w:val="single"/>
        </w:rPr>
        <w:t> </w:t>
      </w:r>
      <w:r w:rsidRPr="008242D2">
        <w:rPr>
          <w:rFonts w:ascii="inherit" w:hAnsi="inherit" w:cs="Times New Roman"/>
          <w:color w:val="000000" w:themeColor="text1"/>
          <w:bdr w:val="none" w:sz="0" w:space="0" w:color="auto" w:frame="1"/>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sz w:val="32"/>
          <w:szCs w:val="32"/>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Course requirements and grading criteria:</w:t>
      </w:r>
    </w:p>
    <w:p w:rsidR="008242D2" w:rsidRDefault="008242D2" w:rsidP="008242D2">
      <w:pPr>
        <w:pStyle w:val="ListParagraph"/>
        <w:rPr>
          <w:rFonts w:ascii="Calibri" w:hAnsi="Calibri"/>
          <w:color w:val="000000" w:themeColor="text1"/>
          <w:bdr w:val="none" w:sz="0" w:space="0" w:color="auto" w:frame="1"/>
        </w:rPr>
      </w:pPr>
    </w:p>
    <w:p w:rsidR="008242D2" w:rsidRPr="008242D2" w:rsidRDefault="008242D2" w:rsidP="008242D2">
      <w:pPr>
        <w:pStyle w:val="ListParagraph"/>
        <w:numPr>
          <w:ilvl w:val="0"/>
          <w:numId w:val="7"/>
        </w:numPr>
        <w:tabs>
          <w:tab w:val="clear" w:pos="720"/>
          <w:tab w:val="num" w:pos="0"/>
        </w:tabs>
        <w:ind w:left="0"/>
        <w:rPr>
          <w:rFonts w:ascii="Helvetica Neue" w:hAnsi="Helvetica Neue" w:cs="Times New Roman"/>
          <w:color w:val="000000" w:themeColor="text1"/>
        </w:rPr>
      </w:pPr>
      <w:r w:rsidRPr="008242D2">
        <w:rPr>
          <w:rFonts w:ascii="Calibri" w:hAnsi="Calibri"/>
          <w:color w:val="000000" w:themeColor="text1"/>
          <w:bdr w:val="none" w:sz="0" w:space="0" w:color="auto" w:frame="1"/>
        </w:rPr>
        <w:t>10 grades will be Quiz grades associated with assigned readings of the text, lecture notes posted on Blackboard, and Internet readings, worth up to 100 points each. (1000 points total for quizzes)</w:t>
      </w:r>
    </w:p>
    <w:p w:rsidR="008242D2" w:rsidRPr="008242D2" w:rsidRDefault="008242D2" w:rsidP="008242D2">
      <w:pPr>
        <w:numPr>
          <w:ilvl w:val="0"/>
          <w:numId w:val="2"/>
        </w:numPr>
        <w:ind w:left="0"/>
        <w:rPr>
          <w:rFonts w:ascii="inherit" w:hAnsi="inherit"/>
          <w:color w:val="000000" w:themeColor="text1"/>
          <w:sz w:val="26"/>
          <w:szCs w:val="26"/>
        </w:rPr>
      </w:pPr>
      <w:r w:rsidRPr="008242D2">
        <w:rPr>
          <w:rFonts w:ascii="inherit" w:hAnsi="inherit"/>
          <w:color w:val="000000" w:themeColor="text1"/>
          <w:bdr w:val="none" w:sz="0" w:space="0" w:color="auto" w:frame="1"/>
        </w:rPr>
        <w:t>Each weekly Discussion Board forum is worth up to 50 points (500 points total in Discussion Board).</w:t>
      </w:r>
    </w:p>
    <w:p w:rsidR="008242D2" w:rsidRPr="008242D2" w:rsidRDefault="008242D2" w:rsidP="008242D2">
      <w:pPr>
        <w:numPr>
          <w:ilvl w:val="0"/>
          <w:numId w:val="2"/>
        </w:numPr>
        <w:ind w:left="0"/>
        <w:rPr>
          <w:rFonts w:ascii="inherit" w:hAnsi="inherit"/>
          <w:color w:val="000000" w:themeColor="text1"/>
          <w:sz w:val="26"/>
          <w:szCs w:val="26"/>
        </w:rPr>
      </w:pPr>
      <w:r w:rsidRPr="008242D2">
        <w:rPr>
          <w:rFonts w:ascii="inherit" w:hAnsi="inherit"/>
          <w:color w:val="000000" w:themeColor="text1"/>
          <w:bdr w:val="none" w:sz="0" w:space="0" w:color="auto" w:frame="1"/>
        </w:rPr>
        <w:t>Each student will be responsible for 3 response papers of a length not to exceed 550 words, each worth up to 100 points (300 points total for papers)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br/>
      </w:r>
      <w:r w:rsidRPr="008242D2">
        <w:rPr>
          <w:rFonts w:ascii="inherit" w:hAnsi="inherit" w:cs="Times New Roman"/>
          <w:color w:val="000000" w:themeColor="text1"/>
          <w:bdr w:val="none" w:sz="0" w:space="0" w:color="auto" w:frame="1"/>
        </w:rPr>
        <w:br/>
      </w:r>
    </w:p>
    <w:p w:rsidR="008242D2" w:rsidRPr="008242D2" w:rsidRDefault="008242D2" w:rsidP="008242D2">
      <w:pPr>
        <w:numPr>
          <w:ilvl w:val="0"/>
          <w:numId w:val="3"/>
        </w:numPr>
        <w:ind w:left="0"/>
        <w:rPr>
          <w:rFonts w:ascii="inherit" w:hAnsi="inherit"/>
          <w:color w:val="000000" w:themeColor="text1"/>
          <w:sz w:val="26"/>
          <w:szCs w:val="26"/>
        </w:rPr>
      </w:pPr>
      <w:r w:rsidRPr="008242D2">
        <w:rPr>
          <w:rFonts w:ascii="inherit" w:hAnsi="inherit"/>
          <w:b/>
          <w:bCs/>
          <w:color w:val="000000" w:themeColor="text1"/>
          <w:bdr w:val="none" w:sz="0" w:space="0" w:color="auto" w:frame="1"/>
        </w:rPr>
        <w:t>Discussion and participation</w:t>
      </w:r>
    </w:p>
    <w:p w:rsidR="008242D2" w:rsidRPr="008242D2" w:rsidRDefault="008242D2" w:rsidP="008242D2">
      <w:pPr>
        <w:ind w:left="-36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xml:space="preserve">Your participation in class discussion is an important aspect of your grade. The objective of this course is not for you to temporarily memorize terms and definitions for the sole purpose of regurgitating them on an exam. Any terms that you learn are there for you to use in real life situations. They should shed light and help you to look at and talk about art with some degree of authority.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w:t>
      </w:r>
      <w:proofErr w:type="gramStart"/>
      <w:r w:rsidRPr="008242D2">
        <w:rPr>
          <w:rFonts w:ascii="inherit" w:hAnsi="inherit" w:cs="Times New Roman"/>
          <w:color w:val="000000" w:themeColor="text1"/>
          <w:bdr w:val="none" w:sz="0" w:space="0" w:color="auto" w:frame="1"/>
        </w:rPr>
        <w:t>art work</w:t>
      </w:r>
      <w:proofErr w:type="gramEnd"/>
      <w:r w:rsidRPr="008242D2">
        <w:rPr>
          <w:rFonts w:ascii="inherit" w:hAnsi="inherit" w:cs="Times New Roman"/>
          <w:color w:val="000000" w:themeColor="text1"/>
          <w:bdr w:val="none" w:sz="0" w:space="0" w:color="auto" w:frame="1"/>
        </w:rPr>
        <w:t xml:space="preserve"> is at the heart and soul of this course. Talk to us, ask us questions, be part of the discussion and benefit from the medium that we have chosen to learn in.</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*You are required to make a minimum of four posts for each Lesson's Discussion. (This is the bare minimum effort and does not equal a 100% score.) Per topic you need one or two initial posts in your own words and substantial responses to classmates.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numPr>
          <w:ilvl w:val="0"/>
          <w:numId w:val="4"/>
        </w:numPr>
        <w:ind w:left="0"/>
        <w:rPr>
          <w:rFonts w:ascii="inherit" w:hAnsi="inherit"/>
          <w:color w:val="000000" w:themeColor="text1"/>
          <w:sz w:val="26"/>
          <w:szCs w:val="26"/>
        </w:rPr>
      </w:pPr>
      <w:r w:rsidRPr="008242D2">
        <w:rPr>
          <w:rFonts w:ascii="inherit" w:hAnsi="inherit"/>
          <w:color w:val="000000" w:themeColor="text1"/>
          <w:bdr w:val="none" w:sz="0" w:space="0" w:color="auto" w:frame="1"/>
        </w:rPr>
        <w:t>There are </w:t>
      </w:r>
      <w:r w:rsidRPr="008242D2">
        <w:rPr>
          <w:rFonts w:ascii="inherit" w:hAnsi="inherit"/>
          <w:b/>
          <w:bCs/>
          <w:color w:val="000000" w:themeColor="text1"/>
          <w:bdr w:val="none" w:sz="0" w:space="0" w:color="auto" w:frame="1"/>
        </w:rPr>
        <w:t>1800 available</w:t>
      </w:r>
      <w:r w:rsidRPr="008242D2">
        <w:rPr>
          <w:rFonts w:ascii="inherit" w:hAnsi="inherit"/>
          <w:color w:val="000000" w:themeColor="text1"/>
          <w:bdr w:val="none" w:sz="0" w:space="0" w:color="auto" w:frame="1"/>
        </w:rPr>
        <w:t xml:space="preserve"> points in the course. All grades are equally weighted. The </w:t>
      </w:r>
      <w:proofErr w:type="gramStart"/>
      <w:r w:rsidRPr="008242D2">
        <w:rPr>
          <w:rFonts w:ascii="inherit" w:hAnsi="inherit"/>
          <w:color w:val="000000" w:themeColor="text1"/>
          <w:bdr w:val="none" w:sz="0" w:space="0" w:color="auto" w:frame="1"/>
        </w:rPr>
        <w:t>final grade for the class will be determined by the total accumulated points that the student earns</w:t>
      </w:r>
      <w:proofErr w:type="gramEnd"/>
      <w:r w:rsidRPr="008242D2">
        <w:rPr>
          <w:rFonts w:ascii="inherit" w:hAnsi="inherit"/>
          <w:color w:val="000000" w:themeColor="text1"/>
          <w:bdr w:val="none" w:sz="0" w:space="0" w:color="auto" w:frame="1"/>
        </w:rPr>
        <w:t>.</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A</w:t>
      </w:r>
      <w:proofErr w:type="gramStart"/>
      <w:r w:rsidRPr="008242D2">
        <w:rPr>
          <w:rFonts w:ascii="inherit" w:hAnsi="inherit" w:cs="Times New Roman"/>
          <w:color w:val="000000" w:themeColor="text1"/>
          <w:bdr w:val="none" w:sz="0" w:space="0" w:color="auto" w:frame="1"/>
        </w:rPr>
        <w:t>=   1620</w:t>
      </w:r>
      <w:proofErr w:type="gramEnd"/>
      <w:r w:rsidRPr="008242D2">
        <w:rPr>
          <w:rFonts w:ascii="inherit" w:hAnsi="inherit" w:cs="Times New Roman"/>
          <w:color w:val="000000" w:themeColor="text1"/>
          <w:bdr w:val="none" w:sz="0" w:space="0" w:color="auto" w:frame="1"/>
        </w:rPr>
        <w:t>- 1800</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B</w:t>
      </w:r>
      <w:proofErr w:type="gramStart"/>
      <w:r w:rsidRPr="008242D2">
        <w:rPr>
          <w:rFonts w:ascii="inherit" w:hAnsi="inherit" w:cs="Times New Roman"/>
          <w:color w:val="000000" w:themeColor="text1"/>
          <w:bdr w:val="none" w:sz="0" w:space="0" w:color="auto" w:frame="1"/>
        </w:rPr>
        <w:t>=   1440</w:t>
      </w:r>
      <w:proofErr w:type="gramEnd"/>
      <w:r w:rsidRPr="008242D2">
        <w:rPr>
          <w:rFonts w:ascii="inherit" w:hAnsi="inherit" w:cs="Times New Roman"/>
          <w:color w:val="000000" w:themeColor="text1"/>
          <w:bdr w:val="none" w:sz="0" w:space="0" w:color="auto" w:frame="1"/>
        </w:rPr>
        <w:t>-1619</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C</w:t>
      </w:r>
      <w:proofErr w:type="gramStart"/>
      <w:r w:rsidRPr="008242D2">
        <w:rPr>
          <w:rFonts w:ascii="inherit" w:hAnsi="inherit" w:cs="Times New Roman"/>
          <w:color w:val="000000" w:themeColor="text1"/>
          <w:bdr w:val="none" w:sz="0" w:space="0" w:color="auto" w:frame="1"/>
        </w:rPr>
        <w:t>=   1260</w:t>
      </w:r>
      <w:proofErr w:type="gramEnd"/>
      <w:r w:rsidRPr="008242D2">
        <w:rPr>
          <w:rFonts w:ascii="inherit" w:hAnsi="inherit" w:cs="Times New Roman"/>
          <w:color w:val="000000" w:themeColor="text1"/>
          <w:bdr w:val="none" w:sz="0" w:space="0" w:color="auto" w:frame="1"/>
        </w:rPr>
        <w:t>-1439</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D</w:t>
      </w:r>
      <w:proofErr w:type="gramStart"/>
      <w:r w:rsidRPr="008242D2">
        <w:rPr>
          <w:rFonts w:ascii="inherit" w:hAnsi="inherit" w:cs="Times New Roman"/>
          <w:color w:val="000000" w:themeColor="text1"/>
          <w:bdr w:val="none" w:sz="0" w:space="0" w:color="auto" w:frame="1"/>
        </w:rPr>
        <w:t>=   1080</w:t>
      </w:r>
      <w:proofErr w:type="gramEnd"/>
      <w:r w:rsidRPr="008242D2">
        <w:rPr>
          <w:rFonts w:ascii="inherit" w:hAnsi="inherit" w:cs="Times New Roman"/>
          <w:color w:val="000000" w:themeColor="text1"/>
          <w:bdr w:val="none" w:sz="0" w:space="0" w:color="auto" w:frame="1"/>
        </w:rPr>
        <w:t>-1259</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F</w:t>
      </w:r>
      <w:proofErr w:type="gramStart"/>
      <w:r w:rsidRPr="008242D2">
        <w:rPr>
          <w:rFonts w:ascii="inherit" w:hAnsi="inherit" w:cs="Times New Roman"/>
          <w:color w:val="000000" w:themeColor="text1"/>
          <w:bdr w:val="none" w:sz="0" w:space="0" w:color="auto" w:frame="1"/>
        </w:rPr>
        <w:t>=    0</w:t>
      </w:r>
      <w:proofErr w:type="gramEnd"/>
      <w:r w:rsidRPr="008242D2">
        <w:rPr>
          <w:rFonts w:ascii="inherit" w:hAnsi="inherit" w:cs="Times New Roman"/>
          <w:color w:val="000000" w:themeColor="text1"/>
          <w:bdr w:val="none" w:sz="0" w:space="0" w:color="auto" w:frame="1"/>
        </w:rPr>
        <w:t>-1079</w:t>
      </w:r>
    </w:p>
    <w:p w:rsidR="008242D2" w:rsidRPr="008242D2" w:rsidRDefault="008242D2" w:rsidP="008242D2">
      <w:pPr>
        <w:ind w:left="144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Note:</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w:t>
      </w:r>
      <w:proofErr w:type="gramStart"/>
      <w:r w:rsidRPr="008242D2">
        <w:rPr>
          <w:rFonts w:ascii="inherit" w:hAnsi="inherit" w:cs="Times New Roman"/>
          <w:color w:val="000000" w:themeColor="text1"/>
          <w:bdr w:val="none" w:sz="0" w:space="0" w:color="auto" w:frame="1"/>
        </w:rPr>
        <w:t>the  Academic</w:t>
      </w:r>
      <w:proofErr w:type="gramEnd"/>
      <w:r w:rsidRPr="008242D2">
        <w:rPr>
          <w:rFonts w:ascii="inherit" w:hAnsi="inherit" w:cs="Times New Roman"/>
          <w:color w:val="000000" w:themeColor="text1"/>
          <w:bdr w:val="none" w:sz="0" w:space="0" w:color="auto" w:frame="1"/>
        </w:rPr>
        <w:t xml:space="preserve">  Catalog.  </w:t>
      </w:r>
      <w:proofErr w:type="gramStart"/>
      <w:r w:rsidRPr="008242D2">
        <w:rPr>
          <w:rFonts w:ascii="inherit" w:hAnsi="inherit" w:cs="Times New Roman"/>
          <w:color w:val="000000" w:themeColor="text1"/>
          <w:bdr w:val="none" w:sz="0" w:space="0" w:color="auto" w:frame="1"/>
        </w:rPr>
        <w:t>Appeals  may</w:t>
      </w:r>
      <w:proofErr w:type="gramEnd"/>
      <w:r w:rsidRPr="008242D2">
        <w:rPr>
          <w:rFonts w:ascii="inherit" w:hAnsi="inherit" w:cs="Times New Roman"/>
          <w:color w:val="000000" w:themeColor="text1"/>
          <w:bdr w:val="none" w:sz="0" w:space="0" w:color="auto" w:frame="1"/>
        </w:rPr>
        <w:t>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551D83" w:rsidRDefault="008242D2" w:rsidP="008242D2">
      <w:pPr>
        <w:ind w:left="720"/>
        <w:rPr>
          <w:rFonts w:ascii="inherit" w:hAnsi="inherit" w:cs="Times New Roman"/>
          <w:b/>
          <w:bCs/>
          <w:color w:val="000000" w:themeColor="text1"/>
          <w:sz w:val="32"/>
          <w:szCs w:val="32"/>
          <w:u w:val="single"/>
          <w:bdr w:val="none" w:sz="0" w:space="0" w:color="auto" w:frame="1"/>
        </w:rPr>
      </w:pPr>
      <w:r w:rsidRPr="008242D2">
        <w:rPr>
          <w:rFonts w:ascii="inherit" w:hAnsi="inherit" w:cs="Times New Roman"/>
          <w:b/>
          <w:bCs/>
          <w:color w:val="000000" w:themeColor="text1"/>
          <w:sz w:val="32"/>
          <w:szCs w:val="32"/>
          <w:u w:val="single"/>
          <w:bdr w:val="none" w:sz="0" w:space="0" w:color="auto" w:frame="1"/>
        </w:rPr>
        <w:t>Schedule:</w:t>
      </w:r>
    </w:p>
    <w:p w:rsidR="008242D2" w:rsidRPr="008242D2" w:rsidRDefault="008242D2" w:rsidP="008242D2">
      <w:pPr>
        <w:ind w:left="720"/>
        <w:rPr>
          <w:rFonts w:ascii="Helvetica Neue" w:hAnsi="Helvetica Neue" w:cs="Times New Roman"/>
          <w:color w:val="000000" w:themeColor="text1"/>
        </w:rPr>
      </w:pPr>
    </w:p>
    <w:p w:rsidR="00423DC6" w:rsidRPr="00551D83" w:rsidRDefault="00423DC6" w:rsidP="00423DC6">
      <w:pPr>
        <w:spacing w:line="360" w:lineRule="auto"/>
        <w:rPr>
          <w:color w:val="000000" w:themeColor="text1"/>
        </w:rPr>
      </w:pPr>
      <w:r w:rsidRPr="00551D83">
        <w:rPr>
          <w:color w:val="000000" w:themeColor="text1"/>
        </w:rPr>
        <w:t>Class begins May 23</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1:  Chapters 1 and 2 Quiz, Discussion Board</w:t>
      </w:r>
      <w:r w:rsidR="00423DC6" w:rsidRPr="00551D83">
        <w:rPr>
          <w:rFonts w:cs="Times New Roman"/>
          <w:color w:val="000000" w:themeColor="text1"/>
        </w:rPr>
        <w:t xml:space="preserve"> due 5/30 by11</w:t>
      </w:r>
      <w:proofErr w:type="gramStart"/>
      <w:r w:rsidR="00423DC6" w:rsidRPr="00551D83">
        <w:rPr>
          <w:rFonts w:cs="Times New Roman"/>
          <w:color w:val="000000" w:themeColor="text1"/>
        </w:rPr>
        <w:t>:59</w:t>
      </w:r>
      <w:proofErr w:type="gramEnd"/>
      <w:r w:rsidR="00423DC6" w:rsidRPr="00551D83">
        <w:rPr>
          <w:rFonts w:cs="Times New Roman"/>
          <w:color w:val="000000" w:themeColor="text1"/>
        </w:rPr>
        <w:t xml:space="preserve"> PM </w:t>
      </w:r>
      <w:r w:rsidR="00551D83">
        <w:rPr>
          <w:rFonts w:cs="Times New Roman"/>
          <w:color w:val="000000" w:themeColor="text1"/>
        </w:rPr>
        <w:t> </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2:  Chapters 3 and 4 Quiz, Discussion Board due </w:t>
      </w:r>
      <w:r w:rsidR="00423DC6" w:rsidRPr="00551D83">
        <w:rPr>
          <w:rFonts w:cs="Times New Roman"/>
          <w:color w:val="000000" w:themeColor="text1"/>
        </w:rPr>
        <w:t xml:space="preserve">6/6 by </w:t>
      </w:r>
      <w:r w:rsidRPr="00551D83">
        <w:rPr>
          <w:rFonts w:cs="Times New Roman"/>
          <w:color w:val="000000" w:themeColor="text1"/>
        </w:rPr>
        <w:t>11:59 PM</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3:  Chapters 5 and 6 Quiz, Discussion Board due </w:t>
      </w:r>
      <w:r w:rsidR="00423DC6" w:rsidRPr="00551D83">
        <w:rPr>
          <w:rFonts w:cs="Times New Roman"/>
          <w:color w:val="000000" w:themeColor="text1"/>
        </w:rPr>
        <w:t xml:space="preserve">6/13 by </w:t>
      </w:r>
      <w:r w:rsidRPr="00551D83">
        <w:rPr>
          <w:rFonts w:cs="Times New Roman"/>
          <w:color w:val="000000" w:themeColor="text1"/>
        </w:rPr>
        <w:t>11:59 PM   </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4: Chapters 7 and 8 Quiz, Discussion Board, Paper #1 </w:t>
      </w:r>
      <w:proofErr w:type="gramStart"/>
      <w:r w:rsidRPr="00551D83">
        <w:rPr>
          <w:rFonts w:cs="Times New Roman"/>
          <w:color w:val="000000" w:themeColor="text1"/>
        </w:rPr>
        <w:t>due</w:t>
      </w:r>
      <w:r w:rsidR="00423DC6" w:rsidRPr="00551D83">
        <w:rPr>
          <w:rFonts w:cs="Times New Roman"/>
          <w:color w:val="000000" w:themeColor="text1"/>
        </w:rPr>
        <w:t xml:space="preserve"> </w:t>
      </w:r>
      <w:r w:rsidRPr="00551D83">
        <w:rPr>
          <w:rFonts w:cs="Times New Roman"/>
          <w:color w:val="000000" w:themeColor="text1"/>
        </w:rPr>
        <w:t> </w:t>
      </w:r>
      <w:r w:rsidR="00423DC6" w:rsidRPr="00551D83">
        <w:rPr>
          <w:rFonts w:cs="Times New Roman"/>
          <w:color w:val="000000" w:themeColor="text1"/>
        </w:rPr>
        <w:t>6</w:t>
      </w:r>
      <w:proofErr w:type="gramEnd"/>
      <w:r w:rsidR="00423DC6" w:rsidRPr="00551D83">
        <w:rPr>
          <w:rFonts w:cs="Times New Roman"/>
          <w:color w:val="000000" w:themeColor="text1"/>
        </w:rPr>
        <w:t>/20 by 11</w:t>
      </w:r>
      <w:r w:rsidRPr="00551D83">
        <w:rPr>
          <w:rFonts w:cs="Times New Roman"/>
          <w:color w:val="000000" w:themeColor="text1"/>
        </w:rPr>
        <w:t>:59 PM</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5:  Chapters 9 and 10 Quiz, Discussion Board due </w:t>
      </w:r>
      <w:r w:rsidR="00423DC6" w:rsidRPr="00551D83">
        <w:rPr>
          <w:rFonts w:cs="Times New Roman"/>
          <w:color w:val="000000" w:themeColor="text1"/>
        </w:rPr>
        <w:t xml:space="preserve">6/27 by </w:t>
      </w:r>
      <w:r w:rsidRPr="00551D83">
        <w:rPr>
          <w:rFonts w:cs="Times New Roman"/>
          <w:color w:val="000000" w:themeColor="text1"/>
        </w:rPr>
        <w:t>11:59 PM </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6: Chapters 11 and 12 Quiz, Discussion Board due </w:t>
      </w:r>
      <w:r w:rsidR="00423DC6" w:rsidRPr="00551D83">
        <w:rPr>
          <w:rFonts w:cs="Times New Roman"/>
          <w:color w:val="000000" w:themeColor="text1"/>
        </w:rPr>
        <w:t xml:space="preserve">7/5 by </w:t>
      </w:r>
      <w:r w:rsidRPr="00551D83">
        <w:rPr>
          <w:rFonts w:cs="Times New Roman"/>
          <w:color w:val="000000" w:themeColor="text1"/>
        </w:rPr>
        <w:t>11:59 PM </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7:  Chapters 13 and 14 Quiz, Discussion Board, Paper #2 due </w:t>
      </w:r>
      <w:r w:rsidR="00423DC6" w:rsidRPr="00551D83">
        <w:rPr>
          <w:rFonts w:cs="Times New Roman"/>
          <w:color w:val="000000" w:themeColor="text1"/>
        </w:rPr>
        <w:t xml:space="preserve">7/11 by </w:t>
      </w:r>
      <w:r w:rsidRPr="00551D83">
        <w:rPr>
          <w:rFonts w:cs="Times New Roman"/>
          <w:color w:val="000000" w:themeColor="text1"/>
        </w:rPr>
        <w:t>11:59 PM</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8:  Chapters 15 and 16 Quiz, Discussion Board due </w:t>
      </w:r>
      <w:r w:rsidR="00423DC6" w:rsidRPr="00551D83">
        <w:rPr>
          <w:rFonts w:cs="Times New Roman"/>
          <w:color w:val="000000" w:themeColor="text1"/>
        </w:rPr>
        <w:t xml:space="preserve">7/18 by </w:t>
      </w:r>
      <w:r w:rsidRPr="00551D83">
        <w:rPr>
          <w:rFonts w:cs="Times New Roman"/>
          <w:color w:val="000000" w:themeColor="text1"/>
        </w:rPr>
        <w:t>11:59 PM</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9: Chapters 17 and 18 Quiz, Discussion Board due </w:t>
      </w:r>
      <w:r w:rsidR="00423DC6" w:rsidRPr="00551D83">
        <w:rPr>
          <w:rFonts w:cs="Times New Roman"/>
          <w:color w:val="000000" w:themeColor="text1"/>
        </w:rPr>
        <w:t xml:space="preserve">7/25 by </w:t>
      </w:r>
      <w:r w:rsidRPr="00551D83">
        <w:rPr>
          <w:rFonts w:cs="Times New Roman"/>
          <w:color w:val="000000" w:themeColor="text1"/>
        </w:rPr>
        <w:t>11:59 PM </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Lesson 10: Chapters 19 - 21 Discussion Board, Quiz, Paper #</w:t>
      </w:r>
      <w:r w:rsidR="008313B6" w:rsidRPr="00551D83">
        <w:rPr>
          <w:rFonts w:cs="Times New Roman"/>
          <w:color w:val="000000" w:themeColor="text1"/>
        </w:rPr>
        <w:t>3 </w:t>
      </w:r>
      <w:r w:rsidR="005737C4" w:rsidRPr="00551D83">
        <w:rPr>
          <w:rFonts w:cs="Times New Roman"/>
          <w:color w:val="000000" w:themeColor="text1"/>
        </w:rPr>
        <w:t>due </w:t>
      </w:r>
      <w:r w:rsidR="00423DC6" w:rsidRPr="00551D83">
        <w:rPr>
          <w:rFonts w:cs="Times New Roman"/>
          <w:color w:val="000000" w:themeColor="text1"/>
        </w:rPr>
        <w:t>8/1 by</w:t>
      </w:r>
      <w:r w:rsidRPr="00551D83">
        <w:rPr>
          <w:rFonts w:cs="Times New Roman"/>
          <w:color w:val="000000" w:themeColor="text1"/>
        </w:rPr>
        <w:t> 11:59 PM</w:t>
      </w:r>
    </w:p>
    <w:p w:rsidR="008242D2" w:rsidRPr="00551D83" w:rsidRDefault="008242D2" w:rsidP="00551D83">
      <w:pPr>
        <w:pStyle w:val="ListParagraph"/>
        <w:numPr>
          <w:ilvl w:val="0"/>
          <w:numId w:val="10"/>
        </w:numPr>
        <w:spacing w:line="360" w:lineRule="auto"/>
        <w:rPr>
          <w:rFonts w:cs="Times New Roman"/>
          <w:color w:val="000000" w:themeColor="text1"/>
        </w:rPr>
      </w:pPr>
      <w:r w:rsidRPr="00551D83">
        <w:rPr>
          <w:rFonts w:cs="Times New Roman"/>
          <w:color w:val="000000" w:themeColor="text1"/>
        </w:rPr>
        <w:t>No late work will be accepted after </w:t>
      </w:r>
      <w:r w:rsidR="00423DC6" w:rsidRPr="00551D83">
        <w:rPr>
          <w:rFonts w:cs="Times New Roman"/>
          <w:color w:val="000000" w:themeColor="text1"/>
        </w:rPr>
        <w:t>8/1/16</w:t>
      </w:r>
    </w:p>
    <w:p w:rsidR="008242D2" w:rsidRPr="008242D2" w:rsidRDefault="008242D2" w:rsidP="008242D2">
      <w:pPr>
        <w:rPr>
          <w:rFonts w:ascii="Times" w:hAnsi="Times"/>
          <w:color w:val="000000" w:themeColor="text1"/>
          <w:sz w:val="20"/>
          <w:szCs w:val="20"/>
        </w:rPr>
      </w:pPr>
      <w:r w:rsidRPr="008242D2">
        <w:rPr>
          <w:rFonts w:ascii="inherit" w:hAnsi="inherit" w:cs="Times New Roman"/>
          <w:color w:val="000000" w:themeColor="text1"/>
          <w:sz w:val="26"/>
          <w:szCs w:val="26"/>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i/>
          <w:color w:val="000000" w:themeColor="text1"/>
          <w:bdr w:val="none" w:sz="0" w:space="0" w:color="auto" w:frame="1"/>
        </w:rPr>
        <w:t>This is a reading intensive course.</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bdr w:val="none" w:sz="0" w:space="0" w:color="auto" w:frame="1"/>
        </w:rPr>
        <w:t>Additional Information:</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Academic Honesty:</w:t>
      </w:r>
      <w:r w:rsidRPr="008242D2">
        <w:rPr>
          <w:rFonts w:ascii="inherit" w:hAnsi="inherit" w:cs="Times New Roman"/>
          <w:color w:val="000000" w:themeColor="text1"/>
        </w:rPr>
        <w:t> </w:t>
      </w:r>
      <w:r w:rsidRPr="008242D2">
        <w:rPr>
          <w:rFonts w:ascii="inherit" w:hAnsi="inherit" w:cs="Times New Roman"/>
          <w:color w:val="000000" w:themeColor="text1"/>
          <w:bdr w:val="none" w:sz="0" w:space="0" w:color="auto" w:frame="1"/>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All incidents in which a student is involved in violating the Academic Honesty policy will be reported to the Dean of the School of Fine Arts and then forwarded to the Provost’s office, becoming a permanent part of the students’ academic record.</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Email</w:t>
      </w:r>
      <w:r w:rsidRPr="008242D2">
        <w:rPr>
          <w:rFonts w:ascii="inherit" w:hAnsi="inherit" w:cs="Times New Roman"/>
          <w:color w:val="000000" w:themeColor="text1"/>
          <w:bdr w:val="none" w:sz="0" w:space="0" w:color="auto" w:frame="1"/>
        </w:rPr>
        <w:t>: Your Wayland email address is the official line of communication between you and the university. To access your email, go to</w:t>
      </w:r>
      <w:r w:rsidRPr="008242D2">
        <w:rPr>
          <w:rFonts w:ascii="inherit" w:hAnsi="inherit" w:cs="Times New Roman"/>
          <w:color w:val="000000" w:themeColor="text1"/>
        </w:rPr>
        <w:t> </w:t>
      </w:r>
      <w:hyperlink r:id="rId6" w:history="1">
        <w:r w:rsidRPr="008242D2">
          <w:rPr>
            <w:rFonts w:ascii="inherit" w:hAnsi="inherit" w:cs="Times New Roman"/>
            <w:color w:val="000000" w:themeColor="text1"/>
            <w:sz w:val="32"/>
            <w:u w:val="single"/>
          </w:rPr>
          <w:t>www.wbu.edu/email</w:t>
        </w:r>
      </w:hyperlink>
      <w:r w:rsidRPr="008242D2">
        <w:rPr>
          <w:rFonts w:ascii="inherit" w:hAnsi="inherit" w:cs="Times New Roman"/>
          <w:color w:val="000000" w:themeColor="text1"/>
          <w:sz w:val="32"/>
          <w:szCs w:val="32"/>
          <w:bdr w:val="none" w:sz="0" w:space="0" w:color="auto" w:frame="1"/>
        </w:rPr>
        <w:t>. Yahoo and</w:t>
      </w:r>
      <w:r w:rsidRPr="008242D2">
        <w:rPr>
          <w:rFonts w:ascii="inherit" w:hAnsi="inherit" w:cs="Times New Roman"/>
          <w:color w:val="000000" w:themeColor="text1"/>
          <w:sz w:val="32"/>
        </w:rPr>
        <w:t> </w:t>
      </w:r>
      <w:r w:rsidRPr="008242D2">
        <w:rPr>
          <w:rFonts w:ascii="inherit" w:hAnsi="inherit" w:cs="Times New Roman"/>
          <w:color w:val="000000" w:themeColor="text1"/>
          <w:sz w:val="32"/>
          <w:szCs w:val="32"/>
          <w:bdr w:val="none" w:sz="0" w:space="0" w:color="auto" w:frame="1"/>
        </w:rPr>
        <w:t>Hotmail</w:t>
      </w:r>
      <w:r w:rsidRPr="008242D2">
        <w:rPr>
          <w:rFonts w:ascii="inherit" w:hAnsi="inherit" w:cs="Times New Roman"/>
          <w:color w:val="000000" w:themeColor="text1"/>
          <w:sz w:val="32"/>
        </w:rPr>
        <w:t> </w:t>
      </w:r>
      <w:r w:rsidRPr="008242D2">
        <w:rPr>
          <w:rFonts w:ascii="inherit" w:hAnsi="inherit" w:cs="Times New Roman"/>
          <w:color w:val="000000" w:themeColor="text1"/>
          <w:sz w:val="32"/>
          <w:szCs w:val="32"/>
          <w:bdr w:val="none" w:sz="0" w:space="0" w:color="auto" w:frame="1"/>
        </w:rPr>
        <w:t>accounts will no longer work! You must make sure your email address is established, functioning and is also</w:t>
      </w:r>
      <w:r w:rsidRPr="008242D2">
        <w:rPr>
          <w:rFonts w:ascii="inherit" w:hAnsi="inherit" w:cs="Times New Roman"/>
          <w:color w:val="000000" w:themeColor="text1"/>
          <w:sz w:val="32"/>
        </w:rPr>
        <w:t> </w:t>
      </w:r>
      <w:r w:rsidRPr="008242D2">
        <w:rPr>
          <w:rFonts w:ascii="inherit" w:hAnsi="inherit" w:cs="Times New Roman"/>
          <w:b/>
          <w:bCs/>
          <w:color w:val="000000" w:themeColor="text1"/>
          <w:bdr w:val="none" w:sz="0" w:space="0" w:color="auto" w:frame="1"/>
        </w:rPr>
        <w:t>monitored at least once a day</w:t>
      </w:r>
      <w:r w:rsidRPr="008242D2">
        <w:rPr>
          <w:rFonts w:ascii="inherit" w:hAnsi="inherit" w:cs="Times New Roman"/>
          <w:color w:val="000000" w:themeColor="text1"/>
        </w:rPr>
        <w:t> </w:t>
      </w:r>
      <w:r w:rsidRPr="008242D2">
        <w:rPr>
          <w:rFonts w:ascii="inherit" w:hAnsi="inherit" w:cs="Times New Roman"/>
          <w:color w:val="000000" w:themeColor="text1"/>
          <w:bdr w:val="none" w:sz="0" w:space="0" w:color="auto" w:frame="1"/>
        </w:rPr>
        <w:t>as you will receive important information about your classes, financial aid, billing, emergency situations, etc. through this email.</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b/>
          <w:bCs/>
          <w:color w:val="000000" w:themeColor="text1"/>
          <w:u w:val="single"/>
          <w:bdr w:val="none" w:sz="0" w:space="0" w:color="auto" w:frame="1"/>
        </w:rPr>
        <w:t>Notes:</w:t>
      </w:r>
      <w:r w:rsidRPr="008242D2">
        <w:rPr>
          <w:rFonts w:ascii="inherit" w:hAnsi="inherit" w:cs="Times New Roman"/>
          <w:color w:val="000000" w:themeColor="text1"/>
        </w:rPr>
        <w:t> </w:t>
      </w:r>
      <w:r w:rsidRPr="008242D2">
        <w:rPr>
          <w:rFonts w:ascii="inherit" w:hAnsi="inherit" w:cs="Times New Roman"/>
          <w:color w:val="000000" w:themeColor="text1"/>
          <w:bdr w:val="none" w:sz="0" w:space="0" w:color="auto" w:frame="1"/>
        </w:rPr>
        <w:t xml:space="preserve">                                                                                                                                                           This syllabus serves as a guide and can be amended at any </w:t>
      </w:r>
      <w:proofErr w:type="gramStart"/>
      <w:r w:rsidRPr="008242D2">
        <w:rPr>
          <w:rFonts w:ascii="inherit" w:hAnsi="inherit" w:cs="Times New Roman"/>
          <w:color w:val="000000" w:themeColor="text1"/>
          <w:bdr w:val="none" w:sz="0" w:space="0" w:color="auto" w:frame="1"/>
        </w:rPr>
        <w:t>time</w:t>
      </w:r>
      <w:proofErr w:type="gramEnd"/>
      <w:r w:rsidRPr="008242D2">
        <w:rPr>
          <w:rFonts w:ascii="inherit" w:hAnsi="inherit" w:cs="Times New Roman"/>
          <w:color w:val="000000" w:themeColor="text1"/>
          <w:bdr w:val="none" w:sz="0" w:space="0" w:color="auto" w:frame="1"/>
        </w:rPr>
        <w:t xml:space="preserve"> as the instructor deems necessary.</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Smart phones are not a substitute for a personal computer or a Mac in this class.</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Internet connections must be reliable.</w:t>
      </w:r>
    </w:p>
    <w:p w:rsidR="008242D2" w:rsidRPr="008242D2" w:rsidRDefault="008242D2" w:rsidP="008242D2">
      <w:pPr>
        <w:ind w:left="72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ind w:left="720"/>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Default="008242D2" w:rsidP="008242D2">
      <w:pPr>
        <w:rPr>
          <w:rFonts w:ascii="inherit" w:hAnsi="inherit" w:cs="Times New Roman"/>
          <w:color w:val="000000" w:themeColor="text1"/>
          <w:bdr w:val="none" w:sz="0" w:space="0" w:color="auto" w:frame="1"/>
        </w:rPr>
      </w:pPr>
      <w:r w:rsidRPr="008242D2">
        <w:rPr>
          <w:rFonts w:ascii="inherit" w:hAnsi="inherit" w:cs="Times New Roman"/>
          <w:color w:val="000000" w:themeColor="text1"/>
          <w:bdr w:val="none" w:sz="0" w:space="0" w:color="auto" w:frame="1"/>
        </w:rPr>
        <w:t>It is highly recommended that the student make notes while reading the text and periodically visit</w:t>
      </w:r>
    </w:p>
    <w:p w:rsidR="008242D2" w:rsidRPr="008242D2" w:rsidRDefault="0019137A" w:rsidP="008242D2">
      <w:pPr>
        <w:rPr>
          <w:rFonts w:ascii="Helvetica Neue" w:hAnsi="Helvetica Neue" w:cs="Times New Roman"/>
          <w:color w:val="000000" w:themeColor="text1"/>
        </w:rPr>
      </w:pPr>
      <w:hyperlink r:id="rId7" w:history="1">
        <w:r w:rsidR="008242D2" w:rsidRPr="008242D2">
          <w:rPr>
            <w:rFonts w:ascii="inherit" w:hAnsi="inherit" w:cs="Times New Roman"/>
            <w:color w:val="000000" w:themeColor="text1"/>
            <w:u w:val="single"/>
          </w:rPr>
          <w:t>http://www.smarthistory.kahnacademy.org/</w:t>
        </w:r>
      </w:hyperlink>
      <w:proofErr w:type="gramStart"/>
      <w:r w:rsidR="008242D2" w:rsidRPr="008242D2">
        <w:rPr>
          <w:rFonts w:ascii="inherit" w:hAnsi="inherit" w:cs="Times New Roman"/>
          <w:color w:val="000000" w:themeColor="text1"/>
        </w:rPr>
        <w:t> </w:t>
      </w:r>
      <w:r w:rsidR="008242D2" w:rsidRPr="008242D2">
        <w:rPr>
          <w:rFonts w:ascii="inherit" w:hAnsi="inherit" w:cs="Times New Roman"/>
          <w:color w:val="000000" w:themeColor="text1"/>
          <w:bdr w:val="none" w:sz="0" w:space="0" w:color="auto" w:frame="1"/>
        </w:rPr>
        <w:t>.</w:t>
      </w:r>
      <w:proofErr w:type="gramEnd"/>
      <w:r w:rsidR="008242D2" w:rsidRPr="008242D2">
        <w:rPr>
          <w:rFonts w:ascii="inherit" w:hAnsi="inherit" w:cs="Times New Roman"/>
          <w:color w:val="000000" w:themeColor="text1"/>
          <w:bdr w:val="none" w:sz="0" w:space="0" w:color="auto" w:frame="1"/>
        </w:rPr>
        <w:t xml:space="preserve"> These activities will reinforce the information in the text and Lecture Notes. You may also ‘Google’</w:t>
      </w:r>
      <w:r w:rsidR="008242D2" w:rsidRPr="008242D2">
        <w:rPr>
          <w:rFonts w:ascii="inherit" w:hAnsi="inherit" w:cs="Times New Roman"/>
          <w:color w:val="000000" w:themeColor="text1"/>
        </w:rPr>
        <w:t> </w:t>
      </w:r>
      <w:r w:rsidR="008242D2" w:rsidRPr="008242D2">
        <w:rPr>
          <w:rFonts w:ascii="inherit" w:hAnsi="inherit" w:cs="Times New Roman"/>
          <w:i/>
          <w:color w:val="000000" w:themeColor="text1"/>
          <w:bdr w:val="none" w:sz="0" w:space="0" w:color="auto" w:frame="1"/>
        </w:rPr>
        <w:t>Otis Art History</w:t>
      </w:r>
      <w:r w:rsidR="008242D2" w:rsidRPr="008242D2">
        <w:rPr>
          <w:rFonts w:ascii="inherit" w:hAnsi="inherit" w:cs="Times New Roman"/>
          <w:color w:val="000000" w:themeColor="text1"/>
        </w:rPr>
        <w:t> </w:t>
      </w:r>
      <w:r w:rsidR="008242D2" w:rsidRPr="008242D2">
        <w:rPr>
          <w:rFonts w:ascii="inherit" w:hAnsi="inherit" w:cs="Times New Roman"/>
          <w:color w:val="000000" w:themeColor="text1"/>
          <w:bdr w:val="none" w:sz="0" w:space="0" w:color="auto" w:frame="1"/>
        </w:rPr>
        <w:t>and locate the numerous art history videos, posted to You Tube, on that site.</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I recommend that you do not plan vacations, road trips, or other personal activities to coincide with quiz dates and that you do not wait until 10:00 p.m. on Tuesday nights to begin your quiz.</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423DC6" w:rsidRDefault="008242D2" w:rsidP="008242D2">
      <w:pPr>
        <w:rPr>
          <w:rFonts w:ascii="Helvetica Neue" w:hAnsi="Helvetica Neue" w:cs="Times New Roman"/>
          <w:b/>
          <w:i/>
          <w:color w:val="000000" w:themeColor="text1"/>
        </w:rPr>
      </w:pPr>
      <w:r w:rsidRPr="00423DC6">
        <w:rPr>
          <w:rFonts w:ascii="inherit" w:hAnsi="inherit" w:cs="Times New Roman"/>
          <w:b/>
          <w:i/>
          <w:color w:val="000000" w:themeColor="text1"/>
          <w:bdr w:val="none" w:sz="0" w:space="0" w:color="auto" w:frame="1"/>
        </w:rPr>
        <w:t>Do not ask Virtual Campus to re-set a quiz due to an Internet interruption. Contact your instructor.</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 </w:t>
      </w:r>
    </w:p>
    <w:p w:rsidR="008242D2" w:rsidRPr="008242D2" w:rsidRDefault="008242D2" w:rsidP="008242D2">
      <w:pPr>
        <w:rPr>
          <w:rFonts w:ascii="Helvetica Neue" w:hAnsi="Helvetica Neue" w:cs="Times New Roman"/>
          <w:color w:val="000000" w:themeColor="text1"/>
        </w:rPr>
      </w:pPr>
      <w:r w:rsidRPr="008242D2">
        <w:rPr>
          <w:rFonts w:ascii="inherit" w:hAnsi="inherit" w:cs="Times New Roman"/>
          <w:color w:val="000000" w:themeColor="text1"/>
          <w:bdr w:val="none" w:sz="0" w:space="0" w:color="auto" w:frame="1"/>
        </w:rPr>
        <w:t>When taking the quizzes and answering the Discussion Board questions, be sure to ground your answers/thoughts in the course materials;</w:t>
      </w:r>
      <w:r w:rsidRPr="008242D2">
        <w:rPr>
          <w:rFonts w:ascii="inherit" w:hAnsi="inherit" w:cs="Times New Roman"/>
          <w:color w:val="000000" w:themeColor="text1"/>
        </w:rPr>
        <w:t> </w:t>
      </w:r>
      <w:r w:rsidRPr="008242D2">
        <w:rPr>
          <w:rFonts w:ascii="inherit" w:hAnsi="inherit" w:cs="Times New Roman"/>
          <w:b/>
          <w:bCs/>
          <w:color w:val="000000" w:themeColor="text1"/>
          <w:bdr w:val="none" w:sz="0" w:space="0" w:color="auto" w:frame="1"/>
        </w:rPr>
        <w:t>especially the text.</w:t>
      </w:r>
    </w:p>
    <w:p w:rsidR="00423DC6" w:rsidRDefault="008242D2" w:rsidP="008242D2">
      <w:pPr>
        <w:rPr>
          <w:rFonts w:ascii="inherit" w:hAnsi="inherit" w:cs="Times New Roman"/>
          <w:color w:val="000000" w:themeColor="text1"/>
          <w:bdr w:val="none" w:sz="0" w:space="0" w:color="auto" w:frame="1"/>
        </w:rPr>
      </w:pPr>
      <w:r w:rsidRPr="008242D2">
        <w:rPr>
          <w:rFonts w:ascii="inherit" w:hAnsi="inherit" w:cs="Times New Roman"/>
          <w:color w:val="000000" w:themeColor="text1"/>
          <w:bdr w:val="none" w:sz="0" w:space="0" w:color="auto" w:frame="1"/>
        </w:rPr>
        <w:t> </w:t>
      </w:r>
    </w:p>
    <w:p w:rsidR="008242D2" w:rsidRPr="008242D2" w:rsidRDefault="00423DC6" w:rsidP="00551D83">
      <w:pPr>
        <w:rPr>
          <w:rFonts w:ascii="Helvetica Neue" w:hAnsi="Helvetica Neue" w:cs="Times New Roman"/>
          <w:color w:val="000000" w:themeColor="text1"/>
        </w:rPr>
      </w:pPr>
      <w:r>
        <w:rPr>
          <w:rFonts w:ascii="inherit" w:hAnsi="inherit" w:cs="Times New Roman"/>
          <w:color w:val="000000" w:themeColor="text1"/>
          <w:bdr w:val="none" w:sz="0" w:space="0" w:color="auto" w:frame="1"/>
        </w:rPr>
        <w:t xml:space="preserve">Quizzes can only be taken once so wait to start the exam until you are prepared and have enough time to complete the test in one sitting. </w:t>
      </w:r>
      <w:r w:rsidR="00551D83">
        <w:rPr>
          <w:rFonts w:ascii="inherit" w:hAnsi="inherit" w:cs="Times New Roman"/>
          <w:color w:val="000000" w:themeColor="text1"/>
          <w:bdr w:val="none" w:sz="0" w:space="0" w:color="auto" w:frame="1"/>
        </w:rPr>
        <w:t xml:space="preserve"> You will not be able to save your exam and finish it later. </w:t>
      </w:r>
    </w:p>
    <w:p w:rsidR="00423DC6" w:rsidRDefault="00423DC6"/>
    <w:sectPr w:rsidR="00423DC6" w:rsidSect="00423DC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inheri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E1D"/>
    <w:multiLevelType w:val="hybridMultilevel"/>
    <w:tmpl w:val="22B0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E6EF4"/>
    <w:multiLevelType w:val="hybridMultilevel"/>
    <w:tmpl w:val="9086F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5453C"/>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415A96"/>
    <w:multiLevelType w:val="hybridMultilevel"/>
    <w:tmpl w:val="04C4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B3026"/>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E05030"/>
    <w:multiLevelType w:val="multilevel"/>
    <w:tmpl w:val="C7F6D2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612E6EC5"/>
    <w:multiLevelType w:val="hybridMultilevel"/>
    <w:tmpl w:val="A7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21B8C"/>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CC03B9"/>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D178AF"/>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9"/>
  </w:num>
  <w:num w:numId="5">
    <w:abstractNumId w:val="3"/>
  </w:num>
  <w:num w:numId="6">
    <w:abstractNumId w:val="7"/>
  </w:num>
  <w:num w:numId="7">
    <w:abstractNumId w:val="2"/>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42D2"/>
    <w:rsid w:val="0019137A"/>
    <w:rsid w:val="003A0202"/>
    <w:rsid w:val="00423DC6"/>
    <w:rsid w:val="00551D83"/>
    <w:rsid w:val="005737C4"/>
    <w:rsid w:val="008242D2"/>
    <w:rsid w:val="008313B6"/>
    <w:rsid w:val="008F5609"/>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2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242D2"/>
    <w:pPr>
      <w:spacing w:beforeLines="1" w:afterLines="1"/>
    </w:pPr>
    <w:rPr>
      <w:rFonts w:ascii="Times" w:hAnsi="Times" w:cs="Times New Roman"/>
      <w:sz w:val="20"/>
      <w:szCs w:val="20"/>
    </w:rPr>
  </w:style>
  <w:style w:type="paragraph" w:customStyle="1" w:styleId="default">
    <w:name w:val="default"/>
    <w:basedOn w:val="Normal"/>
    <w:rsid w:val="008242D2"/>
    <w:pPr>
      <w:spacing w:beforeLines="1" w:afterLines="1"/>
    </w:pPr>
    <w:rPr>
      <w:rFonts w:ascii="Times" w:hAnsi="Times"/>
      <w:sz w:val="20"/>
      <w:szCs w:val="20"/>
    </w:rPr>
  </w:style>
  <w:style w:type="character" w:customStyle="1" w:styleId="apple-converted-space">
    <w:name w:val="apple-converted-space"/>
    <w:basedOn w:val="DefaultParagraphFont"/>
    <w:rsid w:val="008242D2"/>
  </w:style>
  <w:style w:type="character" w:styleId="Hyperlink">
    <w:name w:val="Hyperlink"/>
    <w:basedOn w:val="DefaultParagraphFont"/>
    <w:uiPriority w:val="99"/>
    <w:rsid w:val="008242D2"/>
    <w:rPr>
      <w:color w:val="0000FF"/>
      <w:u w:val="single"/>
    </w:rPr>
  </w:style>
  <w:style w:type="character" w:styleId="FollowedHyperlink">
    <w:name w:val="FollowedHyperlink"/>
    <w:basedOn w:val="DefaultParagraphFont"/>
    <w:uiPriority w:val="99"/>
    <w:rsid w:val="008242D2"/>
    <w:rPr>
      <w:color w:val="0000FF"/>
      <w:u w:val="single"/>
    </w:rPr>
  </w:style>
  <w:style w:type="paragraph" w:customStyle="1" w:styleId="p4">
    <w:name w:val="p4"/>
    <w:basedOn w:val="Normal"/>
    <w:rsid w:val="008242D2"/>
    <w:pPr>
      <w:spacing w:beforeLines="1" w:afterLines="1"/>
    </w:pPr>
    <w:rPr>
      <w:rFonts w:ascii="Times" w:hAnsi="Times"/>
      <w:sz w:val="20"/>
      <w:szCs w:val="20"/>
    </w:rPr>
  </w:style>
  <w:style w:type="paragraph" w:styleId="ListParagraph">
    <w:name w:val="List Paragraph"/>
    <w:basedOn w:val="Normal"/>
    <w:uiPriority w:val="34"/>
    <w:qFormat/>
    <w:rsid w:val="008242D2"/>
    <w:pPr>
      <w:ind w:left="720"/>
      <w:contextualSpacing/>
    </w:pPr>
  </w:style>
</w:styles>
</file>

<file path=word/webSettings.xml><?xml version="1.0" encoding="utf-8"?>
<w:webSettings xmlns:r="http://schemas.openxmlformats.org/officeDocument/2006/relationships" xmlns:w="http://schemas.openxmlformats.org/wordprocessingml/2006/main">
  <w:divs>
    <w:div w:id="909270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tlex.com/" TargetMode="External"/><Relationship Id="rId6" Type="http://schemas.openxmlformats.org/officeDocument/2006/relationships/hyperlink" Target="http://www.wbu.edu/email" TargetMode="External"/><Relationship Id="rId7" Type="http://schemas.openxmlformats.org/officeDocument/2006/relationships/hyperlink" Target="http://www.smarthistory.kahnacademy.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1559</Words>
  <Characters>8890</Characters>
  <Application>Microsoft Macintosh Word</Application>
  <DocSecurity>0</DocSecurity>
  <Lines>74</Lines>
  <Paragraphs>17</Paragraphs>
  <ScaleCrop>false</ScaleCrop>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cp:lastModifiedBy>diane doty</cp:lastModifiedBy>
  <cp:revision>2</cp:revision>
  <dcterms:created xsi:type="dcterms:W3CDTF">2016-04-15T17:39:00Z</dcterms:created>
  <dcterms:modified xsi:type="dcterms:W3CDTF">2016-04-15T17:39:00Z</dcterms:modified>
</cp:coreProperties>
</file>