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B44FC" w14:textId="77777777" w:rsidR="009B7A28" w:rsidRDefault="00F972D7" w:rsidP="00E8791C">
      <w:pPr>
        <w:pStyle w:val="Heading1"/>
        <w:jc w:val="center"/>
      </w:pPr>
      <w:r w:rsidRPr="00C7509A">
        <w:rPr>
          <w:noProof/>
        </w:rPr>
        <w:drawing>
          <wp:inline distT="0" distB="0" distL="0" distR="0" wp14:anchorId="62F2CD8B" wp14:editId="17C43D5E">
            <wp:extent cx="2382773" cy="647700"/>
            <wp:effectExtent l="0" t="0" r="0" b="0"/>
            <wp:docPr id="1"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quot;WBUlogo&quot;" title="WBU Flam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2520" cy="647700"/>
                    </a:xfrm>
                    <a:prstGeom prst="rect">
                      <a:avLst/>
                    </a:prstGeom>
                    <a:noFill/>
                    <a:ln>
                      <a:noFill/>
                    </a:ln>
                  </pic:spPr>
                </pic:pic>
              </a:graphicData>
            </a:graphic>
          </wp:inline>
        </w:drawing>
      </w:r>
    </w:p>
    <w:p w14:paraId="6CED36B9" w14:textId="77777777" w:rsidR="00D91D33" w:rsidRDefault="00D91D33" w:rsidP="00E8791C">
      <w:pPr>
        <w:jc w:val="center"/>
      </w:pPr>
    </w:p>
    <w:p w14:paraId="7C022E04" w14:textId="759EECBE" w:rsidR="009B7A28" w:rsidRPr="009B7A28" w:rsidRDefault="00821FE7" w:rsidP="00E8791C">
      <w:pPr>
        <w:jc w:val="center"/>
      </w:pPr>
      <w:proofErr w:type="spellStart"/>
      <w:r>
        <w:t>WBUOnline</w:t>
      </w:r>
      <w:proofErr w:type="spellEnd"/>
      <w:r w:rsidR="00E91BEF">
        <w:t xml:space="preserve"> Virtual Campus</w:t>
      </w:r>
    </w:p>
    <w:p w14:paraId="7AAC51AD" w14:textId="77777777" w:rsidR="009B7A28" w:rsidRPr="009B7A28" w:rsidRDefault="009B7A28" w:rsidP="00E8791C">
      <w:pPr>
        <w:jc w:val="center"/>
      </w:pPr>
      <w:r w:rsidRPr="009B7A28">
        <w:rPr>
          <w:rFonts w:hint="eastAsia"/>
        </w:rPr>
        <w:t xml:space="preserve">School </w:t>
      </w:r>
      <w:r w:rsidR="000B1F29">
        <w:t>of</w:t>
      </w:r>
      <w:r w:rsidR="00750DEA">
        <w:t xml:space="preserve"> Business</w:t>
      </w:r>
    </w:p>
    <w:p w14:paraId="3FC64E5D" w14:textId="77777777" w:rsidR="009B7A28" w:rsidRDefault="009B7A28" w:rsidP="00930EB6">
      <w:pPr>
        <w:pStyle w:val="Heading1"/>
      </w:pPr>
    </w:p>
    <w:p w14:paraId="35B90AA5" w14:textId="77777777" w:rsidR="00417929" w:rsidRPr="00F3445E" w:rsidRDefault="00FC0BCF" w:rsidP="00930EB6">
      <w:pPr>
        <w:pStyle w:val="Heading1"/>
      </w:pPr>
      <w:r>
        <w:t xml:space="preserve">2. </w:t>
      </w:r>
      <w:r w:rsidR="00417929" w:rsidRPr="00F3445E">
        <w:t>UNIVERSITY MISSION STATEMENT</w:t>
      </w:r>
    </w:p>
    <w:p w14:paraId="16DA3303" w14:textId="1D4C3B8C" w:rsidR="00417929" w:rsidRDefault="00417929" w:rsidP="00930EB6">
      <w:r w:rsidRPr="00417929">
        <w:t>Wayland Baptist University exists to educate students in an academically challenging, learning-focused and distinctively Christian environment for professional success, lifelong learning, and service to God and humankind.</w:t>
      </w:r>
    </w:p>
    <w:p w14:paraId="109525BB" w14:textId="77777777" w:rsidR="00025B06" w:rsidRPr="00417929" w:rsidRDefault="00025B06" w:rsidP="00930EB6"/>
    <w:p w14:paraId="78E820F3" w14:textId="77777777" w:rsidR="00417929" w:rsidRDefault="00FC0BCF" w:rsidP="00930EB6">
      <w:pPr>
        <w:pStyle w:val="Heading1"/>
      </w:pPr>
      <w:r>
        <w:t xml:space="preserve">3. </w:t>
      </w:r>
      <w:r w:rsidR="00417929" w:rsidRPr="0026208D">
        <w:t>COURSE NUMBER &amp; NAME</w:t>
      </w:r>
      <w:r w:rsidR="00417929" w:rsidRPr="00417929">
        <w:t xml:space="preserve">: </w:t>
      </w:r>
    </w:p>
    <w:p w14:paraId="7C44F100" w14:textId="6AA6CE7E" w:rsidR="00417929" w:rsidRDefault="00480BA0" w:rsidP="00930EB6">
      <w:pPr>
        <w:rPr>
          <w:rFonts w:cs="Calibri"/>
        </w:rPr>
      </w:pPr>
      <w:r>
        <w:rPr>
          <w:rFonts w:cs="Calibri"/>
        </w:rPr>
        <w:t>ACCT 2305‐ Principles of Accounting I</w:t>
      </w:r>
    </w:p>
    <w:p w14:paraId="41896727" w14:textId="77777777" w:rsidR="00025B06" w:rsidRPr="00417929" w:rsidRDefault="00025B06" w:rsidP="00930EB6"/>
    <w:p w14:paraId="7BDE8E66" w14:textId="77777777" w:rsidR="00417929" w:rsidRDefault="00FC0BCF" w:rsidP="00930EB6">
      <w:pPr>
        <w:pStyle w:val="Heading1"/>
      </w:pPr>
      <w:bookmarkStart w:id="0" w:name="_Hlk512499780"/>
      <w:r>
        <w:rPr>
          <w:rStyle w:val="Heading1Char"/>
          <w:b/>
        </w:rPr>
        <w:t xml:space="preserve">4. </w:t>
      </w:r>
      <w:r w:rsidR="00417929" w:rsidRPr="0026208D">
        <w:rPr>
          <w:rStyle w:val="Heading1Char"/>
          <w:b/>
        </w:rPr>
        <w:t>TERM</w:t>
      </w:r>
      <w:r w:rsidR="00417929" w:rsidRPr="00417929">
        <w:t xml:space="preserve">: </w:t>
      </w:r>
    </w:p>
    <w:p w14:paraId="2409D392" w14:textId="36BAFD93" w:rsidR="00417929" w:rsidRDefault="00D351BF" w:rsidP="00930EB6">
      <w:r>
        <w:t>Summer</w:t>
      </w:r>
      <w:r w:rsidR="00417929" w:rsidRPr="00417929">
        <w:t>, 20</w:t>
      </w:r>
      <w:r>
        <w:t>25</w:t>
      </w:r>
    </w:p>
    <w:p w14:paraId="74FD153C" w14:textId="77777777" w:rsidR="00025B06" w:rsidRPr="00417929" w:rsidRDefault="00025B06" w:rsidP="00930EB6"/>
    <w:p w14:paraId="14C0EAA0"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47F5B226" w14:textId="3DC8E3CD" w:rsidR="00417929" w:rsidRDefault="00750DEA" w:rsidP="00930EB6">
      <w:r>
        <w:t xml:space="preserve"> </w:t>
      </w:r>
      <w:r w:rsidR="00D351BF">
        <w:t>Norma Geesey, M.S.</w:t>
      </w:r>
    </w:p>
    <w:p w14:paraId="4EAA24A6" w14:textId="77777777" w:rsidR="00025B06" w:rsidRPr="00417929" w:rsidRDefault="00025B06" w:rsidP="00930EB6"/>
    <w:p w14:paraId="63A02F12"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133AA081" w14:textId="61657707" w:rsidR="00417929" w:rsidRPr="00417929" w:rsidRDefault="00417929" w:rsidP="00930EB6">
      <w:r w:rsidRPr="00417929">
        <w:t xml:space="preserve">Office phone: </w:t>
      </w:r>
      <w:r w:rsidR="006F2ADA">
        <w:t>N/A</w:t>
      </w:r>
    </w:p>
    <w:p w14:paraId="4B2C3BF8" w14:textId="1DCC900F" w:rsidR="00417929" w:rsidRPr="00417929" w:rsidRDefault="00930EB6" w:rsidP="00930EB6">
      <w:r>
        <w:t xml:space="preserve">WBU </w:t>
      </w:r>
      <w:r w:rsidR="00417929" w:rsidRPr="00417929">
        <w:t xml:space="preserve">Email: </w:t>
      </w:r>
      <w:r w:rsidR="00D351BF">
        <w:t>norma.geesey</w:t>
      </w:r>
      <w:r w:rsidR="006F2ADA">
        <w:t>@wayland.wbu.edu</w:t>
      </w:r>
    </w:p>
    <w:p w14:paraId="7B058164" w14:textId="704CCD52" w:rsidR="00417929" w:rsidRDefault="00417929" w:rsidP="00930EB6">
      <w:pPr>
        <w:rPr>
          <w:b/>
        </w:rPr>
      </w:pPr>
      <w:r w:rsidRPr="00417929">
        <w:t>Cell phon</w:t>
      </w:r>
      <w:r w:rsidR="000B1F29">
        <w:t>e:</w:t>
      </w:r>
      <w:r w:rsidR="00930EB6">
        <w:t xml:space="preserve"> </w:t>
      </w:r>
      <w:r w:rsidR="006F2ADA">
        <w:t xml:space="preserve">Please see Instructor Information in Blackboard. </w:t>
      </w:r>
      <w:r w:rsidR="006F2ADA" w:rsidRPr="006F2ADA">
        <w:rPr>
          <w:b/>
        </w:rPr>
        <w:t>However, my Cell phone is my preferred method of contact.</w:t>
      </w:r>
    </w:p>
    <w:p w14:paraId="4D6DAB8A" w14:textId="77777777" w:rsidR="00025B06" w:rsidRPr="00417929" w:rsidRDefault="00025B06" w:rsidP="00930EB6"/>
    <w:p w14:paraId="015D1281"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6BEE14ED" w14:textId="035AA494" w:rsidR="00930EB6" w:rsidRDefault="00063702" w:rsidP="00930EB6">
      <w:r>
        <w:t>Virtual</w:t>
      </w:r>
    </w:p>
    <w:p w14:paraId="47687444" w14:textId="77777777" w:rsidR="00025B06" w:rsidRDefault="00025B06" w:rsidP="00930EB6"/>
    <w:p w14:paraId="27A5ACE1"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19E5F30E" w14:textId="1514A573" w:rsidR="00E32439" w:rsidRDefault="00063702" w:rsidP="00930EB6">
      <w:pPr>
        <w:rPr>
          <w:rFonts w:cs="Calibri"/>
        </w:rPr>
      </w:pPr>
      <w:r>
        <w:rPr>
          <w:rFonts w:cs="Calibri"/>
        </w:rPr>
        <w:t xml:space="preserve">Virtual Campus, </w:t>
      </w:r>
      <w:proofErr w:type="spellStart"/>
      <w:r>
        <w:rPr>
          <w:rFonts w:cs="Calibri"/>
        </w:rPr>
        <w:t>BlackBoard</w:t>
      </w:r>
      <w:proofErr w:type="spellEnd"/>
      <w:r>
        <w:rPr>
          <w:rFonts w:cs="Calibri"/>
        </w:rPr>
        <w:t xml:space="preserve"> and CengageNOWv2 Online</w:t>
      </w:r>
    </w:p>
    <w:p w14:paraId="541BDCCE" w14:textId="77777777" w:rsidR="00E32439" w:rsidRDefault="00E32439">
      <w:pPr>
        <w:spacing w:after="0" w:line="240" w:lineRule="auto"/>
        <w:rPr>
          <w:rFonts w:cs="Calibri"/>
        </w:rPr>
      </w:pPr>
      <w:r>
        <w:rPr>
          <w:rFonts w:cs="Calibri"/>
        </w:rPr>
        <w:br w:type="page"/>
      </w:r>
    </w:p>
    <w:bookmarkEnd w:id="0"/>
    <w:p w14:paraId="0B890CC9" w14:textId="77777777" w:rsidR="00417929" w:rsidRPr="0026208D" w:rsidRDefault="00FC0BCF" w:rsidP="00930EB6">
      <w:pPr>
        <w:pStyle w:val="Heading1"/>
      </w:pPr>
      <w:r>
        <w:rPr>
          <w:rStyle w:val="Heading1Char"/>
          <w:b/>
        </w:rPr>
        <w:lastRenderedPageBreak/>
        <w:t xml:space="preserve">9. </w:t>
      </w:r>
      <w:r w:rsidR="00417929" w:rsidRPr="0026208D">
        <w:rPr>
          <w:rStyle w:val="Heading1Char"/>
          <w:b/>
        </w:rPr>
        <w:t>CATALOG DESCRIPTION</w:t>
      </w:r>
      <w:r w:rsidR="00417929" w:rsidRPr="0026208D">
        <w:t xml:space="preserve">: </w:t>
      </w:r>
    </w:p>
    <w:p w14:paraId="23BC37B7" w14:textId="77777777" w:rsidR="00750DEA" w:rsidRDefault="00750DEA" w:rsidP="00750DEA">
      <w:pPr>
        <w:pStyle w:val="Default"/>
        <w:rPr>
          <w:sz w:val="22"/>
          <w:szCs w:val="22"/>
        </w:rPr>
      </w:pPr>
      <w:r w:rsidRPr="00EB7569">
        <w:rPr>
          <w:sz w:val="22"/>
          <w:szCs w:val="22"/>
        </w:rPr>
        <w:t>Fundamental principles of accounting applied to indivi</w:t>
      </w:r>
      <w:r>
        <w:rPr>
          <w:sz w:val="22"/>
          <w:szCs w:val="22"/>
        </w:rPr>
        <w:t xml:space="preserve">dual proprietorship; journals, </w:t>
      </w:r>
      <w:r w:rsidRPr="00EB7569">
        <w:rPr>
          <w:sz w:val="22"/>
          <w:szCs w:val="22"/>
        </w:rPr>
        <w:t xml:space="preserve">ledgers, working papers, adjusting and closing entries, financial statements, </w:t>
      </w:r>
      <w:r>
        <w:rPr>
          <w:sz w:val="22"/>
          <w:szCs w:val="22"/>
        </w:rPr>
        <w:t xml:space="preserve">deferrals, accruals, plant and </w:t>
      </w:r>
      <w:r w:rsidRPr="00EB7569">
        <w:rPr>
          <w:sz w:val="22"/>
          <w:szCs w:val="22"/>
        </w:rPr>
        <w:t xml:space="preserve">intangible assets, and accounting systems. </w:t>
      </w:r>
    </w:p>
    <w:p w14:paraId="06B21FE8" w14:textId="77777777" w:rsidR="00750DEA" w:rsidRDefault="00750DEA" w:rsidP="00750DEA">
      <w:pPr>
        <w:pStyle w:val="Default"/>
        <w:rPr>
          <w:sz w:val="22"/>
          <w:szCs w:val="22"/>
        </w:rPr>
      </w:pPr>
      <w:r w:rsidRPr="00EB7569">
        <w:rPr>
          <w:sz w:val="22"/>
          <w:szCs w:val="22"/>
        </w:rPr>
        <w:t>Credit not awarded towar</w:t>
      </w:r>
      <w:r>
        <w:rPr>
          <w:sz w:val="22"/>
          <w:szCs w:val="22"/>
        </w:rPr>
        <w:t xml:space="preserve">d degree for both ACCT 2305 and </w:t>
      </w:r>
      <w:r w:rsidRPr="00EB7569">
        <w:rPr>
          <w:sz w:val="22"/>
          <w:szCs w:val="22"/>
        </w:rPr>
        <w:t xml:space="preserve">ACCT 3307. </w:t>
      </w:r>
      <w:r>
        <w:rPr>
          <w:sz w:val="22"/>
          <w:szCs w:val="22"/>
        </w:rPr>
        <w:t xml:space="preserve"> </w:t>
      </w:r>
    </w:p>
    <w:p w14:paraId="7A7EB223" w14:textId="77777777" w:rsidR="00930EB6" w:rsidRPr="00417929" w:rsidRDefault="00930EB6" w:rsidP="00930EB6"/>
    <w:p w14:paraId="6984E505" w14:textId="77777777" w:rsidR="00417929" w:rsidRPr="002B3264" w:rsidRDefault="00FC0BCF" w:rsidP="00930EB6">
      <w:pPr>
        <w:pStyle w:val="Heading2"/>
        <w:rPr>
          <w:rStyle w:val="Heading2Char"/>
          <w:b/>
          <w:color w:val="auto"/>
        </w:rPr>
      </w:pPr>
      <w:r w:rsidRPr="002B3264">
        <w:rPr>
          <w:rStyle w:val="Heading2Char"/>
          <w:b/>
          <w:color w:val="auto"/>
        </w:rPr>
        <w:t xml:space="preserve">10. </w:t>
      </w:r>
      <w:r w:rsidR="00417929" w:rsidRPr="002B3264">
        <w:rPr>
          <w:rStyle w:val="Heading2Char"/>
          <w:b/>
          <w:color w:val="auto"/>
        </w:rPr>
        <w:t>PREREQUISITE:</w:t>
      </w:r>
    </w:p>
    <w:p w14:paraId="2A52D7D8" w14:textId="77777777" w:rsidR="00750DEA" w:rsidRPr="00750DEA" w:rsidRDefault="00750DEA" w:rsidP="00750DEA">
      <w:r w:rsidRPr="00EB7569">
        <w:rPr>
          <w:sz w:val="23"/>
          <w:szCs w:val="23"/>
        </w:rPr>
        <w:t>Corequisite: MATH 1304 or consent of School.</w:t>
      </w:r>
    </w:p>
    <w:p w14:paraId="7469E392" w14:textId="77777777" w:rsidR="00025B06" w:rsidRPr="000B1F29" w:rsidRDefault="00025B06" w:rsidP="00930EB6"/>
    <w:p w14:paraId="7C347F89"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5201"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30"/>
        <w:gridCol w:w="1629"/>
        <w:gridCol w:w="482"/>
        <w:gridCol w:w="714"/>
        <w:gridCol w:w="1434"/>
        <w:gridCol w:w="1962"/>
        <w:gridCol w:w="1169"/>
      </w:tblGrid>
      <w:tr w:rsidR="00750DEA" w:rsidRPr="00750DEA" w14:paraId="3B44C190" w14:textId="77777777" w:rsidTr="005730DE">
        <w:trPr>
          <w:tblCellSpacing w:w="15" w:type="dxa"/>
          <w:jc w:val="center"/>
        </w:trPr>
        <w:tc>
          <w:tcPr>
            <w:tcW w:w="1191" w:type="pct"/>
            <w:tcBorders>
              <w:top w:val="outset" w:sz="6" w:space="0" w:color="auto"/>
              <w:left w:val="outset" w:sz="6" w:space="0" w:color="auto"/>
              <w:bottom w:val="outset" w:sz="6" w:space="0" w:color="auto"/>
              <w:right w:val="outset" w:sz="6" w:space="0" w:color="auto"/>
            </w:tcBorders>
            <w:vAlign w:val="center"/>
          </w:tcPr>
          <w:p w14:paraId="050D9492" w14:textId="77777777" w:rsidR="00750DEA" w:rsidRPr="00422E0C" w:rsidRDefault="00750DEA" w:rsidP="005730DE">
            <w:pPr>
              <w:pStyle w:val="Default"/>
              <w:rPr>
                <w:sz w:val="22"/>
                <w:szCs w:val="22"/>
              </w:rPr>
            </w:pPr>
            <w:r w:rsidRPr="00422E0C">
              <w:rPr>
                <w:b/>
                <w:bCs/>
                <w:sz w:val="22"/>
                <w:szCs w:val="22"/>
              </w:rPr>
              <w:t>BOOK</w:t>
            </w:r>
          </w:p>
        </w:tc>
        <w:tc>
          <w:tcPr>
            <w:tcW w:w="837" w:type="pct"/>
            <w:tcBorders>
              <w:top w:val="outset" w:sz="6" w:space="0" w:color="auto"/>
              <w:left w:val="outset" w:sz="6" w:space="0" w:color="auto"/>
              <w:bottom w:val="outset" w:sz="6" w:space="0" w:color="auto"/>
              <w:right w:val="outset" w:sz="6" w:space="0" w:color="auto"/>
            </w:tcBorders>
            <w:vAlign w:val="center"/>
          </w:tcPr>
          <w:p w14:paraId="75096ACB" w14:textId="77777777" w:rsidR="00750DEA" w:rsidRPr="00422E0C" w:rsidRDefault="00750DEA" w:rsidP="005730DE">
            <w:pPr>
              <w:pStyle w:val="Default"/>
              <w:jc w:val="center"/>
              <w:rPr>
                <w:sz w:val="22"/>
                <w:szCs w:val="22"/>
              </w:rPr>
            </w:pPr>
            <w:r w:rsidRPr="00422E0C">
              <w:rPr>
                <w:b/>
                <w:bCs/>
                <w:sz w:val="22"/>
                <w:szCs w:val="22"/>
              </w:rPr>
              <w:t>AUTHOR</w:t>
            </w:r>
          </w:p>
        </w:tc>
        <w:tc>
          <w:tcPr>
            <w:tcW w:w="220" w:type="pct"/>
            <w:tcBorders>
              <w:top w:val="outset" w:sz="6" w:space="0" w:color="auto"/>
              <w:left w:val="outset" w:sz="6" w:space="0" w:color="auto"/>
              <w:bottom w:val="outset" w:sz="6" w:space="0" w:color="auto"/>
              <w:right w:val="outset" w:sz="6" w:space="0" w:color="auto"/>
            </w:tcBorders>
            <w:vAlign w:val="center"/>
          </w:tcPr>
          <w:p w14:paraId="0552F213" w14:textId="77777777" w:rsidR="00750DEA" w:rsidRPr="00422E0C" w:rsidRDefault="00750DEA" w:rsidP="005730DE">
            <w:pPr>
              <w:pStyle w:val="Default"/>
              <w:jc w:val="center"/>
              <w:rPr>
                <w:sz w:val="22"/>
                <w:szCs w:val="22"/>
              </w:rPr>
            </w:pPr>
            <w:r w:rsidRPr="00422E0C">
              <w:rPr>
                <w:b/>
                <w:bCs/>
                <w:sz w:val="22"/>
                <w:szCs w:val="22"/>
              </w:rPr>
              <w:t>ED</w:t>
            </w:r>
          </w:p>
        </w:tc>
        <w:tc>
          <w:tcPr>
            <w:tcW w:w="363" w:type="pct"/>
            <w:tcBorders>
              <w:top w:val="outset" w:sz="6" w:space="0" w:color="auto"/>
              <w:left w:val="outset" w:sz="6" w:space="0" w:color="auto"/>
              <w:bottom w:val="outset" w:sz="6" w:space="0" w:color="auto"/>
              <w:right w:val="outset" w:sz="6" w:space="0" w:color="auto"/>
            </w:tcBorders>
            <w:vAlign w:val="center"/>
          </w:tcPr>
          <w:p w14:paraId="5A1D6DFC" w14:textId="77777777" w:rsidR="00750DEA" w:rsidRPr="00422E0C" w:rsidRDefault="00750DEA" w:rsidP="005730DE">
            <w:pPr>
              <w:pStyle w:val="Default"/>
              <w:jc w:val="center"/>
              <w:rPr>
                <w:sz w:val="22"/>
                <w:szCs w:val="22"/>
              </w:rPr>
            </w:pPr>
            <w:r w:rsidRPr="00422E0C">
              <w:rPr>
                <w:b/>
                <w:bCs/>
                <w:sz w:val="22"/>
                <w:szCs w:val="22"/>
              </w:rPr>
              <w:t>YEAR</w:t>
            </w:r>
          </w:p>
        </w:tc>
        <w:tc>
          <w:tcPr>
            <w:tcW w:w="739" w:type="pct"/>
            <w:tcBorders>
              <w:top w:val="outset" w:sz="6" w:space="0" w:color="auto"/>
              <w:left w:val="outset" w:sz="6" w:space="0" w:color="auto"/>
              <w:bottom w:val="outset" w:sz="6" w:space="0" w:color="auto"/>
              <w:right w:val="outset" w:sz="6" w:space="0" w:color="auto"/>
            </w:tcBorders>
            <w:vAlign w:val="center"/>
          </w:tcPr>
          <w:p w14:paraId="36114765" w14:textId="77777777" w:rsidR="00750DEA" w:rsidRPr="00422E0C" w:rsidRDefault="00750DEA" w:rsidP="005730DE">
            <w:pPr>
              <w:pStyle w:val="Default"/>
              <w:jc w:val="center"/>
              <w:rPr>
                <w:sz w:val="22"/>
                <w:szCs w:val="22"/>
              </w:rPr>
            </w:pPr>
            <w:r w:rsidRPr="00422E0C">
              <w:rPr>
                <w:b/>
                <w:bCs/>
                <w:sz w:val="22"/>
                <w:szCs w:val="22"/>
              </w:rPr>
              <w:t>PUBLISHER</w:t>
            </w:r>
          </w:p>
        </w:tc>
        <w:tc>
          <w:tcPr>
            <w:tcW w:w="1008" w:type="pct"/>
            <w:tcBorders>
              <w:top w:val="outset" w:sz="6" w:space="0" w:color="auto"/>
              <w:left w:val="outset" w:sz="6" w:space="0" w:color="auto"/>
              <w:bottom w:val="outset" w:sz="6" w:space="0" w:color="auto"/>
              <w:right w:val="outset" w:sz="6" w:space="0" w:color="auto"/>
            </w:tcBorders>
            <w:vAlign w:val="center"/>
          </w:tcPr>
          <w:p w14:paraId="4FECC847" w14:textId="77777777" w:rsidR="00750DEA" w:rsidRPr="00422E0C" w:rsidRDefault="00750DEA" w:rsidP="005730DE">
            <w:pPr>
              <w:pStyle w:val="Default"/>
              <w:jc w:val="center"/>
              <w:rPr>
                <w:sz w:val="22"/>
                <w:szCs w:val="22"/>
              </w:rPr>
            </w:pPr>
            <w:r w:rsidRPr="00422E0C">
              <w:rPr>
                <w:b/>
                <w:bCs/>
                <w:sz w:val="22"/>
                <w:szCs w:val="22"/>
              </w:rPr>
              <w:t>ISBN#</w:t>
            </w:r>
          </w:p>
        </w:tc>
        <w:tc>
          <w:tcPr>
            <w:tcW w:w="530" w:type="pct"/>
            <w:tcBorders>
              <w:top w:val="outset" w:sz="6" w:space="0" w:color="auto"/>
              <w:left w:val="outset" w:sz="6" w:space="0" w:color="auto"/>
              <w:bottom w:val="outset" w:sz="6" w:space="0" w:color="auto"/>
              <w:right w:val="outset" w:sz="6" w:space="0" w:color="auto"/>
            </w:tcBorders>
            <w:vAlign w:val="center"/>
          </w:tcPr>
          <w:p w14:paraId="49CC3CC9" w14:textId="77777777" w:rsidR="00750DEA" w:rsidRPr="00422E0C" w:rsidRDefault="00750DEA" w:rsidP="005730DE">
            <w:pPr>
              <w:pStyle w:val="Default"/>
              <w:jc w:val="center"/>
              <w:rPr>
                <w:sz w:val="22"/>
                <w:szCs w:val="22"/>
              </w:rPr>
            </w:pPr>
            <w:r>
              <w:rPr>
                <w:b/>
                <w:bCs/>
                <w:sz w:val="22"/>
                <w:szCs w:val="22"/>
              </w:rPr>
              <w:t>UPDATED</w:t>
            </w:r>
          </w:p>
        </w:tc>
      </w:tr>
      <w:tr w:rsidR="00750DEA" w:rsidRPr="00750DEA" w14:paraId="783DB88E" w14:textId="77777777" w:rsidTr="005730DE">
        <w:trPr>
          <w:tblCellSpacing w:w="15" w:type="dxa"/>
          <w:jc w:val="center"/>
        </w:trPr>
        <w:tc>
          <w:tcPr>
            <w:tcW w:w="1191" w:type="pct"/>
            <w:tcBorders>
              <w:top w:val="outset" w:sz="6" w:space="0" w:color="auto"/>
              <w:left w:val="outset" w:sz="6" w:space="0" w:color="auto"/>
              <w:bottom w:val="outset" w:sz="6" w:space="0" w:color="auto"/>
              <w:right w:val="outset" w:sz="6" w:space="0" w:color="auto"/>
            </w:tcBorders>
            <w:vAlign w:val="center"/>
          </w:tcPr>
          <w:p w14:paraId="57C28348" w14:textId="77777777" w:rsidR="00750DEA" w:rsidRDefault="00750DEA" w:rsidP="005730DE">
            <w:pPr>
              <w:pStyle w:val="Default"/>
              <w:rPr>
                <w:sz w:val="22"/>
                <w:szCs w:val="22"/>
                <w:u w:val="single"/>
              </w:rPr>
            </w:pPr>
            <w:r w:rsidRPr="00E051CB">
              <w:rPr>
                <w:sz w:val="22"/>
                <w:szCs w:val="22"/>
                <w:u w:val="single"/>
              </w:rPr>
              <w:t>Accounting</w:t>
            </w:r>
            <w:r>
              <w:rPr>
                <w:sz w:val="22"/>
                <w:szCs w:val="22"/>
                <w:u w:val="single"/>
              </w:rPr>
              <w:t xml:space="preserve"> (loose leaf)</w:t>
            </w:r>
          </w:p>
          <w:p w14:paraId="5C33566B" w14:textId="77777777" w:rsidR="00750DEA" w:rsidRDefault="00750DEA" w:rsidP="005730DE">
            <w:pPr>
              <w:pStyle w:val="Default"/>
              <w:rPr>
                <w:sz w:val="22"/>
                <w:szCs w:val="22"/>
                <w:u w:val="single"/>
              </w:rPr>
            </w:pPr>
            <w:r>
              <w:rPr>
                <w:sz w:val="22"/>
                <w:szCs w:val="22"/>
                <w:u w:val="single"/>
              </w:rPr>
              <w:t xml:space="preserve">with Cengage </w:t>
            </w:r>
            <w:proofErr w:type="gramStart"/>
            <w:r>
              <w:rPr>
                <w:sz w:val="22"/>
                <w:szCs w:val="22"/>
                <w:u w:val="single"/>
              </w:rPr>
              <w:t>NOW  V</w:t>
            </w:r>
            <w:proofErr w:type="gramEnd"/>
            <w:r>
              <w:rPr>
                <w:sz w:val="22"/>
                <w:szCs w:val="22"/>
                <w:u w:val="single"/>
              </w:rPr>
              <w:t>2</w:t>
            </w:r>
          </w:p>
          <w:p w14:paraId="38872AFA" w14:textId="77777777" w:rsidR="00750DEA" w:rsidRPr="00E051CB" w:rsidRDefault="00750DEA" w:rsidP="005730DE">
            <w:pPr>
              <w:pStyle w:val="Default"/>
              <w:rPr>
                <w:sz w:val="22"/>
                <w:szCs w:val="22"/>
              </w:rPr>
            </w:pPr>
          </w:p>
        </w:tc>
        <w:tc>
          <w:tcPr>
            <w:tcW w:w="837" w:type="pct"/>
            <w:tcBorders>
              <w:top w:val="outset" w:sz="6" w:space="0" w:color="auto"/>
              <w:left w:val="outset" w:sz="6" w:space="0" w:color="auto"/>
              <w:bottom w:val="outset" w:sz="6" w:space="0" w:color="auto"/>
              <w:right w:val="outset" w:sz="6" w:space="0" w:color="auto"/>
            </w:tcBorders>
            <w:vAlign w:val="center"/>
          </w:tcPr>
          <w:p w14:paraId="34888613" w14:textId="77777777" w:rsidR="00750DEA" w:rsidRPr="00E051CB" w:rsidRDefault="00750DEA" w:rsidP="005730DE">
            <w:pPr>
              <w:pStyle w:val="Default"/>
              <w:jc w:val="center"/>
              <w:rPr>
                <w:sz w:val="22"/>
                <w:szCs w:val="22"/>
              </w:rPr>
            </w:pPr>
            <w:r w:rsidRPr="00E051CB">
              <w:rPr>
                <w:sz w:val="22"/>
                <w:szCs w:val="22"/>
              </w:rPr>
              <w:t>Warren, Reeve, &amp; Duchac</w:t>
            </w:r>
          </w:p>
        </w:tc>
        <w:tc>
          <w:tcPr>
            <w:tcW w:w="220" w:type="pct"/>
            <w:tcBorders>
              <w:top w:val="outset" w:sz="6" w:space="0" w:color="auto"/>
              <w:left w:val="outset" w:sz="6" w:space="0" w:color="auto"/>
              <w:bottom w:val="outset" w:sz="6" w:space="0" w:color="auto"/>
              <w:right w:val="outset" w:sz="6" w:space="0" w:color="auto"/>
            </w:tcBorders>
            <w:vAlign w:val="center"/>
          </w:tcPr>
          <w:p w14:paraId="748C44CA" w14:textId="77777777" w:rsidR="00750DEA" w:rsidRPr="00E051CB" w:rsidRDefault="00750DEA" w:rsidP="005730DE">
            <w:pPr>
              <w:pStyle w:val="Default"/>
              <w:jc w:val="center"/>
              <w:rPr>
                <w:sz w:val="22"/>
                <w:szCs w:val="22"/>
              </w:rPr>
            </w:pPr>
            <w:r w:rsidRPr="00E051CB">
              <w:rPr>
                <w:sz w:val="22"/>
                <w:szCs w:val="22"/>
              </w:rPr>
              <w:t>2</w:t>
            </w:r>
            <w:r>
              <w:rPr>
                <w:sz w:val="22"/>
                <w:szCs w:val="22"/>
              </w:rPr>
              <w:t>7</w:t>
            </w:r>
            <w:r w:rsidRPr="00E051CB">
              <w:rPr>
                <w:sz w:val="22"/>
                <w:szCs w:val="22"/>
              </w:rPr>
              <w:t>th</w:t>
            </w:r>
          </w:p>
        </w:tc>
        <w:tc>
          <w:tcPr>
            <w:tcW w:w="363" w:type="pct"/>
            <w:tcBorders>
              <w:top w:val="outset" w:sz="6" w:space="0" w:color="auto"/>
              <w:left w:val="outset" w:sz="6" w:space="0" w:color="auto"/>
              <w:bottom w:val="outset" w:sz="6" w:space="0" w:color="auto"/>
              <w:right w:val="outset" w:sz="6" w:space="0" w:color="auto"/>
            </w:tcBorders>
            <w:vAlign w:val="center"/>
          </w:tcPr>
          <w:p w14:paraId="4437FAEF" w14:textId="77777777" w:rsidR="00750DEA" w:rsidRPr="00E051CB" w:rsidRDefault="00750DEA" w:rsidP="005730DE">
            <w:pPr>
              <w:pStyle w:val="Default"/>
              <w:jc w:val="center"/>
              <w:rPr>
                <w:sz w:val="22"/>
                <w:szCs w:val="22"/>
              </w:rPr>
            </w:pPr>
            <w:r w:rsidRPr="00E051CB">
              <w:rPr>
                <w:sz w:val="22"/>
                <w:szCs w:val="22"/>
              </w:rPr>
              <w:t>201</w:t>
            </w:r>
            <w:r>
              <w:rPr>
                <w:sz w:val="22"/>
                <w:szCs w:val="22"/>
              </w:rPr>
              <w:t>8</w:t>
            </w:r>
          </w:p>
        </w:tc>
        <w:tc>
          <w:tcPr>
            <w:tcW w:w="739" w:type="pct"/>
            <w:tcBorders>
              <w:top w:val="outset" w:sz="6" w:space="0" w:color="auto"/>
              <w:left w:val="outset" w:sz="6" w:space="0" w:color="auto"/>
              <w:bottom w:val="outset" w:sz="6" w:space="0" w:color="auto"/>
              <w:right w:val="outset" w:sz="6" w:space="0" w:color="auto"/>
            </w:tcBorders>
            <w:vAlign w:val="center"/>
          </w:tcPr>
          <w:p w14:paraId="32A27EEA" w14:textId="77777777" w:rsidR="00750DEA" w:rsidRDefault="00750DEA" w:rsidP="005730DE">
            <w:pPr>
              <w:pStyle w:val="Default"/>
              <w:jc w:val="center"/>
              <w:rPr>
                <w:sz w:val="22"/>
                <w:szCs w:val="22"/>
              </w:rPr>
            </w:pPr>
            <w:r w:rsidRPr="00E051CB">
              <w:rPr>
                <w:sz w:val="22"/>
                <w:szCs w:val="22"/>
              </w:rPr>
              <w:t>Cengage Learning</w:t>
            </w:r>
          </w:p>
          <w:p w14:paraId="1EEB938D" w14:textId="77777777" w:rsidR="00750DEA" w:rsidRPr="00E051CB" w:rsidRDefault="00750DEA" w:rsidP="005730DE">
            <w:pPr>
              <w:pStyle w:val="Default"/>
              <w:jc w:val="center"/>
              <w:rPr>
                <w:sz w:val="22"/>
                <w:szCs w:val="22"/>
              </w:rPr>
            </w:pPr>
            <w:r>
              <w:rPr>
                <w:sz w:val="22"/>
                <w:szCs w:val="22"/>
              </w:rPr>
              <w:t>** Bundle**</w:t>
            </w:r>
          </w:p>
        </w:tc>
        <w:tc>
          <w:tcPr>
            <w:tcW w:w="1008" w:type="pct"/>
            <w:tcBorders>
              <w:top w:val="outset" w:sz="6" w:space="0" w:color="auto"/>
              <w:left w:val="outset" w:sz="6" w:space="0" w:color="auto"/>
              <w:bottom w:val="outset" w:sz="6" w:space="0" w:color="auto"/>
              <w:right w:val="outset" w:sz="6" w:space="0" w:color="auto"/>
            </w:tcBorders>
            <w:vAlign w:val="center"/>
          </w:tcPr>
          <w:p w14:paraId="4E885912" w14:textId="77777777" w:rsidR="00750DEA" w:rsidRPr="00750DEA" w:rsidRDefault="00750DEA" w:rsidP="005730DE">
            <w:pPr>
              <w:jc w:val="center"/>
              <w:rPr>
                <w:sz w:val="22"/>
                <w:szCs w:val="22"/>
              </w:rPr>
            </w:pPr>
            <w:r w:rsidRPr="00750DEA">
              <w:rPr>
                <w:rFonts w:ascii="Times New Roman" w:hAnsi="Times New Roman"/>
                <w:color w:val="000000"/>
              </w:rPr>
              <w:t>9781-33758-7426</w:t>
            </w:r>
          </w:p>
        </w:tc>
        <w:tc>
          <w:tcPr>
            <w:tcW w:w="530" w:type="pct"/>
            <w:tcBorders>
              <w:top w:val="outset" w:sz="6" w:space="0" w:color="auto"/>
              <w:left w:val="outset" w:sz="6" w:space="0" w:color="auto"/>
              <w:bottom w:val="outset" w:sz="6" w:space="0" w:color="auto"/>
              <w:right w:val="outset" w:sz="6" w:space="0" w:color="auto"/>
            </w:tcBorders>
            <w:vAlign w:val="center"/>
          </w:tcPr>
          <w:p w14:paraId="5FCDE100" w14:textId="77777777" w:rsidR="00750DEA" w:rsidRPr="00750DEA" w:rsidRDefault="00750DEA" w:rsidP="005730DE">
            <w:pPr>
              <w:jc w:val="center"/>
              <w:rPr>
                <w:sz w:val="22"/>
                <w:szCs w:val="22"/>
              </w:rPr>
            </w:pPr>
            <w:r w:rsidRPr="00750DEA">
              <w:rPr>
                <w:rFonts w:ascii="Times New Roman" w:hAnsi="Times New Roman"/>
                <w:color w:val="000000"/>
                <w:sz w:val="22"/>
                <w:szCs w:val="22"/>
              </w:rPr>
              <w:t>10/4/17</w:t>
            </w:r>
          </w:p>
        </w:tc>
      </w:tr>
    </w:tbl>
    <w:p w14:paraId="72DE0D94" w14:textId="56ABF340" w:rsidR="00FC0BCF" w:rsidRDefault="00FC0BCF" w:rsidP="00FC0BCF"/>
    <w:p w14:paraId="2AF354E5" w14:textId="77777777" w:rsidR="00B966B6" w:rsidRDefault="004813A7" w:rsidP="004813A7">
      <w:pPr>
        <w:autoSpaceDE w:val="0"/>
        <w:autoSpaceDN w:val="0"/>
        <w:adjustRightInd w:val="0"/>
        <w:spacing w:after="0" w:line="240" w:lineRule="auto"/>
        <w:rPr>
          <w:rFonts w:cs="Calibri"/>
        </w:rPr>
      </w:pPr>
      <w:bookmarkStart w:id="1" w:name="_Hlk527286440"/>
      <w:bookmarkStart w:id="2" w:name="_Hlk512499864"/>
      <w:r w:rsidRPr="001E75B7">
        <w:rPr>
          <w:rFonts w:cs="Calibri"/>
          <w:sz w:val="32"/>
          <w:szCs w:val="32"/>
        </w:rPr>
        <w:t xml:space="preserve">IMPORTANT </w:t>
      </w:r>
      <w:r w:rsidR="00B966B6" w:rsidRPr="001E75B7">
        <w:rPr>
          <w:rFonts w:cs="Calibri"/>
          <w:sz w:val="32"/>
          <w:szCs w:val="32"/>
        </w:rPr>
        <w:t xml:space="preserve">TEXTBOOK AND RESOURCE MATERIAL </w:t>
      </w:r>
      <w:r w:rsidRPr="001E75B7">
        <w:rPr>
          <w:rFonts w:cs="Calibri"/>
          <w:sz w:val="32"/>
          <w:szCs w:val="32"/>
        </w:rPr>
        <w:t>NOTE</w:t>
      </w:r>
      <w:r w:rsidR="008302F0" w:rsidRPr="001E75B7">
        <w:rPr>
          <w:rFonts w:cs="Calibri"/>
          <w:sz w:val="32"/>
          <w:szCs w:val="32"/>
        </w:rPr>
        <w:t>S</w:t>
      </w:r>
      <w:r w:rsidRPr="001E75B7">
        <w:rPr>
          <w:rFonts w:cs="Calibri"/>
          <w:sz w:val="32"/>
          <w:szCs w:val="32"/>
        </w:rPr>
        <w:t>:</w:t>
      </w:r>
      <w:r>
        <w:rPr>
          <w:rFonts w:cs="Calibri"/>
        </w:rPr>
        <w:t xml:space="preserve"> </w:t>
      </w:r>
    </w:p>
    <w:p w14:paraId="006DD397" w14:textId="77777777" w:rsidR="00B966B6" w:rsidRDefault="00B966B6" w:rsidP="004813A7">
      <w:pPr>
        <w:autoSpaceDE w:val="0"/>
        <w:autoSpaceDN w:val="0"/>
        <w:adjustRightInd w:val="0"/>
        <w:spacing w:after="0" w:line="240" w:lineRule="auto"/>
        <w:rPr>
          <w:rFonts w:cs="Calibri"/>
        </w:rPr>
      </w:pPr>
    </w:p>
    <w:p w14:paraId="19FC619B" w14:textId="59068662" w:rsidR="00B966B6" w:rsidRPr="00B966B6" w:rsidRDefault="00B966B6" w:rsidP="00B966B6">
      <w:pPr>
        <w:shd w:val="clear" w:color="auto" w:fill="FFFFFF"/>
        <w:spacing w:after="0" w:line="240" w:lineRule="auto"/>
        <w:rPr>
          <w:rFonts w:asciiTheme="minorHAnsi" w:eastAsia="Times New Roman" w:hAnsiTheme="minorHAnsi" w:cstheme="minorHAnsi"/>
          <w:color w:val="000000"/>
        </w:rPr>
      </w:pPr>
      <w:r w:rsidRPr="00B966B6">
        <w:rPr>
          <w:rFonts w:asciiTheme="minorHAnsi" w:eastAsia="Times New Roman" w:hAnsiTheme="minorHAnsi" w:cstheme="minorHAnsi"/>
          <w:b/>
          <w:color w:val="000000"/>
        </w:rPr>
        <w:t xml:space="preserve">Wayland Baptist University has partnered with </w:t>
      </w:r>
      <w:proofErr w:type="spellStart"/>
      <w:r w:rsidRPr="00B966B6">
        <w:rPr>
          <w:rFonts w:asciiTheme="minorHAnsi" w:eastAsia="Times New Roman" w:hAnsiTheme="minorHAnsi" w:cstheme="minorHAnsi"/>
          <w:b/>
          <w:color w:val="000000"/>
        </w:rPr>
        <w:t>RedShelf</w:t>
      </w:r>
      <w:proofErr w:type="spellEnd"/>
      <w:r w:rsidRPr="00B966B6">
        <w:rPr>
          <w:rFonts w:asciiTheme="minorHAnsi" w:eastAsia="Times New Roman" w:hAnsiTheme="minorHAnsi" w:cstheme="minorHAnsi"/>
          <w:b/>
          <w:color w:val="000000"/>
        </w:rPr>
        <w:t xml:space="preserve"> to bring Inclusive Access, which is a digital copy of the required textbook available on Blackboard day one of class.</w:t>
      </w:r>
      <w:r w:rsidRPr="00EF430E">
        <w:rPr>
          <w:rFonts w:asciiTheme="minorHAnsi" w:eastAsia="Times New Roman" w:hAnsiTheme="minorHAnsi" w:cstheme="minorHAnsi"/>
          <w:b/>
          <w:color w:val="000000"/>
        </w:rPr>
        <w:t xml:space="preserve"> </w:t>
      </w:r>
      <w:r w:rsidRPr="00B966B6">
        <w:rPr>
          <w:rFonts w:asciiTheme="minorHAnsi" w:eastAsia="Times New Roman" w:hAnsiTheme="minorHAnsi" w:cstheme="minorHAnsi"/>
          <w:b/>
          <w:color w:val="000000"/>
        </w:rPr>
        <w:t>The prices are very competitive with the market and in most cases below the standard cost. Once you access the textbook in the classroom it will ask you if you would like to opt-out.  If you choose</w:t>
      </w:r>
      <w:r w:rsidRPr="00B966B6">
        <w:rPr>
          <w:rFonts w:asciiTheme="minorHAnsi" w:eastAsia="Times New Roman" w:hAnsiTheme="minorHAnsi" w:cstheme="minorHAnsi"/>
          <w:color w:val="000000"/>
        </w:rPr>
        <w:t> </w:t>
      </w:r>
      <w:r w:rsidRPr="00B966B6">
        <w:rPr>
          <w:rFonts w:asciiTheme="minorHAnsi" w:eastAsia="Times New Roman" w:hAnsiTheme="minorHAnsi" w:cstheme="minorHAnsi"/>
          <w:b/>
          <w:bCs/>
          <w:color w:val="FF0000"/>
          <w:bdr w:val="none" w:sz="0" w:space="0" w:color="auto" w:frame="1"/>
        </w:rPr>
        <w:t>NOT to use</w:t>
      </w:r>
      <w:r w:rsidRPr="00B966B6">
        <w:rPr>
          <w:rFonts w:asciiTheme="minorHAnsi" w:eastAsia="Times New Roman" w:hAnsiTheme="minorHAnsi" w:cstheme="minorHAnsi"/>
          <w:color w:val="000000"/>
        </w:rPr>
        <w:t> </w:t>
      </w:r>
      <w:r w:rsidRPr="00B966B6">
        <w:rPr>
          <w:rFonts w:asciiTheme="minorHAnsi" w:eastAsia="Times New Roman" w:hAnsiTheme="minorHAnsi" w:cstheme="minorHAnsi"/>
          <w:b/>
          <w:color w:val="000000"/>
        </w:rPr>
        <w:t>this version you</w:t>
      </w:r>
      <w:r w:rsidRPr="00B966B6">
        <w:rPr>
          <w:rFonts w:asciiTheme="minorHAnsi" w:eastAsia="Times New Roman" w:hAnsiTheme="minorHAnsi" w:cstheme="minorHAnsi"/>
          <w:color w:val="000000"/>
        </w:rPr>
        <w:t> </w:t>
      </w:r>
      <w:r w:rsidRPr="00B966B6">
        <w:rPr>
          <w:rFonts w:asciiTheme="minorHAnsi" w:eastAsia="Times New Roman" w:hAnsiTheme="minorHAnsi" w:cstheme="minorHAnsi"/>
          <w:b/>
          <w:bCs/>
          <w:color w:val="FF0000"/>
          <w:bdr w:val="none" w:sz="0" w:space="0" w:color="auto" w:frame="1"/>
        </w:rPr>
        <w:t>MUST opt-out</w:t>
      </w:r>
      <w:r w:rsidRPr="00B966B6">
        <w:rPr>
          <w:rFonts w:asciiTheme="minorHAnsi" w:eastAsia="Times New Roman" w:hAnsiTheme="minorHAnsi" w:cstheme="minorHAnsi"/>
          <w:color w:val="FF0000"/>
        </w:rPr>
        <w:t> </w:t>
      </w:r>
      <w:r w:rsidRPr="00B966B6">
        <w:rPr>
          <w:rFonts w:asciiTheme="minorHAnsi" w:eastAsia="Times New Roman" w:hAnsiTheme="minorHAnsi" w:cstheme="minorHAnsi"/>
          <w:b/>
          <w:color w:val="000000"/>
        </w:rPr>
        <w:t>or you will be charged and refunds are not available.</w:t>
      </w:r>
    </w:p>
    <w:p w14:paraId="02392CF6" w14:textId="3AD9D40D" w:rsidR="00B966B6" w:rsidRPr="00B966B6" w:rsidRDefault="00B966B6" w:rsidP="00B966B6">
      <w:pPr>
        <w:shd w:val="clear" w:color="auto" w:fill="FFFFFF"/>
        <w:spacing w:after="0" w:line="240" w:lineRule="auto"/>
        <w:rPr>
          <w:rFonts w:asciiTheme="minorHAnsi" w:eastAsia="Times New Roman" w:hAnsiTheme="minorHAnsi" w:cstheme="minorHAnsi"/>
          <w:color w:val="000000"/>
        </w:rPr>
      </w:pPr>
      <w:r w:rsidRPr="00B966B6">
        <w:rPr>
          <w:rFonts w:asciiTheme="minorHAnsi" w:eastAsia="Times New Roman" w:hAnsiTheme="minorHAnsi" w:cstheme="minorHAnsi"/>
          <w:b/>
          <w:color w:val="000000"/>
        </w:rPr>
        <w:t>The price of the textbook will be billed to your student account.</w:t>
      </w:r>
      <w:r w:rsidRPr="00EF430E">
        <w:rPr>
          <w:rFonts w:asciiTheme="minorHAnsi" w:eastAsia="Times New Roman" w:hAnsiTheme="minorHAnsi" w:cstheme="minorHAnsi"/>
          <w:b/>
          <w:color w:val="000000"/>
        </w:rPr>
        <w:t xml:space="preserve"> </w:t>
      </w:r>
      <w:r w:rsidRPr="00B966B6">
        <w:rPr>
          <w:rFonts w:asciiTheme="minorHAnsi" w:eastAsia="Times New Roman" w:hAnsiTheme="minorHAnsi" w:cstheme="minorHAnsi"/>
          <w:b/>
          <w:color w:val="000000"/>
        </w:rPr>
        <w:t>To check the price of the textbook please locate your required course material at</w:t>
      </w:r>
      <w:r w:rsidRPr="00B966B6">
        <w:rPr>
          <w:rFonts w:asciiTheme="minorHAnsi" w:eastAsia="Times New Roman" w:hAnsiTheme="minorHAnsi" w:cstheme="minorHAnsi"/>
          <w:color w:val="000000"/>
        </w:rPr>
        <w:t> </w:t>
      </w:r>
      <w:hyperlink r:id="rId6" w:tgtFrame="_blank" w:history="1">
        <w:r w:rsidRPr="00B966B6">
          <w:rPr>
            <w:rFonts w:asciiTheme="minorHAnsi" w:eastAsia="Times New Roman" w:hAnsiTheme="minorHAnsi" w:cstheme="minorHAnsi"/>
            <w:color w:val="1874A4"/>
            <w:u w:val="single"/>
            <w:bdr w:val="none" w:sz="0" w:space="0" w:color="auto" w:frame="1"/>
          </w:rPr>
          <w:t>The WBU Bookstore.</w:t>
        </w:r>
      </w:hyperlink>
    </w:p>
    <w:p w14:paraId="0C7188AD" w14:textId="77777777" w:rsidR="00B966B6" w:rsidRDefault="00B966B6" w:rsidP="004813A7">
      <w:pPr>
        <w:autoSpaceDE w:val="0"/>
        <w:autoSpaceDN w:val="0"/>
        <w:adjustRightInd w:val="0"/>
        <w:spacing w:after="0" w:line="240" w:lineRule="auto"/>
        <w:rPr>
          <w:rFonts w:cs="Calibri"/>
        </w:rPr>
      </w:pPr>
    </w:p>
    <w:p w14:paraId="74B0F994" w14:textId="584B3A40" w:rsidR="004813A7" w:rsidRDefault="00B966B6" w:rsidP="004813A7">
      <w:pPr>
        <w:autoSpaceDE w:val="0"/>
        <w:autoSpaceDN w:val="0"/>
        <w:adjustRightInd w:val="0"/>
        <w:spacing w:after="0" w:line="240" w:lineRule="auto"/>
        <w:rPr>
          <w:rFonts w:cs="Calibri"/>
        </w:rPr>
      </w:pPr>
      <w:r w:rsidRPr="00C92768">
        <w:rPr>
          <w:rFonts w:cs="Calibri"/>
          <w:u w:val="single"/>
        </w:rPr>
        <w:t>PLEASE CHECK WITH THE BOOKSTORE</w:t>
      </w:r>
      <w:r>
        <w:rPr>
          <w:rFonts w:cs="Calibri"/>
        </w:rPr>
        <w:t xml:space="preserve">:  </w:t>
      </w:r>
      <w:r w:rsidR="004813A7">
        <w:rPr>
          <w:rFonts w:cs="Calibri"/>
        </w:rPr>
        <w:t xml:space="preserve">This course </w:t>
      </w:r>
      <w:r>
        <w:rPr>
          <w:rFonts w:cs="Calibri"/>
        </w:rPr>
        <w:t xml:space="preserve">MAY </w:t>
      </w:r>
      <w:r w:rsidR="004813A7">
        <w:rPr>
          <w:rFonts w:cs="Calibri"/>
        </w:rPr>
        <w:t>require that you have an access code (bundled with the text</w:t>
      </w:r>
      <w:r>
        <w:rPr>
          <w:rFonts w:cs="Calibri"/>
        </w:rPr>
        <w:t xml:space="preserve"> </w:t>
      </w:r>
      <w:r w:rsidR="004813A7">
        <w:rPr>
          <w:rFonts w:cs="Calibri"/>
        </w:rPr>
        <w:t>book from the WBU Bookstore) to access certain parts of the course and to use</w:t>
      </w:r>
      <w:r>
        <w:rPr>
          <w:rFonts w:cs="Calibri"/>
        </w:rPr>
        <w:t xml:space="preserve"> </w:t>
      </w:r>
      <w:r w:rsidR="004813A7">
        <w:rPr>
          <w:rFonts w:cs="Calibri"/>
        </w:rPr>
        <w:t>CengageNOWv2 (an online homework, tutorial and testing application). The WBU bookstore</w:t>
      </w:r>
      <w:r>
        <w:rPr>
          <w:rFonts w:cs="Calibri"/>
        </w:rPr>
        <w:t xml:space="preserve"> </w:t>
      </w:r>
      <w:r w:rsidR="004813A7">
        <w:rPr>
          <w:rFonts w:cs="Calibri"/>
        </w:rPr>
        <w:t>has all the information you need to buy the access code bundled with the loose‐leaf text. Please</w:t>
      </w:r>
      <w:r w:rsidR="00EF430E">
        <w:rPr>
          <w:rFonts w:cs="Calibri"/>
        </w:rPr>
        <w:t xml:space="preserve"> </w:t>
      </w:r>
      <w:r w:rsidR="004813A7">
        <w:rPr>
          <w:rFonts w:cs="Calibri"/>
        </w:rPr>
        <w:t>direct all purchase inquiries to the book store.</w:t>
      </w:r>
    </w:p>
    <w:p w14:paraId="01CEC377" w14:textId="77777777" w:rsidR="00545FE8" w:rsidRDefault="00545FE8" w:rsidP="004813A7">
      <w:pPr>
        <w:autoSpaceDE w:val="0"/>
        <w:autoSpaceDN w:val="0"/>
        <w:adjustRightInd w:val="0"/>
        <w:spacing w:after="0" w:line="240" w:lineRule="auto"/>
        <w:rPr>
          <w:rFonts w:cs="Calibri"/>
        </w:rPr>
      </w:pPr>
    </w:p>
    <w:p w14:paraId="44638B97" w14:textId="77777777" w:rsidR="004813A7" w:rsidRDefault="004813A7" w:rsidP="004813A7">
      <w:pPr>
        <w:autoSpaceDE w:val="0"/>
        <w:autoSpaceDN w:val="0"/>
        <w:adjustRightInd w:val="0"/>
        <w:spacing w:after="0" w:line="240" w:lineRule="auto"/>
        <w:rPr>
          <w:rFonts w:cs="Calibri"/>
        </w:rPr>
      </w:pPr>
      <w:r>
        <w:rPr>
          <w:rFonts w:cs="Calibri"/>
        </w:rPr>
        <w:t>It is possible that your code will not work if you do not purchase it via the WBU Bookstore.</w:t>
      </w:r>
    </w:p>
    <w:p w14:paraId="39EEFE31" w14:textId="77777777" w:rsidR="004813A7" w:rsidRDefault="004813A7" w:rsidP="004813A7">
      <w:pPr>
        <w:autoSpaceDE w:val="0"/>
        <w:autoSpaceDN w:val="0"/>
        <w:adjustRightInd w:val="0"/>
        <w:spacing w:after="0" w:line="240" w:lineRule="auto"/>
        <w:rPr>
          <w:rFonts w:cs="Calibri"/>
        </w:rPr>
      </w:pPr>
      <w:r>
        <w:rPr>
          <w:rFonts w:cs="Calibri"/>
        </w:rPr>
        <w:t>Please be aware that most access codes purchased from third party sellers fail and students fall</w:t>
      </w:r>
    </w:p>
    <w:p w14:paraId="209A6B94" w14:textId="77777777" w:rsidR="004813A7" w:rsidRDefault="004813A7" w:rsidP="004813A7">
      <w:pPr>
        <w:autoSpaceDE w:val="0"/>
        <w:autoSpaceDN w:val="0"/>
        <w:adjustRightInd w:val="0"/>
        <w:spacing w:after="0" w:line="240" w:lineRule="auto"/>
        <w:rPr>
          <w:rFonts w:cs="Calibri"/>
        </w:rPr>
      </w:pPr>
      <w:r>
        <w:rPr>
          <w:rFonts w:cs="Calibri"/>
        </w:rPr>
        <w:t>far behind as a result of trying to resolve the issue.</w:t>
      </w:r>
    </w:p>
    <w:p w14:paraId="0E3B97B9" w14:textId="77777777" w:rsidR="00545FE8" w:rsidRDefault="00545FE8" w:rsidP="004813A7">
      <w:pPr>
        <w:autoSpaceDE w:val="0"/>
        <w:autoSpaceDN w:val="0"/>
        <w:adjustRightInd w:val="0"/>
        <w:spacing w:after="0" w:line="240" w:lineRule="auto"/>
        <w:rPr>
          <w:rFonts w:cs="Calibri"/>
        </w:rPr>
      </w:pPr>
    </w:p>
    <w:p w14:paraId="5F1DD512" w14:textId="742D7056" w:rsidR="004813A7" w:rsidRDefault="004813A7" w:rsidP="004813A7">
      <w:pPr>
        <w:autoSpaceDE w:val="0"/>
        <w:autoSpaceDN w:val="0"/>
        <w:adjustRightInd w:val="0"/>
        <w:spacing w:after="0" w:line="240" w:lineRule="auto"/>
        <w:rPr>
          <w:rFonts w:cs="Calibri"/>
        </w:rPr>
      </w:pPr>
      <w:r>
        <w:rPr>
          <w:rFonts w:cs="Calibri"/>
        </w:rPr>
        <w:t>This code will be good for 12 months and can be used for both Acct 2305 and 2306 (if taken</w:t>
      </w:r>
    </w:p>
    <w:p w14:paraId="1683F83F" w14:textId="77777777" w:rsidR="004813A7" w:rsidRDefault="004813A7" w:rsidP="004813A7">
      <w:pPr>
        <w:autoSpaceDE w:val="0"/>
        <w:autoSpaceDN w:val="0"/>
        <w:adjustRightInd w:val="0"/>
        <w:spacing w:after="0" w:line="240" w:lineRule="auto"/>
        <w:rPr>
          <w:rFonts w:cs="Calibri"/>
        </w:rPr>
      </w:pPr>
      <w:r>
        <w:rPr>
          <w:rFonts w:cs="Calibri"/>
        </w:rPr>
        <w:t>within that 12‐month period). This bundle will have a ton of study materials and templates for</w:t>
      </w:r>
    </w:p>
    <w:p w14:paraId="5FD74128" w14:textId="77777777" w:rsidR="004813A7" w:rsidRDefault="004813A7" w:rsidP="004813A7">
      <w:pPr>
        <w:autoSpaceDE w:val="0"/>
        <w:autoSpaceDN w:val="0"/>
        <w:adjustRightInd w:val="0"/>
        <w:spacing w:after="0" w:line="240" w:lineRule="auto"/>
        <w:rPr>
          <w:rFonts w:cs="Calibri"/>
        </w:rPr>
      </w:pPr>
      <w:r>
        <w:rPr>
          <w:rFonts w:cs="Calibri"/>
        </w:rPr>
        <w:t>completing work within CengageNOWv2, therefore the study guide and working papers will not</w:t>
      </w:r>
    </w:p>
    <w:p w14:paraId="5FEB852E" w14:textId="38CB377D" w:rsidR="00E32439" w:rsidRDefault="004813A7" w:rsidP="00182D08">
      <w:pPr>
        <w:autoSpaceDE w:val="0"/>
        <w:autoSpaceDN w:val="0"/>
        <w:adjustRightInd w:val="0"/>
        <w:spacing w:after="0" w:line="240" w:lineRule="auto"/>
        <w:rPr>
          <w:rFonts w:cs="Calibri"/>
        </w:rPr>
      </w:pPr>
      <w:r>
        <w:rPr>
          <w:rFonts w:cs="Calibri"/>
        </w:rPr>
        <w:t xml:space="preserve">be needed. </w:t>
      </w:r>
    </w:p>
    <w:bookmarkEnd w:id="1"/>
    <w:p w14:paraId="671C8F46" w14:textId="77777777" w:rsidR="00E32439" w:rsidRDefault="00E32439">
      <w:pPr>
        <w:spacing w:after="0" w:line="240" w:lineRule="auto"/>
        <w:rPr>
          <w:rFonts w:cs="Calibri"/>
        </w:rPr>
      </w:pPr>
      <w:r>
        <w:rPr>
          <w:rFonts w:cs="Calibri"/>
        </w:rPr>
        <w:br w:type="page"/>
      </w:r>
    </w:p>
    <w:bookmarkEnd w:id="2"/>
    <w:p w14:paraId="385083D7" w14:textId="6B3320BE" w:rsidR="00417929" w:rsidRPr="0026208D" w:rsidRDefault="00FC0BCF" w:rsidP="00930EB6">
      <w:pPr>
        <w:pStyle w:val="Heading1"/>
      </w:pPr>
      <w:r>
        <w:rPr>
          <w:rStyle w:val="Heading1Char"/>
          <w:b/>
        </w:rPr>
        <w:lastRenderedPageBreak/>
        <w:t>1</w:t>
      </w:r>
      <w:r w:rsidR="001E75B7">
        <w:rPr>
          <w:rStyle w:val="Heading1Char"/>
          <w:b/>
        </w:rPr>
        <w:t>2</w:t>
      </w:r>
      <w:r>
        <w:rPr>
          <w:rStyle w:val="Heading1Char"/>
          <w:b/>
        </w:rPr>
        <w:t xml:space="preserve">. </w:t>
      </w:r>
      <w:r w:rsidR="00417929" w:rsidRPr="0026208D">
        <w:rPr>
          <w:rStyle w:val="Heading1Char"/>
          <w:b/>
        </w:rPr>
        <w:t>COURSE OUTCOMES AND COMPETENCIES</w:t>
      </w:r>
      <w:r w:rsidR="00417929" w:rsidRPr="0026208D">
        <w:t>:</w:t>
      </w:r>
    </w:p>
    <w:p w14:paraId="03DE9475" w14:textId="77777777" w:rsidR="00750DEA" w:rsidRPr="00EB7569" w:rsidRDefault="00750DEA" w:rsidP="00750DEA">
      <w:pPr>
        <w:pStyle w:val="Default"/>
        <w:rPr>
          <w:b/>
          <w:bCs/>
          <w:sz w:val="22"/>
          <w:szCs w:val="22"/>
        </w:rPr>
      </w:pPr>
      <w:r>
        <w:rPr>
          <w:b/>
          <w:bCs/>
          <w:sz w:val="22"/>
          <w:szCs w:val="22"/>
        </w:rPr>
        <w:t xml:space="preserve">          </w:t>
      </w:r>
      <w:r w:rsidRPr="00EB7569">
        <w:rPr>
          <w:b/>
          <w:bCs/>
          <w:sz w:val="22"/>
          <w:szCs w:val="22"/>
        </w:rPr>
        <w:t xml:space="preserve"> </w:t>
      </w:r>
    </w:p>
    <w:p w14:paraId="0CF1F0EC" w14:textId="77777777" w:rsidR="00750DEA" w:rsidRPr="00EB7569" w:rsidRDefault="00750DEA" w:rsidP="00750DEA">
      <w:pPr>
        <w:pStyle w:val="Default"/>
        <w:numPr>
          <w:ilvl w:val="0"/>
          <w:numId w:val="2"/>
        </w:numPr>
        <w:rPr>
          <w:bCs/>
          <w:sz w:val="22"/>
          <w:szCs w:val="22"/>
        </w:rPr>
      </w:pPr>
      <w:r w:rsidRPr="00EB7569">
        <w:rPr>
          <w:bCs/>
          <w:sz w:val="22"/>
          <w:szCs w:val="22"/>
        </w:rPr>
        <w:t>Describe the nature of business, the role of accounting therein and importance thereof.</w:t>
      </w:r>
    </w:p>
    <w:p w14:paraId="38B44BDA" w14:textId="77777777" w:rsidR="00750DEA" w:rsidRPr="00EB7569" w:rsidRDefault="00750DEA" w:rsidP="00750DEA">
      <w:pPr>
        <w:pStyle w:val="Default"/>
        <w:numPr>
          <w:ilvl w:val="0"/>
          <w:numId w:val="2"/>
        </w:numPr>
        <w:rPr>
          <w:bCs/>
          <w:sz w:val="22"/>
          <w:szCs w:val="22"/>
        </w:rPr>
      </w:pPr>
      <w:r w:rsidRPr="00EB7569">
        <w:rPr>
          <w:bCs/>
          <w:sz w:val="22"/>
          <w:szCs w:val="22"/>
        </w:rPr>
        <w:t>List the rules of debit and credit.</w:t>
      </w:r>
    </w:p>
    <w:p w14:paraId="77CEB3EC" w14:textId="77777777" w:rsidR="00750DEA" w:rsidRPr="00EB7569" w:rsidRDefault="00750DEA" w:rsidP="00750DEA">
      <w:pPr>
        <w:pStyle w:val="Default"/>
        <w:numPr>
          <w:ilvl w:val="0"/>
          <w:numId w:val="2"/>
        </w:numPr>
        <w:rPr>
          <w:bCs/>
          <w:sz w:val="22"/>
          <w:szCs w:val="22"/>
        </w:rPr>
      </w:pPr>
      <w:r w:rsidRPr="00EB7569">
        <w:rPr>
          <w:bCs/>
          <w:sz w:val="22"/>
          <w:szCs w:val="22"/>
        </w:rPr>
        <w:t>Analyze and summarize financial statements.</w:t>
      </w:r>
    </w:p>
    <w:p w14:paraId="4FD95ABF" w14:textId="77777777" w:rsidR="00750DEA" w:rsidRPr="00EB7569" w:rsidRDefault="00750DEA" w:rsidP="00750DEA">
      <w:pPr>
        <w:pStyle w:val="Default"/>
        <w:numPr>
          <w:ilvl w:val="0"/>
          <w:numId w:val="2"/>
        </w:numPr>
        <w:rPr>
          <w:bCs/>
          <w:sz w:val="22"/>
          <w:szCs w:val="22"/>
        </w:rPr>
      </w:pPr>
      <w:r w:rsidRPr="00EB7569">
        <w:rPr>
          <w:bCs/>
          <w:sz w:val="22"/>
          <w:szCs w:val="22"/>
        </w:rPr>
        <w:t>Explain what is meant by the fiscal year and the natural business year.</w:t>
      </w:r>
    </w:p>
    <w:p w14:paraId="607B2E85" w14:textId="77777777" w:rsidR="00750DEA" w:rsidRPr="00EB7569" w:rsidRDefault="00750DEA" w:rsidP="00750DEA">
      <w:pPr>
        <w:pStyle w:val="Default"/>
        <w:numPr>
          <w:ilvl w:val="0"/>
          <w:numId w:val="2"/>
        </w:numPr>
        <w:rPr>
          <w:bCs/>
          <w:sz w:val="22"/>
          <w:szCs w:val="22"/>
        </w:rPr>
      </w:pPr>
      <w:r w:rsidRPr="00EB7569">
        <w:rPr>
          <w:bCs/>
          <w:sz w:val="22"/>
          <w:szCs w:val="22"/>
        </w:rPr>
        <w:t xml:space="preserve">Prepare a </w:t>
      </w:r>
      <w:proofErr w:type="gramStart"/>
      <w:r w:rsidRPr="00EB7569">
        <w:rPr>
          <w:bCs/>
          <w:sz w:val="22"/>
          <w:szCs w:val="22"/>
        </w:rPr>
        <w:t>financial statements</w:t>
      </w:r>
      <w:proofErr w:type="gramEnd"/>
      <w:r w:rsidRPr="00EB7569">
        <w:rPr>
          <w:bCs/>
          <w:sz w:val="22"/>
          <w:szCs w:val="22"/>
        </w:rPr>
        <w:t xml:space="preserve"> from a worksheet:  </w:t>
      </w:r>
    </w:p>
    <w:p w14:paraId="70B49C0D" w14:textId="77777777" w:rsidR="00750DEA" w:rsidRPr="00EB7569" w:rsidRDefault="00750DEA" w:rsidP="00750DEA">
      <w:pPr>
        <w:pStyle w:val="Default"/>
        <w:numPr>
          <w:ilvl w:val="0"/>
          <w:numId w:val="3"/>
        </w:numPr>
        <w:rPr>
          <w:bCs/>
          <w:sz w:val="22"/>
          <w:szCs w:val="22"/>
        </w:rPr>
      </w:pPr>
      <w:r w:rsidRPr="00EB7569">
        <w:rPr>
          <w:bCs/>
          <w:sz w:val="22"/>
          <w:szCs w:val="22"/>
        </w:rPr>
        <w:t>Balance Sheet</w:t>
      </w:r>
    </w:p>
    <w:p w14:paraId="5BD3829A" w14:textId="77777777" w:rsidR="00750DEA" w:rsidRPr="00EB7569" w:rsidRDefault="00750DEA" w:rsidP="00750DEA">
      <w:pPr>
        <w:pStyle w:val="Default"/>
        <w:numPr>
          <w:ilvl w:val="0"/>
          <w:numId w:val="3"/>
        </w:numPr>
        <w:rPr>
          <w:bCs/>
          <w:sz w:val="22"/>
          <w:szCs w:val="22"/>
        </w:rPr>
      </w:pPr>
      <w:r w:rsidRPr="00EB7569">
        <w:rPr>
          <w:bCs/>
          <w:sz w:val="22"/>
          <w:szCs w:val="22"/>
        </w:rPr>
        <w:t>Income Statement</w:t>
      </w:r>
    </w:p>
    <w:p w14:paraId="5C462CBA" w14:textId="77777777" w:rsidR="00750DEA" w:rsidRPr="00EB7569" w:rsidRDefault="00750DEA" w:rsidP="00750DEA">
      <w:pPr>
        <w:pStyle w:val="Default"/>
        <w:numPr>
          <w:ilvl w:val="0"/>
          <w:numId w:val="3"/>
        </w:numPr>
        <w:rPr>
          <w:bCs/>
          <w:sz w:val="22"/>
          <w:szCs w:val="22"/>
        </w:rPr>
      </w:pPr>
      <w:r w:rsidRPr="00EB7569">
        <w:rPr>
          <w:bCs/>
          <w:sz w:val="22"/>
          <w:szCs w:val="22"/>
        </w:rPr>
        <w:t>Statement of Owner’s Equity</w:t>
      </w:r>
    </w:p>
    <w:p w14:paraId="0B2ED329" w14:textId="77777777" w:rsidR="00750DEA" w:rsidRPr="00EB7569" w:rsidRDefault="00750DEA" w:rsidP="00750DEA">
      <w:pPr>
        <w:pStyle w:val="Default"/>
        <w:numPr>
          <w:ilvl w:val="0"/>
          <w:numId w:val="3"/>
        </w:numPr>
        <w:rPr>
          <w:bCs/>
          <w:sz w:val="22"/>
          <w:szCs w:val="22"/>
        </w:rPr>
      </w:pPr>
      <w:r w:rsidRPr="00EB7569">
        <w:rPr>
          <w:bCs/>
          <w:sz w:val="22"/>
          <w:szCs w:val="22"/>
        </w:rPr>
        <w:t>Statement of Cash Flows</w:t>
      </w:r>
    </w:p>
    <w:p w14:paraId="1E677B7A" w14:textId="77777777" w:rsidR="00750DEA" w:rsidRPr="00F6553D" w:rsidRDefault="00750DEA" w:rsidP="00750DEA">
      <w:pPr>
        <w:numPr>
          <w:ilvl w:val="1"/>
          <w:numId w:val="3"/>
        </w:numPr>
        <w:tabs>
          <w:tab w:val="num" w:pos="720"/>
        </w:tabs>
        <w:spacing w:after="0" w:line="240" w:lineRule="auto"/>
        <w:ind w:left="720"/>
        <w:rPr>
          <w:rFonts w:ascii="Times New Roman" w:hAnsi="Times New Roman"/>
          <w:sz w:val="22"/>
          <w:szCs w:val="22"/>
        </w:rPr>
      </w:pPr>
      <w:r w:rsidRPr="00F6553D">
        <w:rPr>
          <w:rFonts w:ascii="Times New Roman" w:hAnsi="Times New Roman"/>
          <w:sz w:val="22"/>
          <w:szCs w:val="22"/>
        </w:rPr>
        <w:t>Define an accounting system and describe its implementation.</w:t>
      </w:r>
    </w:p>
    <w:p w14:paraId="02F8B7EA" w14:textId="77777777" w:rsidR="00750DEA" w:rsidRPr="00F6553D" w:rsidRDefault="00750DEA" w:rsidP="00750DEA">
      <w:pPr>
        <w:numPr>
          <w:ilvl w:val="1"/>
          <w:numId w:val="3"/>
        </w:numPr>
        <w:tabs>
          <w:tab w:val="num" w:pos="720"/>
        </w:tabs>
        <w:spacing w:after="0" w:line="240" w:lineRule="auto"/>
        <w:ind w:left="720"/>
        <w:rPr>
          <w:rFonts w:ascii="Times New Roman" w:hAnsi="Times New Roman"/>
          <w:sz w:val="22"/>
          <w:szCs w:val="22"/>
        </w:rPr>
      </w:pPr>
      <w:r w:rsidRPr="00F6553D">
        <w:rPr>
          <w:rFonts w:ascii="Times New Roman" w:hAnsi="Times New Roman"/>
          <w:sz w:val="22"/>
          <w:szCs w:val="22"/>
        </w:rPr>
        <w:t>Journalize and post transactions in an accounting system.</w:t>
      </w:r>
    </w:p>
    <w:p w14:paraId="1AB42F27" w14:textId="77777777" w:rsidR="00750DEA" w:rsidRPr="00F6553D" w:rsidRDefault="00750DEA" w:rsidP="00750DEA">
      <w:pPr>
        <w:numPr>
          <w:ilvl w:val="1"/>
          <w:numId w:val="3"/>
        </w:numPr>
        <w:tabs>
          <w:tab w:val="num" w:pos="720"/>
        </w:tabs>
        <w:spacing w:after="0" w:line="240" w:lineRule="auto"/>
        <w:ind w:left="720"/>
        <w:rPr>
          <w:rFonts w:ascii="Times New Roman" w:hAnsi="Times New Roman"/>
          <w:sz w:val="22"/>
          <w:szCs w:val="22"/>
        </w:rPr>
      </w:pPr>
      <w:r w:rsidRPr="00F6553D">
        <w:rPr>
          <w:rFonts w:ascii="Times New Roman" w:hAnsi="Times New Roman"/>
          <w:sz w:val="22"/>
          <w:szCs w:val="22"/>
        </w:rPr>
        <w:t>Prepare a chart of accounts for a business.</w:t>
      </w:r>
    </w:p>
    <w:p w14:paraId="0D81A5EB" w14:textId="77777777" w:rsidR="00750DEA" w:rsidRPr="00F6553D" w:rsidRDefault="00750DEA" w:rsidP="00750DEA">
      <w:pPr>
        <w:numPr>
          <w:ilvl w:val="1"/>
          <w:numId w:val="3"/>
        </w:numPr>
        <w:tabs>
          <w:tab w:val="num" w:pos="720"/>
        </w:tabs>
        <w:spacing w:after="0" w:line="240" w:lineRule="auto"/>
        <w:ind w:left="720"/>
        <w:rPr>
          <w:rFonts w:ascii="Times New Roman" w:hAnsi="Times New Roman"/>
          <w:sz w:val="22"/>
          <w:szCs w:val="22"/>
        </w:rPr>
      </w:pPr>
      <w:r w:rsidRPr="00F6553D">
        <w:rPr>
          <w:rFonts w:ascii="Times New Roman" w:hAnsi="Times New Roman"/>
          <w:sz w:val="22"/>
          <w:szCs w:val="22"/>
        </w:rPr>
        <w:t>Summarize basic procedures for achieving internal control.</w:t>
      </w:r>
    </w:p>
    <w:p w14:paraId="41C6DC12" w14:textId="77777777" w:rsidR="00750DEA" w:rsidRPr="00F6553D" w:rsidRDefault="00750DEA" w:rsidP="00750DEA">
      <w:pPr>
        <w:numPr>
          <w:ilvl w:val="1"/>
          <w:numId w:val="3"/>
        </w:numPr>
        <w:tabs>
          <w:tab w:val="num" w:pos="720"/>
        </w:tabs>
        <w:spacing w:after="0" w:line="240" w:lineRule="auto"/>
        <w:ind w:left="720"/>
        <w:rPr>
          <w:rFonts w:ascii="Times New Roman" w:hAnsi="Times New Roman"/>
          <w:sz w:val="22"/>
          <w:szCs w:val="22"/>
        </w:rPr>
      </w:pPr>
      <w:r w:rsidRPr="00F6553D">
        <w:rPr>
          <w:rFonts w:ascii="Times New Roman" w:hAnsi="Times New Roman"/>
          <w:sz w:val="22"/>
          <w:szCs w:val="22"/>
        </w:rPr>
        <w:t>Prepare a bank</w:t>
      </w:r>
      <w:r>
        <w:rPr>
          <w:rFonts w:ascii="Times New Roman" w:hAnsi="Times New Roman"/>
          <w:sz w:val="22"/>
          <w:szCs w:val="22"/>
        </w:rPr>
        <w:t xml:space="preserve"> </w:t>
      </w:r>
      <w:r w:rsidRPr="00F6553D">
        <w:rPr>
          <w:rFonts w:ascii="Times New Roman" w:hAnsi="Times New Roman"/>
          <w:sz w:val="22"/>
          <w:szCs w:val="22"/>
        </w:rPr>
        <w:t>reconciliation.</w:t>
      </w:r>
    </w:p>
    <w:p w14:paraId="04F5851F" w14:textId="77777777" w:rsidR="00750DEA" w:rsidRPr="00F6553D" w:rsidRDefault="00750DEA" w:rsidP="00750DEA">
      <w:pPr>
        <w:numPr>
          <w:ilvl w:val="1"/>
          <w:numId w:val="3"/>
        </w:numPr>
        <w:tabs>
          <w:tab w:val="num" w:pos="720"/>
        </w:tabs>
        <w:spacing w:after="0" w:line="240" w:lineRule="auto"/>
        <w:ind w:left="720"/>
        <w:rPr>
          <w:rFonts w:ascii="Times New Roman" w:hAnsi="Times New Roman"/>
          <w:sz w:val="22"/>
          <w:szCs w:val="22"/>
        </w:rPr>
      </w:pPr>
      <w:r w:rsidRPr="00F6553D">
        <w:rPr>
          <w:rFonts w:ascii="Times New Roman" w:hAnsi="Times New Roman"/>
          <w:sz w:val="22"/>
          <w:szCs w:val="22"/>
        </w:rPr>
        <w:t>Contrast the accrual and cash basis methods of accounting.</w:t>
      </w:r>
    </w:p>
    <w:p w14:paraId="5A009CEC" w14:textId="77777777" w:rsidR="00750DEA" w:rsidRPr="00F6553D" w:rsidRDefault="00750DEA" w:rsidP="00750DEA">
      <w:pPr>
        <w:numPr>
          <w:ilvl w:val="1"/>
          <w:numId w:val="3"/>
        </w:numPr>
        <w:tabs>
          <w:tab w:val="num" w:pos="720"/>
        </w:tabs>
        <w:spacing w:after="0" w:line="240" w:lineRule="auto"/>
        <w:ind w:left="720"/>
        <w:rPr>
          <w:rFonts w:ascii="Times New Roman" w:hAnsi="Times New Roman"/>
          <w:sz w:val="22"/>
          <w:szCs w:val="22"/>
        </w:rPr>
      </w:pPr>
      <w:r w:rsidRPr="00F6553D">
        <w:rPr>
          <w:rFonts w:ascii="Times New Roman" w:hAnsi="Times New Roman"/>
          <w:sz w:val="22"/>
          <w:szCs w:val="22"/>
        </w:rPr>
        <w:t>Understand the classifications for receivables and how to journalize any and all transactions related thereto.</w:t>
      </w:r>
    </w:p>
    <w:p w14:paraId="6490FF72" w14:textId="77777777" w:rsidR="00750DEA" w:rsidRPr="00F6553D" w:rsidRDefault="00750DEA" w:rsidP="00750DEA">
      <w:pPr>
        <w:numPr>
          <w:ilvl w:val="1"/>
          <w:numId w:val="3"/>
        </w:numPr>
        <w:tabs>
          <w:tab w:val="num" w:pos="720"/>
        </w:tabs>
        <w:spacing w:after="0" w:line="240" w:lineRule="auto"/>
        <w:ind w:left="720"/>
        <w:rPr>
          <w:rFonts w:ascii="Times New Roman" w:hAnsi="Times New Roman"/>
          <w:sz w:val="22"/>
          <w:szCs w:val="22"/>
        </w:rPr>
      </w:pPr>
      <w:r w:rsidRPr="00F6553D">
        <w:rPr>
          <w:rFonts w:ascii="Times New Roman" w:hAnsi="Times New Roman"/>
          <w:sz w:val="22"/>
          <w:szCs w:val="22"/>
        </w:rPr>
        <w:t>Compute the cost of inventory using various costing methods.</w:t>
      </w:r>
    </w:p>
    <w:p w14:paraId="29A49FF7" w14:textId="77777777" w:rsidR="00750DEA" w:rsidRPr="00F6553D" w:rsidRDefault="00750DEA" w:rsidP="00750DEA">
      <w:pPr>
        <w:numPr>
          <w:ilvl w:val="1"/>
          <w:numId w:val="3"/>
        </w:numPr>
        <w:tabs>
          <w:tab w:val="num" w:pos="720"/>
        </w:tabs>
        <w:spacing w:after="0" w:line="240" w:lineRule="auto"/>
        <w:ind w:left="720"/>
        <w:rPr>
          <w:rFonts w:ascii="Times New Roman" w:hAnsi="Times New Roman"/>
          <w:sz w:val="22"/>
          <w:szCs w:val="22"/>
        </w:rPr>
      </w:pPr>
      <w:r w:rsidRPr="00F6553D">
        <w:rPr>
          <w:rFonts w:ascii="Times New Roman" w:hAnsi="Times New Roman"/>
          <w:sz w:val="22"/>
          <w:szCs w:val="22"/>
        </w:rPr>
        <w:t>Discuss ethical consequences of decisions in accounting and business.</w:t>
      </w:r>
    </w:p>
    <w:p w14:paraId="2B99A19F" w14:textId="77777777" w:rsidR="00750DEA" w:rsidRPr="00F6553D" w:rsidRDefault="00750DEA" w:rsidP="00750DEA">
      <w:pPr>
        <w:numPr>
          <w:ilvl w:val="1"/>
          <w:numId w:val="3"/>
        </w:numPr>
        <w:tabs>
          <w:tab w:val="num" w:pos="720"/>
        </w:tabs>
        <w:spacing w:after="0" w:line="240" w:lineRule="auto"/>
        <w:ind w:left="720"/>
        <w:rPr>
          <w:rFonts w:ascii="Times New Roman" w:hAnsi="Times New Roman"/>
          <w:sz w:val="22"/>
          <w:szCs w:val="22"/>
        </w:rPr>
      </w:pPr>
      <w:r w:rsidRPr="00F6553D">
        <w:rPr>
          <w:rFonts w:ascii="Times New Roman" w:hAnsi="Times New Roman"/>
          <w:sz w:val="22"/>
          <w:szCs w:val="22"/>
        </w:rPr>
        <w:t>Compute the cost of tangible and intangible assets.</w:t>
      </w:r>
    </w:p>
    <w:p w14:paraId="3FDA10E7" w14:textId="77777777" w:rsidR="00750DEA" w:rsidRPr="00F6553D" w:rsidRDefault="00750DEA" w:rsidP="00750DEA">
      <w:pPr>
        <w:numPr>
          <w:ilvl w:val="1"/>
          <w:numId w:val="3"/>
        </w:numPr>
        <w:tabs>
          <w:tab w:val="num" w:pos="720"/>
        </w:tabs>
        <w:spacing w:after="0" w:line="240" w:lineRule="auto"/>
        <w:ind w:left="720"/>
        <w:rPr>
          <w:rFonts w:ascii="Times New Roman" w:hAnsi="Times New Roman"/>
          <w:sz w:val="22"/>
          <w:szCs w:val="22"/>
        </w:rPr>
      </w:pPr>
      <w:r w:rsidRPr="00F6553D">
        <w:rPr>
          <w:rFonts w:ascii="Times New Roman" w:hAnsi="Times New Roman"/>
          <w:sz w:val="22"/>
          <w:szCs w:val="22"/>
        </w:rPr>
        <w:t>Understand various depreciation/amortization methods and their impact on the financial statement.</w:t>
      </w:r>
    </w:p>
    <w:p w14:paraId="77147222" w14:textId="77777777" w:rsidR="002F2284" w:rsidRDefault="00750DEA" w:rsidP="00750DEA">
      <w:pPr>
        <w:numPr>
          <w:ilvl w:val="1"/>
          <w:numId w:val="3"/>
        </w:numPr>
        <w:tabs>
          <w:tab w:val="num" w:pos="720"/>
        </w:tabs>
        <w:spacing w:after="0" w:line="240" w:lineRule="auto"/>
        <w:ind w:left="720"/>
        <w:rPr>
          <w:rFonts w:ascii="Times New Roman" w:hAnsi="Times New Roman"/>
          <w:sz w:val="22"/>
          <w:szCs w:val="22"/>
        </w:rPr>
      </w:pPr>
      <w:r w:rsidRPr="00F6553D">
        <w:rPr>
          <w:rFonts w:ascii="Times New Roman" w:hAnsi="Times New Roman"/>
          <w:sz w:val="22"/>
          <w:szCs w:val="22"/>
        </w:rPr>
        <w:t>Define current liabilities and understand the recording of current liabilities.</w:t>
      </w:r>
    </w:p>
    <w:p w14:paraId="46064D20" w14:textId="77777777" w:rsidR="002F2284" w:rsidRDefault="002F2284" w:rsidP="002F2284">
      <w:pPr>
        <w:tabs>
          <w:tab w:val="num" w:pos="1800"/>
        </w:tabs>
        <w:spacing w:after="0" w:line="240" w:lineRule="auto"/>
        <w:ind w:left="720"/>
        <w:rPr>
          <w:rFonts w:ascii="Times New Roman" w:hAnsi="Times New Roman"/>
          <w:sz w:val="22"/>
          <w:szCs w:val="22"/>
        </w:rPr>
      </w:pPr>
    </w:p>
    <w:p w14:paraId="2BC733FA" w14:textId="666B8626" w:rsidR="00750DEA" w:rsidRPr="00F6553D" w:rsidRDefault="00750DEA" w:rsidP="002F2284">
      <w:pPr>
        <w:tabs>
          <w:tab w:val="num" w:pos="1800"/>
        </w:tabs>
        <w:spacing w:after="0" w:line="240" w:lineRule="auto"/>
        <w:ind w:left="720"/>
        <w:rPr>
          <w:rFonts w:ascii="Times New Roman" w:hAnsi="Times New Roman"/>
          <w:sz w:val="22"/>
          <w:szCs w:val="22"/>
        </w:rPr>
      </w:pPr>
      <w:r w:rsidRPr="00F6553D">
        <w:rPr>
          <w:rFonts w:ascii="Times New Roman" w:hAnsi="Times New Roman"/>
          <w:sz w:val="22"/>
          <w:szCs w:val="22"/>
        </w:rPr>
        <w:t xml:space="preserve"> </w:t>
      </w:r>
    </w:p>
    <w:p w14:paraId="1421D14B" w14:textId="686DF402" w:rsidR="00417929" w:rsidRPr="001E75B7" w:rsidRDefault="00FC0BCF" w:rsidP="00750DEA">
      <w:pPr>
        <w:rPr>
          <w:b/>
        </w:rPr>
      </w:pPr>
      <w:r w:rsidRPr="001E75B7">
        <w:rPr>
          <w:b/>
        </w:rPr>
        <w:t>1</w:t>
      </w:r>
      <w:r w:rsidR="001E75B7" w:rsidRPr="001E75B7">
        <w:rPr>
          <w:b/>
        </w:rPr>
        <w:t>3</w:t>
      </w:r>
      <w:r w:rsidRPr="001E75B7">
        <w:rPr>
          <w:b/>
        </w:rPr>
        <w:t xml:space="preserve">. </w:t>
      </w:r>
      <w:r w:rsidR="00930EB6" w:rsidRPr="001E75B7">
        <w:rPr>
          <w:b/>
        </w:rPr>
        <w:t>ATTENDANCE REQUIREMENTS:</w:t>
      </w:r>
    </w:p>
    <w:p w14:paraId="7066EB0E" w14:textId="7AC99EFC" w:rsid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23E52C00" w14:textId="77777777" w:rsidR="002F2284" w:rsidRPr="00930EB6" w:rsidRDefault="002F2284" w:rsidP="00930EB6"/>
    <w:p w14:paraId="37547CDC" w14:textId="1D67276C" w:rsidR="00417929" w:rsidRPr="0026208D" w:rsidRDefault="00FC0BCF" w:rsidP="00930EB6">
      <w:pPr>
        <w:pStyle w:val="Heading1"/>
      </w:pPr>
      <w:r>
        <w:rPr>
          <w:rStyle w:val="Heading1Char"/>
          <w:b/>
        </w:rPr>
        <w:t>1</w:t>
      </w:r>
      <w:r w:rsidR="001E75B7">
        <w:rPr>
          <w:rStyle w:val="Heading1Char"/>
          <w:b/>
        </w:rPr>
        <w:t>4</w:t>
      </w:r>
      <w:r>
        <w:rPr>
          <w:rStyle w:val="Heading1Char"/>
          <w:b/>
        </w:rPr>
        <w:t xml:space="preserve">. </w:t>
      </w:r>
      <w:r w:rsidR="00417929" w:rsidRPr="0026208D">
        <w:rPr>
          <w:rStyle w:val="Heading1Char"/>
          <w:b/>
        </w:rPr>
        <w:t>STATEMENT ON PLAGIARISM &amp; ACADEMIC DISHONESTY</w:t>
      </w:r>
      <w:r w:rsidR="00417929" w:rsidRPr="0026208D">
        <w:t>:</w:t>
      </w:r>
    </w:p>
    <w:p w14:paraId="3F46D8AB" w14:textId="2CABB002" w:rsidR="00032FFF" w:rsidRDefault="00417929" w:rsidP="00930EB6">
      <w:r w:rsidRPr="00417929">
        <w:t xml:space="preserve">Wayland Baptist University observes a </w:t>
      </w:r>
      <w:proofErr w:type="gramStart"/>
      <w:r w:rsidRPr="00417929">
        <w:t>zero tolerance</w:t>
      </w:r>
      <w:proofErr w:type="gramEnd"/>
      <w:r w:rsidRPr="00417929">
        <w:t xml:space="preserve"> policy regarding academic dishonesty. Per university policy as described in the academic catalog, all cases of academic dishonesty will be reported and second offenses will result in suspension from the university.</w:t>
      </w:r>
    </w:p>
    <w:p w14:paraId="518C0B7A" w14:textId="77777777" w:rsidR="00032FFF" w:rsidRDefault="00032FFF">
      <w:pPr>
        <w:spacing w:after="0" w:line="240" w:lineRule="auto"/>
      </w:pPr>
      <w:r>
        <w:br w:type="page"/>
      </w:r>
    </w:p>
    <w:p w14:paraId="1BF2DC4F" w14:textId="18BDC578" w:rsidR="00417929" w:rsidRPr="0026208D" w:rsidRDefault="00FC0BCF" w:rsidP="00930EB6">
      <w:pPr>
        <w:pStyle w:val="Heading1"/>
      </w:pPr>
      <w:r>
        <w:rPr>
          <w:rStyle w:val="Heading1Char"/>
          <w:b/>
        </w:rPr>
        <w:lastRenderedPageBreak/>
        <w:t>1</w:t>
      </w:r>
      <w:r w:rsidR="001E75B7">
        <w:rPr>
          <w:rStyle w:val="Heading1Char"/>
          <w:b/>
        </w:rPr>
        <w:t>5</w:t>
      </w:r>
      <w:r>
        <w:rPr>
          <w:rStyle w:val="Heading1Char"/>
          <w:b/>
        </w:rPr>
        <w:t xml:space="preserve">. </w:t>
      </w:r>
      <w:r w:rsidR="00417929" w:rsidRPr="0026208D">
        <w:rPr>
          <w:rStyle w:val="Heading1Char"/>
          <w:b/>
        </w:rPr>
        <w:t>DISABILITY STATEMENT</w:t>
      </w:r>
      <w:r w:rsidR="00417929" w:rsidRPr="0026208D">
        <w:t>:</w:t>
      </w:r>
    </w:p>
    <w:p w14:paraId="4EFA816A" w14:textId="77777777"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7B439A9E" w14:textId="77777777" w:rsidR="00417929" w:rsidRPr="00417929" w:rsidRDefault="00417929" w:rsidP="00930EB6"/>
    <w:p w14:paraId="6B8F9ACE" w14:textId="05A2A416" w:rsidR="00417929" w:rsidRPr="0026208D" w:rsidRDefault="00FC0BCF" w:rsidP="00930EB6">
      <w:pPr>
        <w:pStyle w:val="Heading1"/>
      </w:pPr>
      <w:r>
        <w:rPr>
          <w:rStyle w:val="Heading1Char"/>
          <w:b/>
        </w:rPr>
        <w:t>1</w:t>
      </w:r>
      <w:r w:rsidR="001E75B7">
        <w:rPr>
          <w:rStyle w:val="Heading1Char"/>
          <w:b/>
        </w:rPr>
        <w:t>6</w:t>
      </w:r>
      <w:r>
        <w:rPr>
          <w:rStyle w:val="Heading1Char"/>
          <w:b/>
        </w:rPr>
        <w:t xml:space="preserve">. </w:t>
      </w:r>
      <w:r w:rsidR="00417929" w:rsidRPr="0026208D">
        <w:rPr>
          <w:rStyle w:val="Heading1Char"/>
          <w:b/>
        </w:rPr>
        <w:t>COURSE REQUIREMENTS</w:t>
      </w:r>
      <w:r>
        <w:rPr>
          <w:rStyle w:val="Heading1Char"/>
          <w:b/>
        </w:rPr>
        <w:t xml:space="preserve"> and GRADING CRITERIA</w:t>
      </w:r>
      <w:r w:rsidR="000B1F29">
        <w:t>:</w:t>
      </w:r>
    </w:p>
    <w:p w14:paraId="4AD2F617" w14:textId="77777777" w:rsidR="00CA2A8B" w:rsidRDefault="00CA2A8B" w:rsidP="00C06AC6">
      <w:pPr>
        <w:spacing w:line="240" w:lineRule="auto"/>
        <w:rPr>
          <w:rFonts w:cstheme="minorHAnsi"/>
        </w:rPr>
      </w:pPr>
    </w:p>
    <w:p w14:paraId="61B3813C" w14:textId="5DFB8AE2" w:rsidR="00C06AC6" w:rsidRPr="005606F0" w:rsidRDefault="00C06AC6" w:rsidP="00CA2A8B">
      <w:pPr>
        <w:spacing w:line="240" w:lineRule="auto"/>
        <w:ind w:firstLine="720"/>
        <w:rPr>
          <w:rFonts w:cstheme="minorHAnsi"/>
          <w:b/>
        </w:rPr>
      </w:pPr>
      <w:r w:rsidRPr="005606F0">
        <w:rPr>
          <w:rFonts w:cstheme="minorHAnsi"/>
        </w:rPr>
        <w:t>Exams (</w:t>
      </w:r>
      <w:r w:rsidR="00EA7C8A">
        <w:rPr>
          <w:rFonts w:cstheme="minorHAnsi"/>
        </w:rPr>
        <w:t>2</w:t>
      </w:r>
      <w:r w:rsidRPr="005606F0">
        <w:rPr>
          <w:rFonts w:cstheme="minorHAnsi"/>
        </w:rPr>
        <w:t>)</w:t>
      </w:r>
      <w:r w:rsidRPr="005606F0">
        <w:rPr>
          <w:rFonts w:cstheme="minorHAnsi"/>
        </w:rPr>
        <w:tab/>
      </w:r>
      <w:r w:rsidRPr="005606F0">
        <w:rPr>
          <w:rFonts w:cstheme="minorHAnsi"/>
        </w:rPr>
        <w:tab/>
      </w:r>
      <w:r w:rsidRPr="005606F0">
        <w:rPr>
          <w:rFonts w:cstheme="minorHAnsi"/>
        </w:rPr>
        <w:tab/>
      </w:r>
      <w:r w:rsidRPr="005606F0">
        <w:rPr>
          <w:rFonts w:cstheme="minorHAnsi"/>
        </w:rPr>
        <w:tab/>
        <w:t xml:space="preserve"> </w:t>
      </w:r>
      <w:r w:rsidRPr="005606F0">
        <w:rPr>
          <w:rFonts w:cstheme="minorHAnsi"/>
        </w:rPr>
        <w:tab/>
        <w:t>50%</w:t>
      </w:r>
      <w:r w:rsidRPr="005606F0">
        <w:rPr>
          <w:rFonts w:cstheme="minorHAnsi"/>
        </w:rPr>
        <w:tab/>
      </w:r>
    </w:p>
    <w:p w14:paraId="3E71D202" w14:textId="77777777" w:rsidR="00C06AC6" w:rsidRPr="005606F0" w:rsidRDefault="00C06AC6" w:rsidP="00C06AC6">
      <w:pPr>
        <w:spacing w:line="240" w:lineRule="auto"/>
        <w:rPr>
          <w:rFonts w:cstheme="minorHAnsi"/>
        </w:rPr>
      </w:pPr>
      <w:r w:rsidRPr="005606F0">
        <w:rPr>
          <w:rFonts w:cstheme="minorHAnsi"/>
        </w:rPr>
        <w:tab/>
        <w:t>Homework (done through CengageNOWv2)</w:t>
      </w:r>
      <w:r w:rsidRPr="005606F0">
        <w:rPr>
          <w:rFonts w:cstheme="minorHAnsi"/>
        </w:rPr>
        <w:tab/>
        <w:t xml:space="preserve"> 40%</w:t>
      </w:r>
    </w:p>
    <w:p w14:paraId="2F927031" w14:textId="77777777" w:rsidR="00C06AC6" w:rsidRPr="005606F0" w:rsidRDefault="00C06AC6" w:rsidP="00C06AC6">
      <w:pPr>
        <w:spacing w:line="240" w:lineRule="auto"/>
        <w:ind w:firstLine="720"/>
        <w:rPr>
          <w:rFonts w:cstheme="minorHAnsi"/>
        </w:rPr>
      </w:pPr>
      <w:r w:rsidRPr="005606F0">
        <w:rPr>
          <w:rFonts w:cstheme="minorHAnsi"/>
        </w:rPr>
        <w:t xml:space="preserve">Discussion Forums/Participation    </w:t>
      </w:r>
      <w:r w:rsidRPr="005606F0">
        <w:rPr>
          <w:rFonts w:cstheme="minorHAnsi"/>
        </w:rPr>
        <w:tab/>
        <w:t xml:space="preserve"> </w:t>
      </w:r>
      <w:r w:rsidRPr="005606F0">
        <w:rPr>
          <w:rFonts w:cstheme="minorHAnsi"/>
        </w:rPr>
        <w:tab/>
        <w:t>10%</w:t>
      </w:r>
    </w:p>
    <w:p w14:paraId="1FE6DCFF" w14:textId="77777777" w:rsidR="00C06AC6" w:rsidRPr="005606F0" w:rsidRDefault="00C06AC6" w:rsidP="00C06AC6">
      <w:pPr>
        <w:pStyle w:val="Heading6"/>
        <w:spacing w:line="240" w:lineRule="auto"/>
        <w:rPr>
          <w:rFonts w:asciiTheme="minorHAnsi" w:hAnsiTheme="minorHAnsi" w:cstheme="minorHAnsi"/>
        </w:rPr>
      </w:pPr>
      <w:r w:rsidRPr="005606F0">
        <w:rPr>
          <w:rFonts w:asciiTheme="minorHAnsi" w:hAnsiTheme="minorHAnsi" w:cstheme="minorHAnsi"/>
        </w:rPr>
        <w:tab/>
        <w:t xml:space="preserve">Total </w:t>
      </w:r>
      <w:r w:rsidRPr="005606F0">
        <w:rPr>
          <w:rFonts w:asciiTheme="minorHAnsi" w:hAnsiTheme="minorHAnsi" w:cstheme="minorHAnsi"/>
        </w:rPr>
        <w:tab/>
      </w:r>
      <w:r w:rsidRPr="005606F0">
        <w:rPr>
          <w:rFonts w:asciiTheme="minorHAnsi" w:hAnsiTheme="minorHAnsi" w:cstheme="minorHAnsi"/>
        </w:rPr>
        <w:tab/>
      </w:r>
      <w:r w:rsidRPr="005606F0">
        <w:rPr>
          <w:rFonts w:asciiTheme="minorHAnsi" w:hAnsiTheme="minorHAnsi" w:cstheme="minorHAnsi"/>
        </w:rPr>
        <w:tab/>
      </w:r>
      <w:r w:rsidRPr="005606F0">
        <w:rPr>
          <w:rFonts w:asciiTheme="minorHAnsi" w:hAnsiTheme="minorHAnsi" w:cstheme="minorHAnsi"/>
        </w:rPr>
        <w:tab/>
      </w:r>
      <w:r w:rsidRPr="005606F0">
        <w:rPr>
          <w:rFonts w:asciiTheme="minorHAnsi" w:hAnsiTheme="minorHAnsi" w:cstheme="minorHAnsi"/>
        </w:rPr>
        <w:tab/>
      </w:r>
      <w:r w:rsidRPr="005606F0">
        <w:rPr>
          <w:rFonts w:asciiTheme="minorHAnsi" w:hAnsiTheme="minorHAnsi" w:cstheme="minorHAnsi"/>
        </w:rPr>
        <w:tab/>
      </w:r>
      <w:r w:rsidRPr="005606F0">
        <w:rPr>
          <w:rFonts w:asciiTheme="minorHAnsi" w:hAnsiTheme="minorHAnsi" w:cstheme="minorHAnsi"/>
          <w:u w:val="single"/>
        </w:rPr>
        <w:t>100%</w:t>
      </w:r>
    </w:p>
    <w:p w14:paraId="76B8EA44" w14:textId="77777777" w:rsidR="00C06AC6" w:rsidRPr="005606F0" w:rsidRDefault="00C06AC6" w:rsidP="00C06AC6">
      <w:pPr>
        <w:spacing w:line="240" w:lineRule="auto"/>
        <w:rPr>
          <w:rFonts w:cstheme="minorHAnsi"/>
        </w:rPr>
      </w:pPr>
      <w:r w:rsidRPr="005606F0">
        <w:rPr>
          <w:rFonts w:cstheme="minorHAnsi"/>
        </w:rPr>
        <w:tab/>
      </w:r>
    </w:p>
    <w:p w14:paraId="2F00256B" w14:textId="77777777" w:rsidR="00C06AC6" w:rsidRPr="005606F0" w:rsidRDefault="00C06AC6" w:rsidP="00C06AC6">
      <w:pPr>
        <w:spacing w:line="240" w:lineRule="auto"/>
        <w:rPr>
          <w:rFonts w:cstheme="minorHAnsi"/>
          <w:iCs/>
        </w:rPr>
      </w:pPr>
      <w:r w:rsidRPr="005606F0">
        <w:rPr>
          <w:rFonts w:cstheme="minorHAnsi"/>
        </w:rPr>
        <w:t xml:space="preserve">Note:  Course grades will be based on </w:t>
      </w:r>
      <w:r w:rsidRPr="005606F0">
        <w:rPr>
          <w:rFonts w:cstheme="minorHAnsi"/>
          <w:iCs/>
        </w:rPr>
        <w:t>Wayland Baptist University policy:</w:t>
      </w:r>
    </w:p>
    <w:p w14:paraId="33A8574F" w14:textId="77777777" w:rsidR="00C06AC6" w:rsidRPr="005606F0" w:rsidRDefault="00C06AC6" w:rsidP="00C06AC6">
      <w:pPr>
        <w:spacing w:line="240" w:lineRule="auto"/>
        <w:rPr>
          <w:rFonts w:cstheme="minorHAnsi"/>
        </w:rPr>
      </w:pPr>
      <w:r w:rsidRPr="005606F0">
        <w:rPr>
          <w:rFonts w:cstheme="minorHAnsi"/>
        </w:rPr>
        <w:tab/>
      </w:r>
      <w:r w:rsidRPr="005606F0">
        <w:rPr>
          <w:rFonts w:cstheme="minorHAnsi"/>
        </w:rPr>
        <w:tab/>
      </w:r>
      <w:r w:rsidRPr="005606F0">
        <w:rPr>
          <w:rFonts w:cstheme="minorHAnsi"/>
        </w:rPr>
        <w:tab/>
        <w:t>A = 90-100%</w:t>
      </w:r>
    </w:p>
    <w:p w14:paraId="5C2A3894" w14:textId="77777777" w:rsidR="00C06AC6" w:rsidRPr="005606F0" w:rsidRDefault="00C06AC6" w:rsidP="00C06AC6">
      <w:pPr>
        <w:spacing w:line="240" w:lineRule="auto"/>
        <w:rPr>
          <w:rFonts w:cstheme="minorHAnsi"/>
        </w:rPr>
      </w:pPr>
      <w:r w:rsidRPr="005606F0">
        <w:rPr>
          <w:rFonts w:cstheme="minorHAnsi"/>
        </w:rPr>
        <w:tab/>
      </w:r>
      <w:r w:rsidRPr="005606F0">
        <w:rPr>
          <w:rFonts w:cstheme="minorHAnsi"/>
        </w:rPr>
        <w:tab/>
      </w:r>
      <w:r w:rsidRPr="005606F0">
        <w:rPr>
          <w:rFonts w:cstheme="minorHAnsi"/>
        </w:rPr>
        <w:tab/>
        <w:t>B = 80- 89%</w:t>
      </w:r>
    </w:p>
    <w:p w14:paraId="5AC97F86" w14:textId="77777777" w:rsidR="00C06AC6" w:rsidRPr="005606F0" w:rsidRDefault="00C06AC6" w:rsidP="00C06AC6">
      <w:pPr>
        <w:spacing w:line="240" w:lineRule="auto"/>
        <w:rPr>
          <w:rFonts w:cstheme="minorHAnsi"/>
        </w:rPr>
      </w:pPr>
      <w:r w:rsidRPr="005606F0">
        <w:rPr>
          <w:rFonts w:cstheme="minorHAnsi"/>
        </w:rPr>
        <w:tab/>
      </w:r>
      <w:r w:rsidRPr="005606F0">
        <w:rPr>
          <w:rFonts w:cstheme="minorHAnsi"/>
        </w:rPr>
        <w:tab/>
      </w:r>
      <w:r w:rsidRPr="005606F0">
        <w:rPr>
          <w:rFonts w:cstheme="minorHAnsi"/>
        </w:rPr>
        <w:tab/>
        <w:t>C = 70- 79%</w:t>
      </w:r>
    </w:p>
    <w:p w14:paraId="7F2E17E2" w14:textId="77777777" w:rsidR="00C06AC6" w:rsidRPr="005606F0" w:rsidRDefault="00C06AC6" w:rsidP="00C06AC6">
      <w:pPr>
        <w:spacing w:line="240" w:lineRule="auto"/>
        <w:rPr>
          <w:rFonts w:cstheme="minorHAnsi"/>
        </w:rPr>
      </w:pPr>
      <w:r w:rsidRPr="005606F0">
        <w:rPr>
          <w:rFonts w:cstheme="minorHAnsi"/>
        </w:rPr>
        <w:tab/>
      </w:r>
      <w:r w:rsidRPr="005606F0">
        <w:rPr>
          <w:rFonts w:cstheme="minorHAnsi"/>
        </w:rPr>
        <w:tab/>
      </w:r>
      <w:r w:rsidRPr="005606F0">
        <w:rPr>
          <w:rFonts w:cstheme="minorHAnsi"/>
        </w:rPr>
        <w:tab/>
        <w:t>D = 60- 69%</w:t>
      </w:r>
    </w:p>
    <w:p w14:paraId="265741FF" w14:textId="77777777" w:rsidR="00C06AC6" w:rsidRPr="005606F0" w:rsidRDefault="00C06AC6" w:rsidP="00C06AC6">
      <w:pPr>
        <w:spacing w:line="240" w:lineRule="auto"/>
        <w:rPr>
          <w:rFonts w:cstheme="minorHAnsi"/>
        </w:rPr>
      </w:pPr>
      <w:r w:rsidRPr="005606F0">
        <w:rPr>
          <w:rFonts w:cstheme="minorHAnsi"/>
        </w:rPr>
        <w:tab/>
        <w:t xml:space="preserve"> </w:t>
      </w:r>
      <w:r w:rsidRPr="005606F0">
        <w:rPr>
          <w:rFonts w:cstheme="minorHAnsi"/>
        </w:rPr>
        <w:tab/>
      </w:r>
      <w:r w:rsidRPr="005606F0">
        <w:rPr>
          <w:rFonts w:cstheme="minorHAnsi"/>
        </w:rPr>
        <w:tab/>
        <w:t>F = below 60%</w:t>
      </w:r>
    </w:p>
    <w:p w14:paraId="56BBF5BB" w14:textId="77777777" w:rsidR="00FC0BCF" w:rsidRDefault="00FC0BCF" w:rsidP="00FC0BCF">
      <w:pPr>
        <w:rPr>
          <w:sz w:val="22"/>
          <w:szCs w:val="22"/>
        </w:rPr>
      </w:pPr>
    </w:p>
    <w:p w14:paraId="03CEE679" w14:textId="5CEF966C" w:rsidR="00032FFF" w:rsidRDefault="00FC0BCF" w:rsidP="00FC0BCF">
      <w:r w:rsidRPr="008F1EDB">
        <w:rPr>
          <w:b/>
        </w:rPr>
        <w:t xml:space="preserve">17. </w:t>
      </w:r>
      <w:r w:rsidRPr="00750DEA">
        <w:rPr>
          <w:b/>
        </w:rPr>
        <w:t>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t>Appeals  may</w:t>
      </w:r>
      <w:proofErr w:type="gramEnd"/>
      <w:r>
        <w:t xml:space="preserve">  </w:t>
      </w:r>
      <w:proofErr w:type="gramStart"/>
      <w:r>
        <w:t>not  be</w:t>
      </w:r>
      <w:proofErr w:type="gramEnd"/>
      <w:r>
        <w:t xml:space="preserve">  </w:t>
      </w:r>
      <w:proofErr w:type="gramStart"/>
      <w:r>
        <w:t>made  for</w:t>
      </w:r>
      <w:proofErr w:type="gramEnd"/>
      <w:r>
        <w:t xml:space="preserve">  </w:t>
      </w:r>
      <w:proofErr w:type="gramStart"/>
      <w:r>
        <w:t>advanced  placement</w:t>
      </w:r>
      <w:proofErr w:type="gramEnd"/>
      <w:r>
        <w:t xml:space="preserve">  </w:t>
      </w:r>
      <w:proofErr w:type="gramStart"/>
      <w:r>
        <w:t>examinations  or</w:t>
      </w:r>
      <w:proofErr w:type="gramEnd"/>
      <w:r>
        <w:t xml:space="preserve">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6E6A8F76" w14:textId="77777777" w:rsidR="00032FFF" w:rsidRDefault="00032FFF">
      <w:pPr>
        <w:spacing w:after="0" w:line="240" w:lineRule="auto"/>
      </w:pPr>
      <w:r>
        <w:br w:type="page"/>
      </w:r>
    </w:p>
    <w:p w14:paraId="275E50DD" w14:textId="59C31BFB" w:rsidR="00CA2A8B" w:rsidRPr="00CE36C9" w:rsidRDefault="00FC0BCF" w:rsidP="00CE36C9">
      <w:pPr>
        <w:pStyle w:val="Heading1"/>
      </w:pPr>
      <w:r>
        <w:lastRenderedPageBreak/>
        <w:t xml:space="preserve">18. </w:t>
      </w:r>
      <w:r w:rsidR="00930EB6">
        <w:t>TENTATIVE SCHEDULE</w:t>
      </w:r>
    </w:p>
    <w:tbl>
      <w:tblPr>
        <w:tblStyle w:val="TableGrid"/>
        <w:tblW w:w="0" w:type="auto"/>
        <w:tblLook w:val="04A0" w:firstRow="1" w:lastRow="0" w:firstColumn="1" w:lastColumn="0" w:noHBand="0" w:noVBand="1"/>
      </w:tblPr>
      <w:tblGrid>
        <w:gridCol w:w="1525"/>
        <w:gridCol w:w="7825"/>
      </w:tblGrid>
      <w:tr w:rsidR="007A2CC9" w14:paraId="70CD65C5" w14:textId="77777777" w:rsidTr="00A51607">
        <w:tc>
          <w:tcPr>
            <w:tcW w:w="1525" w:type="dxa"/>
          </w:tcPr>
          <w:p w14:paraId="7B6EDD83" w14:textId="3D5A37F5" w:rsidR="007A2CC9" w:rsidRPr="00A51607" w:rsidRDefault="007A2CC9" w:rsidP="00A51607">
            <w:pPr>
              <w:jc w:val="center"/>
              <w:rPr>
                <w:b/>
                <w:bCs/>
              </w:rPr>
            </w:pPr>
            <w:r w:rsidRPr="00A51607">
              <w:rPr>
                <w:b/>
                <w:bCs/>
              </w:rPr>
              <w:t>Week 1</w:t>
            </w:r>
          </w:p>
        </w:tc>
        <w:tc>
          <w:tcPr>
            <w:tcW w:w="7825" w:type="dxa"/>
          </w:tcPr>
          <w:p w14:paraId="46A187EA" w14:textId="77777777" w:rsidR="007A2CC9" w:rsidRDefault="007A2CC9" w:rsidP="007A2CC9">
            <w:pPr>
              <w:pStyle w:val="ListParagraph"/>
              <w:numPr>
                <w:ilvl w:val="0"/>
                <w:numId w:val="7"/>
              </w:numPr>
            </w:pPr>
            <w:r>
              <w:t>Read syllabus.</w:t>
            </w:r>
          </w:p>
          <w:p w14:paraId="751F9FCD" w14:textId="77777777" w:rsidR="007A2CC9" w:rsidRDefault="007A2CC9" w:rsidP="007A2CC9">
            <w:pPr>
              <w:pStyle w:val="ListParagraph"/>
              <w:numPr>
                <w:ilvl w:val="0"/>
                <w:numId w:val="7"/>
              </w:numPr>
            </w:pPr>
            <w:r>
              <w:t xml:space="preserve">Read </w:t>
            </w:r>
            <w:proofErr w:type="spellStart"/>
            <w:r>
              <w:t>Chps</w:t>
            </w:r>
            <w:proofErr w:type="spellEnd"/>
            <w:r>
              <w:t xml:space="preserve"> 1-4 in the textbook or online eBook in Cengage NOWv2.</w:t>
            </w:r>
          </w:p>
          <w:p w14:paraId="1DC4A493" w14:textId="77A72343" w:rsidR="007A2CC9" w:rsidRDefault="00A51607" w:rsidP="007A2CC9">
            <w:pPr>
              <w:pStyle w:val="ListParagraph"/>
              <w:numPr>
                <w:ilvl w:val="0"/>
                <w:numId w:val="7"/>
              </w:numPr>
            </w:pPr>
            <w:r>
              <w:t>Complete the R</w:t>
            </w:r>
            <w:r w:rsidR="007435A5">
              <w:t>equired First Assig</w:t>
            </w:r>
            <w:r>
              <w:t>n</w:t>
            </w:r>
            <w:r w:rsidR="007435A5">
              <w:t>ment</w:t>
            </w:r>
            <w:r>
              <w:t>.</w:t>
            </w:r>
          </w:p>
          <w:p w14:paraId="1382DA18" w14:textId="77777777" w:rsidR="007435A5" w:rsidRDefault="00A51607" w:rsidP="007A2CC9">
            <w:pPr>
              <w:pStyle w:val="ListParagraph"/>
              <w:numPr>
                <w:ilvl w:val="0"/>
                <w:numId w:val="7"/>
              </w:numPr>
            </w:pPr>
            <w:r>
              <w:t>Respond to the</w:t>
            </w:r>
            <w:r w:rsidR="007435A5">
              <w:t xml:space="preserve"> Mandatory Discussion Board on </w:t>
            </w:r>
            <w:r>
              <w:t xml:space="preserve">the topic of </w:t>
            </w:r>
            <w:r w:rsidR="007435A5">
              <w:t>Communication</w:t>
            </w:r>
            <w:r>
              <w:t>.</w:t>
            </w:r>
          </w:p>
          <w:p w14:paraId="6734D49C" w14:textId="2B2E098F" w:rsidR="00A51607" w:rsidRDefault="00A51607" w:rsidP="007A2CC9">
            <w:pPr>
              <w:pStyle w:val="ListParagraph"/>
              <w:numPr>
                <w:ilvl w:val="0"/>
                <w:numId w:val="7"/>
              </w:numPr>
            </w:pPr>
            <w:r>
              <w:t>Complete your introduction to the class.</w:t>
            </w:r>
          </w:p>
        </w:tc>
      </w:tr>
      <w:tr w:rsidR="007A2CC9" w14:paraId="4D38B626" w14:textId="77777777" w:rsidTr="00A51607">
        <w:tc>
          <w:tcPr>
            <w:tcW w:w="1525" w:type="dxa"/>
          </w:tcPr>
          <w:p w14:paraId="12C6357F" w14:textId="708747F0" w:rsidR="007A2CC9" w:rsidRPr="00A51607" w:rsidRDefault="00A51607" w:rsidP="00A51607">
            <w:pPr>
              <w:jc w:val="center"/>
              <w:rPr>
                <w:b/>
                <w:bCs/>
              </w:rPr>
            </w:pPr>
            <w:r w:rsidRPr="00A51607">
              <w:rPr>
                <w:b/>
                <w:bCs/>
              </w:rPr>
              <w:t>Week 2</w:t>
            </w:r>
          </w:p>
        </w:tc>
        <w:tc>
          <w:tcPr>
            <w:tcW w:w="7825" w:type="dxa"/>
          </w:tcPr>
          <w:p w14:paraId="6E088218" w14:textId="73A2346D" w:rsidR="007A2CC9" w:rsidRDefault="00EA7C8A" w:rsidP="00A51607">
            <w:pPr>
              <w:pStyle w:val="ListParagraph"/>
              <w:numPr>
                <w:ilvl w:val="0"/>
                <w:numId w:val="8"/>
              </w:numPr>
            </w:pPr>
            <w:r>
              <w:t>Read</w:t>
            </w:r>
            <w:r w:rsidR="007A48B4">
              <w:t>/Review</w:t>
            </w:r>
            <w:r>
              <w:t xml:space="preserve"> </w:t>
            </w:r>
            <w:proofErr w:type="spellStart"/>
            <w:r>
              <w:t>Chps</w:t>
            </w:r>
            <w:proofErr w:type="spellEnd"/>
            <w:r>
              <w:t xml:space="preserve"> </w:t>
            </w:r>
            <w:r w:rsidR="007A48B4">
              <w:t>1 &amp; 2</w:t>
            </w:r>
            <w:r>
              <w:t>.</w:t>
            </w:r>
          </w:p>
          <w:p w14:paraId="3E3918BC" w14:textId="77777777" w:rsidR="00EA7C8A" w:rsidRDefault="00EA7C8A" w:rsidP="00A51607">
            <w:pPr>
              <w:pStyle w:val="ListParagraph"/>
              <w:numPr>
                <w:ilvl w:val="0"/>
                <w:numId w:val="8"/>
              </w:numPr>
            </w:pPr>
            <w:r>
              <w:t>Participate in the Discussion Forum.</w:t>
            </w:r>
          </w:p>
          <w:p w14:paraId="58FF1796" w14:textId="624F2F36" w:rsidR="00EA7C8A" w:rsidRDefault="00EA7C8A" w:rsidP="007A48B4">
            <w:pPr>
              <w:pStyle w:val="ListParagraph"/>
              <w:numPr>
                <w:ilvl w:val="0"/>
                <w:numId w:val="8"/>
              </w:numPr>
            </w:pPr>
            <w:r>
              <w:t xml:space="preserve">Complete Homework for </w:t>
            </w:r>
            <w:proofErr w:type="spellStart"/>
            <w:r>
              <w:t>Chps</w:t>
            </w:r>
            <w:proofErr w:type="spellEnd"/>
            <w:r>
              <w:t xml:space="preserve"> 1</w:t>
            </w:r>
            <w:r w:rsidR="007A48B4">
              <w:t xml:space="preserve"> &amp; 2</w:t>
            </w:r>
            <w:r>
              <w:t xml:space="preserve"> as assigned in Cengage</w:t>
            </w:r>
          </w:p>
        </w:tc>
      </w:tr>
      <w:tr w:rsidR="007A2CC9" w14:paraId="4C7292B6" w14:textId="77777777" w:rsidTr="00A51607">
        <w:tc>
          <w:tcPr>
            <w:tcW w:w="1525" w:type="dxa"/>
          </w:tcPr>
          <w:p w14:paraId="13B0B5C9" w14:textId="56056815" w:rsidR="007A2CC9" w:rsidRPr="00A51607" w:rsidRDefault="00A51607" w:rsidP="00A51607">
            <w:pPr>
              <w:jc w:val="center"/>
              <w:rPr>
                <w:b/>
                <w:bCs/>
              </w:rPr>
            </w:pPr>
            <w:r w:rsidRPr="00A51607">
              <w:rPr>
                <w:b/>
                <w:bCs/>
              </w:rPr>
              <w:t>Week 3</w:t>
            </w:r>
          </w:p>
        </w:tc>
        <w:tc>
          <w:tcPr>
            <w:tcW w:w="7825" w:type="dxa"/>
          </w:tcPr>
          <w:p w14:paraId="730DA401" w14:textId="383A6F8B" w:rsidR="00EA7C8A" w:rsidRDefault="007A48B4" w:rsidP="00EA7C8A">
            <w:pPr>
              <w:pStyle w:val="ListParagraph"/>
              <w:numPr>
                <w:ilvl w:val="0"/>
                <w:numId w:val="8"/>
              </w:numPr>
            </w:pPr>
            <w:r>
              <w:t>Read/</w:t>
            </w:r>
            <w:r w:rsidR="00EA7C8A">
              <w:t>Re</w:t>
            </w:r>
            <w:r>
              <w:t>view</w:t>
            </w:r>
            <w:r w:rsidR="00EA7C8A">
              <w:t xml:space="preserve"> </w:t>
            </w:r>
            <w:proofErr w:type="spellStart"/>
            <w:r w:rsidR="00EA7C8A">
              <w:t>Chps</w:t>
            </w:r>
            <w:proofErr w:type="spellEnd"/>
            <w:r w:rsidR="00EA7C8A">
              <w:t xml:space="preserve"> </w:t>
            </w:r>
            <w:r>
              <w:t>3 &amp; 4</w:t>
            </w:r>
            <w:r w:rsidR="00EA7C8A">
              <w:t>.</w:t>
            </w:r>
          </w:p>
          <w:p w14:paraId="0807AD6B" w14:textId="77777777" w:rsidR="00EA7C8A" w:rsidRDefault="00EA7C8A" w:rsidP="00EA7C8A">
            <w:pPr>
              <w:pStyle w:val="ListParagraph"/>
              <w:numPr>
                <w:ilvl w:val="0"/>
                <w:numId w:val="8"/>
              </w:numPr>
            </w:pPr>
            <w:r>
              <w:t>Participate in the Discussion Forum.</w:t>
            </w:r>
          </w:p>
          <w:p w14:paraId="7D3A9BA9" w14:textId="6C05DE05" w:rsidR="00EA7C8A" w:rsidRDefault="00EA7C8A" w:rsidP="00EA7C8A">
            <w:pPr>
              <w:pStyle w:val="ListParagraph"/>
              <w:numPr>
                <w:ilvl w:val="0"/>
                <w:numId w:val="8"/>
              </w:numPr>
            </w:pPr>
            <w:r>
              <w:t xml:space="preserve">Complete Homework for </w:t>
            </w:r>
            <w:proofErr w:type="spellStart"/>
            <w:r>
              <w:t>Chps</w:t>
            </w:r>
            <w:proofErr w:type="spellEnd"/>
            <w:r>
              <w:t xml:space="preserve"> </w:t>
            </w:r>
            <w:r w:rsidR="007A48B4">
              <w:t>3 &amp; 4</w:t>
            </w:r>
            <w:r>
              <w:t xml:space="preserve"> as assigned in Cengage</w:t>
            </w:r>
          </w:p>
        </w:tc>
      </w:tr>
      <w:tr w:rsidR="007A2CC9" w14:paraId="46A0EF7E" w14:textId="77777777" w:rsidTr="00A51607">
        <w:tc>
          <w:tcPr>
            <w:tcW w:w="1525" w:type="dxa"/>
          </w:tcPr>
          <w:p w14:paraId="627334BE" w14:textId="6162A695" w:rsidR="007A2CC9" w:rsidRPr="00A51607" w:rsidRDefault="00A51607" w:rsidP="00A51607">
            <w:pPr>
              <w:jc w:val="center"/>
              <w:rPr>
                <w:b/>
                <w:bCs/>
              </w:rPr>
            </w:pPr>
            <w:r w:rsidRPr="00A51607">
              <w:rPr>
                <w:b/>
                <w:bCs/>
              </w:rPr>
              <w:t>Week 4</w:t>
            </w:r>
          </w:p>
        </w:tc>
        <w:tc>
          <w:tcPr>
            <w:tcW w:w="7825" w:type="dxa"/>
          </w:tcPr>
          <w:p w14:paraId="5F7636B9" w14:textId="09017FD0" w:rsidR="007A48B4" w:rsidRDefault="007A48B4" w:rsidP="007A48B4">
            <w:pPr>
              <w:pStyle w:val="ListParagraph"/>
              <w:numPr>
                <w:ilvl w:val="0"/>
                <w:numId w:val="8"/>
              </w:numPr>
            </w:pPr>
            <w:r>
              <w:t xml:space="preserve">Read </w:t>
            </w:r>
            <w:proofErr w:type="spellStart"/>
            <w:r>
              <w:t>Chps</w:t>
            </w:r>
            <w:proofErr w:type="spellEnd"/>
            <w:r>
              <w:t xml:space="preserve"> 5 &amp; 6.</w:t>
            </w:r>
          </w:p>
          <w:p w14:paraId="1CEFB7D7" w14:textId="36595C21" w:rsidR="007A48B4" w:rsidRDefault="007A48B4" w:rsidP="007A48B4">
            <w:pPr>
              <w:pStyle w:val="ListParagraph"/>
              <w:numPr>
                <w:ilvl w:val="0"/>
                <w:numId w:val="8"/>
              </w:numPr>
            </w:pPr>
            <w:r>
              <w:t>Participate in the Discussion Forum.</w:t>
            </w:r>
          </w:p>
          <w:p w14:paraId="78BB5B0D" w14:textId="19F1098A" w:rsidR="00EA7C8A" w:rsidRDefault="007A48B4" w:rsidP="007A48B4">
            <w:pPr>
              <w:pStyle w:val="ListParagraph"/>
              <w:numPr>
                <w:ilvl w:val="0"/>
                <w:numId w:val="8"/>
              </w:numPr>
            </w:pPr>
            <w:r>
              <w:t xml:space="preserve">Compete Homework for </w:t>
            </w:r>
            <w:proofErr w:type="spellStart"/>
            <w:r>
              <w:t>Chps</w:t>
            </w:r>
            <w:proofErr w:type="spellEnd"/>
            <w:r>
              <w:t xml:space="preserve"> 5 &amp; 6 as assigned in Cengage</w:t>
            </w:r>
          </w:p>
        </w:tc>
      </w:tr>
      <w:tr w:rsidR="007A48B4" w14:paraId="74BEA33E" w14:textId="77777777" w:rsidTr="00A51607">
        <w:tc>
          <w:tcPr>
            <w:tcW w:w="1525" w:type="dxa"/>
          </w:tcPr>
          <w:p w14:paraId="19BFA794" w14:textId="772BE224" w:rsidR="007A48B4" w:rsidRPr="00A51607" w:rsidRDefault="007A48B4" w:rsidP="00A51607">
            <w:pPr>
              <w:jc w:val="center"/>
              <w:rPr>
                <w:b/>
                <w:bCs/>
              </w:rPr>
            </w:pPr>
            <w:r>
              <w:rPr>
                <w:b/>
                <w:bCs/>
              </w:rPr>
              <w:t>Week 5</w:t>
            </w:r>
          </w:p>
        </w:tc>
        <w:tc>
          <w:tcPr>
            <w:tcW w:w="7825" w:type="dxa"/>
          </w:tcPr>
          <w:p w14:paraId="3BC5045A" w14:textId="7EFB9C42" w:rsidR="007A48B4" w:rsidRDefault="007A48B4" w:rsidP="007A48B4">
            <w:pPr>
              <w:pStyle w:val="ListParagraph"/>
              <w:numPr>
                <w:ilvl w:val="0"/>
                <w:numId w:val="8"/>
              </w:numPr>
            </w:pPr>
            <w:r>
              <w:t xml:space="preserve">Review </w:t>
            </w:r>
            <w:proofErr w:type="spellStart"/>
            <w:r>
              <w:t>Chps</w:t>
            </w:r>
            <w:proofErr w:type="spellEnd"/>
            <w:r>
              <w:t xml:space="preserve"> 1-6</w:t>
            </w:r>
          </w:p>
          <w:p w14:paraId="688C9861" w14:textId="6615E466" w:rsidR="007A48B4" w:rsidRDefault="007A48B4" w:rsidP="007A48B4">
            <w:pPr>
              <w:pStyle w:val="ListParagraph"/>
              <w:numPr>
                <w:ilvl w:val="0"/>
                <w:numId w:val="8"/>
              </w:numPr>
            </w:pPr>
            <w:r>
              <w:t xml:space="preserve">Exam 1 (Covers </w:t>
            </w:r>
            <w:proofErr w:type="spellStart"/>
            <w:r>
              <w:t>Chps</w:t>
            </w:r>
            <w:proofErr w:type="spellEnd"/>
            <w:r>
              <w:t xml:space="preserve"> 1-6. Posted and completed in Cengage.)</w:t>
            </w:r>
          </w:p>
        </w:tc>
      </w:tr>
      <w:tr w:rsidR="007A48B4" w14:paraId="3E230387" w14:textId="77777777" w:rsidTr="00A51607">
        <w:tc>
          <w:tcPr>
            <w:tcW w:w="1525" w:type="dxa"/>
          </w:tcPr>
          <w:p w14:paraId="300AE8F7" w14:textId="625A56BD" w:rsidR="007A48B4" w:rsidRPr="00A51607" w:rsidRDefault="007A48B4" w:rsidP="00A51607">
            <w:pPr>
              <w:jc w:val="center"/>
              <w:rPr>
                <w:b/>
                <w:bCs/>
              </w:rPr>
            </w:pPr>
            <w:r>
              <w:rPr>
                <w:b/>
                <w:bCs/>
              </w:rPr>
              <w:t>Week 6</w:t>
            </w:r>
          </w:p>
        </w:tc>
        <w:tc>
          <w:tcPr>
            <w:tcW w:w="7825" w:type="dxa"/>
          </w:tcPr>
          <w:p w14:paraId="0B047311" w14:textId="6AACAE04" w:rsidR="007A48B4" w:rsidRDefault="007A48B4" w:rsidP="007A48B4">
            <w:pPr>
              <w:pStyle w:val="ListParagraph"/>
              <w:numPr>
                <w:ilvl w:val="0"/>
                <w:numId w:val="8"/>
              </w:numPr>
            </w:pPr>
            <w:r>
              <w:t xml:space="preserve">Read </w:t>
            </w:r>
            <w:proofErr w:type="spellStart"/>
            <w:r>
              <w:t>Chps</w:t>
            </w:r>
            <w:proofErr w:type="spellEnd"/>
            <w:r>
              <w:t xml:space="preserve"> </w:t>
            </w:r>
            <w:r>
              <w:t>7 &amp; 8</w:t>
            </w:r>
          </w:p>
          <w:p w14:paraId="44BF1BEE" w14:textId="77777777" w:rsidR="007A48B4" w:rsidRDefault="007A48B4" w:rsidP="007A48B4">
            <w:pPr>
              <w:pStyle w:val="ListParagraph"/>
              <w:numPr>
                <w:ilvl w:val="0"/>
                <w:numId w:val="8"/>
              </w:numPr>
            </w:pPr>
            <w:r>
              <w:t>Participate in the Discussion Forum.</w:t>
            </w:r>
          </w:p>
          <w:p w14:paraId="2D981323" w14:textId="722437CE" w:rsidR="007A48B4" w:rsidRDefault="007A48B4" w:rsidP="007A48B4">
            <w:pPr>
              <w:pStyle w:val="ListParagraph"/>
              <w:numPr>
                <w:ilvl w:val="0"/>
                <w:numId w:val="8"/>
              </w:numPr>
            </w:pPr>
            <w:r>
              <w:t xml:space="preserve">Complete Homework for </w:t>
            </w:r>
            <w:proofErr w:type="spellStart"/>
            <w:r>
              <w:t>Chps</w:t>
            </w:r>
            <w:proofErr w:type="spellEnd"/>
            <w:r>
              <w:t xml:space="preserve"> </w:t>
            </w:r>
            <w:r>
              <w:t xml:space="preserve">7 &amp; 8 </w:t>
            </w:r>
            <w:r>
              <w:t>as assigned in Cengage</w:t>
            </w:r>
          </w:p>
        </w:tc>
      </w:tr>
      <w:tr w:rsidR="007A48B4" w14:paraId="551EAD82" w14:textId="77777777" w:rsidTr="00A51607">
        <w:tc>
          <w:tcPr>
            <w:tcW w:w="1525" w:type="dxa"/>
          </w:tcPr>
          <w:p w14:paraId="5D59C41E" w14:textId="463EE994" w:rsidR="007A48B4" w:rsidRPr="00A51607" w:rsidRDefault="007A48B4" w:rsidP="00A51607">
            <w:pPr>
              <w:jc w:val="center"/>
              <w:rPr>
                <w:b/>
                <w:bCs/>
              </w:rPr>
            </w:pPr>
            <w:r>
              <w:rPr>
                <w:b/>
                <w:bCs/>
              </w:rPr>
              <w:t>Week 7</w:t>
            </w:r>
          </w:p>
        </w:tc>
        <w:tc>
          <w:tcPr>
            <w:tcW w:w="7825" w:type="dxa"/>
          </w:tcPr>
          <w:p w14:paraId="7E19ABB2" w14:textId="432A772C" w:rsidR="007A48B4" w:rsidRDefault="007A48B4" w:rsidP="007A48B4">
            <w:pPr>
              <w:pStyle w:val="ListParagraph"/>
              <w:numPr>
                <w:ilvl w:val="0"/>
                <w:numId w:val="8"/>
              </w:numPr>
            </w:pPr>
            <w:r>
              <w:t xml:space="preserve">Read </w:t>
            </w:r>
            <w:proofErr w:type="spellStart"/>
            <w:r>
              <w:t>Chps</w:t>
            </w:r>
            <w:proofErr w:type="spellEnd"/>
            <w:r>
              <w:t xml:space="preserve"> 9</w:t>
            </w:r>
            <w:r>
              <w:t xml:space="preserve"> &amp; </w:t>
            </w:r>
            <w:r>
              <w:t>1</w:t>
            </w:r>
            <w:r>
              <w:t>0</w:t>
            </w:r>
            <w:r>
              <w:t>.</w:t>
            </w:r>
          </w:p>
          <w:p w14:paraId="39DCD5FB" w14:textId="77777777" w:rsidR="007A48B4" w:rsidRDefault="007A48B4" w:rsidP="007A48B4">
            <w:pPr>
              <w:pStyle w:val="ListParagraph"/>
              <w:numPr>
                <w:ilvl w:val="0"/>
                <w:numId w:val="8"/>
              </w:numPr>
            </w:pPr>
            <w:r>
              <w:t>Participate in the Discussion Forum.</w:t>
            </w:r>
          </w:p>
          <w:p w14:paraId="57C5AA2F" w14:textId="7EEF1FCE" w:rsidR="007A48B4" w:rsidRDefault="007A48B4" w:rsidP="00E014A1">
            <w:pPr>
              <w:pStyle w:val="ListParagraph"/>
              <w:numPr>
                <w:ilvl w:val="0"/>
                <w:numId w:val="8"/>
              </w:numPr>
            </w:pPr>
            <w:r>
              <w:t xml:space="preserve">Complete Homework for </w:t>
            </w:r>
            <w:proofErr w:type="spellStart"/>
            <w:r>
              <w:t>Chps</w:t>
            </w:r>
            <w:proofErr w:type="spellEnd"/>
            <w:r>
              <w:t xml:space="preserve"> 9</w:t>
            </w:r>
            <w:r>
              <w:t xml:space="preserve"> &amp; 10</w:t>
            </w:r>
            <w:r>
              <w:t xml:space="preserve"> as assigned in Cengage</w:t>
            </w:r>
          </w:p>
        </w:tc>
      </w:tr>
      <w:tr w:rsidR="007A48B4" w14:paraId="6D835367" w14:textId="77777777" w:rsidTr="00A51607">
        <w:tc>
          <w:tcPr>
            <w:tcW w:w="1525" w:type="dxa"/>
          </w:tcPr>
          <w:p w14:paraId="1F46E004" w14:textId="3D0497A4" w:rsidR="007A48B4" w:rsidRPr="00A51607" w:rsidRDefault="007A48B4" w:rsidP="00A51607">
            <w:pPr>
              <w:jc w:val="center"/>
              <w:rPr>
                <w:b/>
                <w:bCs/>
              </w:rPr>
            </w:pPr>
            <w:r>
              <w:rPr>
                <w:b/>
                <w:bCs/>
              </w:rPr>
              <w:t>Week 8</w:t>
            </w:r>
          </w:p>
        </w:tc>
        <w:tc>
          <w:tcPr>
            <w:tcW w:w="7825" w:type="dxa"/>
          </w:tcPr>
          <w:p w14:paraId="0087C618" w14:textId="4B6D4AEA" w:rsidR="007A48B4" w:rsidRDefault="007A48B4" w:rsidP="007A48B4">
            <w:pPr>
              <w:pStyle w:val="ListParagraph"/>
              <w:numPr>
                <w:ilvl w:val="0"/>
                <w:numId w:val="8"/>
              </w:numPr>
            </w:pPr>
            <w:r>
              <w:t xml:space="preserve">Read </w:t>
            </w:r>
            <w:proofErr w:type="spellStart"/>
            <w:r>
              <w:t>Ch</w:t>
            </w:r>
            <w:r w:rsidR="00E014A1">
              <w:t>p</w:t>
            </w:r>
            <w:proofErr w:type="spellEnd"/>
            <w:r>
              <w:t xml:space="preserve"> 11.</w:t>
            </w:r>
          </w:p>
          <w:p w14:paraId="7D0CC235" w14:textId="417E0CB3" w:rsidR="007A48B4" w:rsidRDefault="007A48B4" w:rsidP="007A48B4">
            <w:pPr>
              <w:pStyle w:val="ListParagraph"/>
              <w:numPr>
                <w:ilvl w:val="0"/>
                <w:numId w:val="8"/>
              </w:numPr>
            </w:pPr>
            <w:r>
              <w:t xml:space="preserve">Exam 2 (Covers </w:t>
            </w:r>
            <w:proofErr w:type="spellStart"/>
            <w:r>
              <w:t>Chps</w:t>
            </w:r>
            <w:proofErr w:type="spellEnd"/>
            <w:r>
              <w:t xml:space="preserve"> </w:t>
            </w:r>
            <w:r w:rsidR="00E014A1">
              <w:t>7</w:t>
            </w:r>
            <w:r>
              <w:t>-11. Posted and completed in Cengage.)</w:t>
            </w:r>
          </w:p>
        </w:tc>
      </w:tr>
    </w:tbl>
    <w:p w14:paraId="5D1CA5AE" w14:textId="77777777" w:rsidR="007A2CC9" w:rsidRDefault="007A2CC9" w:rsidP="00CA2A8B"/>
    <w:p w14:paraId="4DB4AD04" w14:textId="77777777" w:rsidR="00CA2A8B" w:rsidRDefault="00CA2A8B" w:rsidP="00FC0BCF"/>
    <w:p w14:paraId="7C296A63" w14:textId="77777777" w:rsidR="00FC0BCF" w:rsidRPr="00FC0BCF" w:rsidRDefault="00F75596" w:rsidP="00F75596">
      <w:pPr>
        <w:pStyle w:val="Heading1"/>
      </w:pPr>
      <w:r>
        <w:t>19. ADDITIONAL INFORMATION</w:t>
      </w:r>
    </w:p>
    <w:p w14:paraId="442238DC" w14:textId="77777777" w:rsidR="009E0036" w:rsidRPr="00493A94" w:rsidRDefault="009E0036" w:rsidP="009E0036">
      <w:pPr>
        <w:rPr>
          <w:rFonts w:cstheme="minorHAnsi"/>
          <w:b/>
          <w:bCs/>
          <w:i/>
          <w:iCs/>
          <w:color w:val="FF0000"/>
          <w:u w:val="single"/>
        </w:rPr>
      </w:pPr>
      <w:r w:rsidRPr="00493A94">
        <w:rPr>
          <w:rFonts w:cstheme="minorHAnsi"/>
          <w:b/>
          <w:bCs/>
          <w:i/>
          <w:iCs/>
          <w:color w:val="FF0000"/>
          <w:u w:val="single"/>
        </w:rPr>
        <w:t>REQUIRED ABOVE ALL ELSE: Please stay in contact with me throughout the term!</w:t>
      </w:r>
    </w:p>
    <w:p w14:paraId="6FEC31A0" w14:textId="77777777" w:rsidR="009E0036" w:rsidRPr="00493A94" w:rsidRDefault="009E0036" w:rsidP="009E0036">
      <w:pPr>
        <w:rPr>
          <w:rFonts w:cstheme="minorHAnsi"/>
          <w:b/>
          <w:bCs/>
        </w:rPr>
      </w:pPr>
      <w:r w:rsidRPr="00493A94">
        <w:rPr>
          <w:rFonts w:cstheme="minorHAnsi"/>
          <w:b/>
          <w:bCs/>
          <w:i/>
          <w:iCs/>
        </w:rPr>
        <w:t>All correspondence with the professor must include student’s name, course title and section.</w:t>
      </w:r>
    </w:p>
    <w:p w14:paraId="5338C1EE" w14:textId="77777777" w:rsidR="009E0036" w:rsidRPr="00493A94" w:rsidRDefault="009E0036" w:rsidP="009E0036">
      <w:pPr>
        <w:rPr>
          <w:rFonts w:cstheme="minorHAnsi"/>
        </w:rPr>
      </w:pPr>
      <w:r w:rsidRPr="00493A94">
        <w:rPr>
          <w:rFonts w:cstheme="minorHAnsi"/>
          <w:i/>
          <w:iCs/>
        </w:rPr>
        <w:t>Format:</w:t>
      </w:r>
      <w:r w:rsidRPr="00493A94">
        <w:rPr>
          <w:rFonts w:cstheme="minorHAnsi"/>
        </w:rPr>
        <w:t xml:space="preserve">  This is an online course and you are expected to have access to the Internet and possess adequate computer competencies to email assignments as attachments and download and upload files.  This course requires homework and discussions on a weekly basis. The course is not designed as a </w:t>
      </w:r>
      <w:proofErr w:type="spellStart"/>
      <w:r w:rsidRPr="00493A94">
        <w:rPr>
          <w:rFonts w:cstheme="minorHAnsi"/>
        </w:rPr>
        <w:t>self paced</w:t>
      </w:r>
      <w:proofErr w:type="spellEnd"/>
      <w:r w:rsidRPr="00493A94">
        <w:rPr>
          <w:rFonts w:cstheme="minorHAnsi"/>
        </w:rPr>
        <w:t xml:space="preserve"> course. </w:t>
      </w:r>
    </w:p>
    <w:p w14:paraId="4374BC93" w14:textId="77777777" w:rsidR="009E0036" w:rsidRPr="00493A94" w:rsidRDefault="009E0036" w:rsidP="009E0036">
      <w:pPr>
        <w:rPr>
          <w:rFonts w:cstheme="minorHAnsi"/>
          <w:b/>
          <w:bCs/>
          <w:i/>
          <w:iCs/>
        </w:rPr>
      </w:pPr>
      <w:r w:rsidRPr="00493A94">
        <w:rPr>
          <w:rFonts w:cstheme="minorHAnsi"/>
        </w:rPr>
        <w:lastRenderedPageBreak/>
        <w:t xml:space="preserve">Announcements will be posted on the site </w:t>
      </w:r>
      <w:r w:rsidRPr="00493A94">
        <w:rPr>
          <w:rFonts w:cstheme="minorHAnsi"/>
          <w:u w:val="single"/>
        </w:rPr>
        <w:t>FREQUENTLY</w:t>
      </w:r>
      <w:r w:rsidRPr="00493A94">
        <w:rPr>
          <w:rFonts w:cstheme="minorHAnsi"/>
        </w:rPr>
        <w:t xml:space="preserve"> and </w:t>
      </w:r>
      <w:r w:rsidRPr="00493A94">
        <w:rPr>
          <w:rFonts w:cstheme="minorHAnsi"/>
          <w:i/>
          <w:iCs/>
        </w:rPr>
        <w:t xml:space="preserve">you </w:t>
      </w:r>
      <w:r w:rsidRPr="00493A94">
        <w:rPr>
          <w:rFonts w:cstheme="minorHAnsi"/>
          <w:b/>
          <w:bCs/>
          <w:i/>
          <w:iCs/>
        </w:rPr>
        <w:t xml:space="preserve">are responsible for reading and adhering to all information in the announcements. </w:t>
      </w:r>
    </w:p>
    <w:p w14:paraId="70732991" w14:textId="77777777" w:rsidR="009E0036" w:rsidRPr="00493A94" w:rsidRDefault="009E0036" w:rsidP="009E0036">
      <w:pPr>
        <w:pStyle w:val="BodyText2"/>
        <w:tabs>
          <w:tab w:val="left" w:pos="720"/>
        </w:tabs>
        <w:jc w:val="left"/>
        <w:rPr>
          <w:rFonts w:asciiTheme="minorHAnsi" w:hAnsiTheme="minorHAnsi" w:cstheme="minorHAnsi"/>
          <w:sz w:val="24"/>
          <w:szCs w:val="24"/>
        </w:rPr>
      </w:pPr>
      <w:r w:rsidRPr="00493A94">
        <w:rPr>
          <w:rFonts w:asciiTheme="minorHAnsi" w:hAnsiTheme="minorHAnsi" w:cstheme="minorHAnsi"/>
          <w:sz w:val="24"/>
          <w:szCs w:val="24"/>
        </w:rPr>
        <w:t xml:space="preserve">The professor will initiate a discussion board and students are encouraged to exchange ideas through the discussion board. Remember, all work submitted must be your own. </w:t>
      </w:r>
      <w:r w:rsidRPr="00493A94">
        <w:rPr>
          <w:rFonts w:asciiTheme="minorHAnsi" w:hAnsiTheme="minorHAnsi" w:cstheme="minorHAnsi"/>
          <w:b/>
          <w:i/>
          <w:iCs/>
          <w:sz w:val="24"/>
          <w:szCs w:val="24"/>
        </w:rPr>
        <w:t>Participation in the discussion board will be the basis for your class participation grade</w:t>
      </w:r>
      <w:r w:rsidRPr="00493A94">
        <w:rPr>
          <w:rFonts w:asciiTheme="minorHAnsi" w:hAnsiTheme="minorHAnsi" w:cstheme="minorHAnsi"/>
          <w:sz w:val="24"/>
          <w:szCs w:val="24"/>
        </w:rPr>
        <w:t xml:space="preserve"> and takes the place of live discussion in a classroom setting. The purpose is to exchange ideas among students. All questions regarding the course, homework or reading assignments or other related course questions are to be posted in the discussion board so that all students have an opportunity to read them and comment. The course is </w:t>
      </w:r>
      <w:r w:rsidRPr="00493A94">
        <w:rPr>
          <w:rFonts w:asciiTheme="minorHAnsi" w:hAnsiTheme="minorHAnsi" w:cstheme="minorHAnsi"/>
          <w:b/>
          <w:color w:val="FF0000"/>
          <w:sz w:val="24"/>
          <w:szCs w:val="24"/>
          <w:u w:val="single"/>
        </w:rPr>
        <w:t>not</w:t>
      </w:r>
      <w:r w:rsidRPr="00493A94">
        <w:rPr>
          <w:rFonts w:asciiTheme="minorHAnsi" w:hAnsiTheme="minorHAnsi" w:cstheme="minorHAnsi"/>
          <w:sz w:val="24"/>
          <w:szCs w:val="24"/>
        </w:rPr>
        <w:t xml:space="preserve"> designed as a one-on-one course with the professor and, as in a classroom; sometimes many students have the same question. </w:t>
      </w:r>
      <w:r w:rsidRPr="00493A94">
        <w:rPr>
          <w:rFonts w:asciiTheme="minorHAnsi" w:hAnsiTheme="minorHAnsi" w:cstheme="minorHAnsi"/>
          <w:b/>
          <w:i/>
          <w:color w:val="FF0000"/>
          <w:sz w:val="24"/>
          <w:szCs w:val="24"/>
          <w:u w:val="single"/>
        </w:rPr>
        <w:t>Posting a question to the discussion board will help all of us get through the course easier.</w:t>
      </w:r>
      <w:r w:rsidRPr="00493A94">
        <w:rPr>
          <w:rFonts w:asciiTheme="minorHAnsi" w:hAnsiTheme="minorHAnsi" w:cstheme="minorHAnsi"/>
          <w:sz w:val="24"/>
          <w:szCs w:val="24"/>
        </w:rPr>
        <w:t xml:space="preserve"> Please note that the discussion board is for discussion of the current section and you are expected to participate. </w:t>
      </w:r>
      <w:r w:rsidRPr="00493A94">
        <w:rPr>
          <w:rFonts w:asciiTheme="minorHAnsi" w:hAnsiTheme="minorHAnsi" w:cstheme="minorHAnsi"/>
          <w:b/>
          <w:sz w:val="24"/>
          <w:szCs w:val="24"/>
        </w:rPr>
        <w:t>Participation does not mean going back to prior discussions and posting comments. It will be too late to do that after we have moved on from a section.</w:t>
      </w:r>
      <w:r w:rsidRPr="00493A94">
        <w:rPr>
          <w:rFonts w:asciiTheme="minorHAnsi" w:hAnsiTheme="minorHAnsi" w:cstheme="minorHAnsi"/>
          <w:sz w:val="24"/>
          <w:szCs w:val="24"/>
        </w:rPr>
        <w:t xml:space="preserve"> Participation requires that your post</w:t>
      </w:r>
      <w:r w:rsidRPr="00493A94">
        <w:rPr>
          <w:rFonts w:asciiTheme="minorHAnsi" w:hAnsiTheme="minorHAnsi" w:cstheme="minorHAnsi"/>
          <w:b/>
          <w:i/>
          <w:color w:val="FF0000"/>
          <w:sz w:val="24"/>
          <w:szCs w:val="24"/>
          <w:u w:val="single"/>
        </w:rPr>
        <w:t xml:space="preserve"> add something of value to the discussion</w:t>
      </w:r>
      <w:r w:rsidRPr="00493A94">
        <w:rPr>
          <w:rFonts w:asciiTheme="minorHAnsi" w:hAnsiTheme="minorHAnsi" w:cstheme="minorHAnsi"/>
          <w:sz w:val="24"/>
          <w:szCs w:val="24"/>
        </w:rPr>
        <w:t xml:space="preserve"> and should be more than a mere “I agree” or “good post”. </w:t>
      </w:r>
    </w:p>
    <w:p w14:paraId="0D0E9B89" w14:textId="77777777" w:rsidR="009E0036" w:rsidRPr="00493A94" w:rsidRDefault="009E0036" w:rsidP="009E0036">
      <w:pPr>
        <w:pStyle w:val="BodyText2"/>
        <w:tabs>
          <w:tab w:val="left" w:pos="720"/>
        </w:tabs>
        <w:jc w:val="left"/>
        <w:rPr>
          <w:rFonts w:asciiTheme="minorHAnsi" w:hAnsiTheme="minorHAnsi" w:cstheme="minorHAnsi"/>
          <w:sz w:val="24"/>
          <w:szCs w:val="24"/>
        </w:rPr>
      </w:pPr>
    </w:p>
    <w:p w14:paraId="047193FD" w14:textId="5C521EE3" w:rsidR="009E0036" w:rsidRPr="00493A94" w:rsidRDefault="009E0036" w:rsidP="009E0036">
      <w:pPr>
        <w:rPr>
          <w:rFonts w:cstheme="minorHAnsi"/>
          <w:b/>
        </w:rPr>
      </w:pPr>
      <w:r w:rsidRPr="00493A94">
        <w:rPr>
          <w:rFonts w:cstheme="minorHAnsi"/>
          <w:i/>
          <w:iCs/>
        </w:rPr>
        <w:t>Assignments:</w:t>
      </w:r>
      <w:r w:rsidRPr="00493A94">
        <w:rPr>
          <w:rFonts w:cstheme="minorHAnsi"/>
        </w:rPr>
        <w:t xml:space="preserve"> Assigned chapters are to be read and assignments completed ideally by 11:59 PM Central Time, S</w:t>
      </w:r>
      <w:r w:rsidR="00952D7A">
        <w:rPr>
          <w:rFonts w:cstheme="minorHAnsi"/>
        </w:rPr>
        <w:t>unday</w:t>
      </w:r>
      <w:r w:rsidRPr="00493A94">
        <w:rPr>
          <w:rFonts w:cstheme="minorHAnsi"/>
        </w:rPr>
        <w:t>.  The course is designed to run from Monday morning to midnight the following S</w:t>
      </w:r>
      <w:r w:rsidR="00952D7A">
        <w:rPr>
          <w:rFonts w:cstheme="minorHAnsi"/>
        </w:rPr>
        <w:t>unday</w:t>
      </w:r>
      <w:r w:rsidR="00407647">
        <w:rPr>
          <w:rFonts w:cstheme="minorHAnsi"/>
        </w:rPr>
        <w:t>, unless otherwise noted</w:t>
      </w:r>
      <w:r w:rsidRPr="00493A94">
        <w:rPr>
          <w:rFonts w:cstheme="minorHAnsi"/>
        </w:rPr>
        <w:t xml:space="preserve">. Please communicate with me, or I will communicate with you, regarding any deviations.  </w:t>
      </w:r>
      <w:r w:rsidRPr="00493A94">
        <w:rPr>
          <w:rFonts w:cstheme="minorHAnsi"/>
          <w:b/>
          <w:bCs/>
        </w:rPr>
        <w:t xml:space="preserve">Late assignments may be </w:t>
      </w:r>
      <w:r w:rsidRPr="00493A94">
        <w:rPr>
          <w:rFonts w:cstheme="minorHAnsi"/>
          <w:b/>
        </w:rPr>
        <w:t>penalized.</w:t>
      </w:r>
    </w:p>
    <w:p w14:paraId="4F53F6C7" w14:textId="77777777" w:rsidR="00CE36C9" w:rsidRDefault="009E0036" w:rsidP="009E0036">
      <w:pPr>
        <w:rPr>
          <w:rFonts w:cstheme="minorHAnsi"/>
        </w:rPr>
      </w:pPr>
      <w:r w:rsidRPr="00493A94">
        <w:rPr>
          <w:rFonts w:cstheme="minorHAnsi"/>
          <w:i/>
          <w:iCs/>
        </w:rPr>
        <w:t>Examinations:</w:t>
      </w:r>
      <w:r w:rsidRPr="00493A94">
        <w:rPr>
          <w:rFonts w:cstheme="minorHAnsi"/>
        </w:rPr>
        <w:t xml:space="preserve">  There will be t</w:t>
      </w:r>
      <w:r w:rsidR="00407647">
        <w:rPr>
          <w:rFonts w:cstheme="minorHAnsi"/>
        </w:rPr>
        <w:t>wo</w:t>
      </w:r>
      <w:r w:rsidRPr="00493A94">
        <w:rPr>
          <w:rFonts w:cstheme="minorHAnsi"/>
        </w:rPr>
        <w:t xml:space="preserve"> exams.  Dates and other exam related information will be posted in CengageNOWv2 as the course progresses. </w:t>
      </w:r>
    </w:p>
    <w:p w14:paraId="3313E131" w14:textId="632F166B" w:rsidR="009E0036" w:rsidRPr="00CE36C9" w:rsidRDefault="009E0036" w:rsidP="009E0036">
      <w:pPr>
        <w:rPr>
          <w:rFonts w:cstheme="minorHAnsi"/>
        </w:rPr>
      </w:pPr>
      <w:r w:rsidRPr="00493A94">
        <w:rPr>
          <w:rFonts w:cstheme="minorHAnsi"/>
          <w:b/>
        </w:rPr>
        <w:t>COURSE CONDUCT:</w:t>
      </w:r>
    </w:p>
    <w:p w14:paraId="1CB2E31A" w14:textId="77777777" w:rsidR="009E0036" w:rsidRPr="00493A94" w:rsidRDefault="009E0036" w:rsidP="009E0036">
      <w:pPr>
        <w:numPr>
          <w:ilvl w:val="0"/>
          <w:numId w:val="4"/>
        </w:numPr>
        <w:spacing w:after="0" w:line="240" w:lineRule="auto"/>
        <w:rPr>
          <w:rFonts w:cstheme="minorHAnsi"/>
        </w:rPr>
      </w:pPr>
      <w:r w:rsidRPr="00493A94">
        <w:rPr>
          <w:rFonts w:cstheme="minorHAnsi"/>
        </w:rPr>
        <w:t>No make-up exams except for documented emergencies!</w:t>
      </w:r>
    </w:p>
    <w:p w14:paraId="15BF2F2B" w14:textId="77777777" w:rsidR="009E0036" w:rsidRPr="00493A94" w:rsidRDefault="009E0036" w:rsidP="009E0036">
      <w:pPr>
        <w:numPr>
          <w:ilvl w:val="0"/>
          <w:numId w:val="4"/>
        </w:numPr>
        <w:spacing w:after="0" w:line="240" w:lineRule="auto"/>
        <w:rPr>
          <w:rFonts w:cstheme="minorHAnsi"/>
        </w:rPr>
      </w:pPr>
      <w:r w:rsidRPr="00493A94">
        <w:rPr>
          <w:rFonts w:cstheme="minorHAnsi"/>
        </w:rPr>
        <w:t xml:space="preserve">Late assignments may be penalized. </w:t>
      </w:r>
    </w:p>
    <w:p w14:paraId="62814C7A" w14:textId="77777777" w:rsidR="009E0036" w:rsidRPr="00493A94" w:rsidRDefault="009E0036" w:rsidP="009E0036">
      <w:pPr>
        <w:numPr>
          <w:ilvl w:val="0"/>
          <w:numId w:val="4"/>
        </w:numPr>
        <w:spacing w:after="0" w:line="240" w:lineRule="auto"/>
        <w:rPr>
          <w:rFonts w:cstheme="minorHAnsi"/>
        </w:rPr>
      </w:pPr>
      <w:r w:rsidRPr="00493A94">
        <w:rPr>
          <w:rFonts w:cstheme="minorHAnsi"/>
        </w:rPr>
        <w:t>Any exams or assignments that appear to be the same as that of any other student will result in a grade of zero for both students.  Independent work on assignments is critical if the student is to understand the concepts and applications presented in this course.</w:t>
      </w:r>
    </w:p>
    <w:p w14:paraId="155FC595" w14:textId="77777777" w:rsidR="009E0036" w:rsidRPr="00493A94" w:rsidRDefault="009E0036" w:rsidP="009E0036">
      <w:pPr>
        <w:rPr>
          <w:rFonts w:cstheme="minorHAnsi"/>
        </w:rPr>
      </w:pPr>
    </w:p>
    <w:p w14:paraId="162B8FC4" w14:textId="77777777" w:rsidR="009E0036" w:rsidRPr="00493A94" w:rsidRDefault="009E0036" w:rsidP="009E0036">
      <w:pPr>
        <w:rPr>
          <w:rFonts w:cstheme="minorHAnsi"/>
          <w:b/>
          <w:i/>
          <w:color w:val="FF0000"/>
        </w:rPr>
      </w:pPr>
      <w:r w:rsidRPr="00493A94">
        <w:rPr>
          <w:rFonts w:cstheme="minorHAnsi"/>
          <w:b/>
          <w:i/>
          <w:color w:val="FF0000"/>
        </w:rPr>
        <w:t xml:space="preserve">Keep in mind that the syllabus—and total number of grade points—is subject to change and that </w:t>
      </w:r>
      <w:r w:rsidRPr="00493A94">
        <w:rPr>
          <w:rFonts w:cstheme="minorHAnsi"/>
          <w:b/>
          <w:i/>
          <w:color w:val="FF0000"/>
          <w:u w:val="single"/>
        </w:rPr>
        <w:t>it is the student’s responsibility to note changes that are announced.</w:t>
      </w:r>
    </w:p>
    <w:p w14:paraId="2037133E" w14:textId="77777777" w:rsidR="009E0036" w:rsidRPr="00493A94" w:rsidRDefault="009E0036" w:rsidP="009E0036">
      <w:pPr>
        <w:rPr>
          <w:rFonts w:cstheme="minorHAnsi"/>
          <w:spacing w:val="-3"/>
        </w:rPr>
      </w:pPr>
    </w:p>
    <w:p w14:paraId="7BE9FE79" w14:textId="77777777" w:rsidR="009E0036" w:rsidRPr="00493A94" w:rsidRDefault="009E0036" w:rsidP="00CE36C9">
      <w:pPr>
        <w:tabs>
          <w:tab w:val="left" w:pos="-720"/>
        </w:tabs>
        <w:suppressAutoHyphens/>
        <w:ind w:right="-360"/>
        <w:rPr>
          <w:rFonts w:cstheme="minorHAnsi"/>
        </w:rPr>
      </w:pPr>
      <w:r w:rsidRPr="00493A94">
        <w:rPr>
          <w:rFonts w:cstheme="minorHAnsi"/>
          <w:b/>
          <w:color w:val="000000"/>
        </w:rPr>
        <w:t xml:space="preserve">Deadlines: </w:t>
      </w:r>
      <w:r w:rsidRPr="00493A94">
        <w:rPr>
          <w:rFonts w:cstheme="minorHAnsi"/>
        </w:rPr>
        <w:t>Odd things happen in cyberspace (e.g., emails get lost, servers disconnect temporarily, logins are impossible). Please don't wait until the last moment to get things done. Allow time to meet deadlines. You are responsible for getting the work to me on time. You must contact me in advance to arrange for an extension.</w:t>
      </w:r>
    </w:p>
    <w:p w14:paraId="3AAEE779" w14:textId="250CDB99" w:rsidR="005730DE" w:rsidRPr="00545FE8" w:rsidRDefault="009E0036" w:rsidP="00545FE8">
      <w:pPr>
        <w:tabs>
          <w:tab w:val="left" w:pos="1118"/>
        </w:tabs>
        <w:rPr>
          <w:rFonts w:cstheme="minorHAnsi"/>
          <w:spacing w:val="-3"/>
        </w:rPr>
      </w:pPr>
      <w:r w:rsidRPr="00493A94">
        <w:rPr>
          <w:rFonts w:cstheme="minorHAnsi"/>
          <w:b/>
        </w:rPr>
        <w:t>There is no makeup of missed Discussion Board work.</w:t>
      </w:r>
    </w:p>
    <w:sectPr w:rsidR="005730DE" w:rsidRPr="00545FE8" w:rsidSect="00750DE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0434E"/>
    <w:multiLevelType w:val="hybridMultilevel"/>
    <w:tmpl w:val="C96A6E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416A1"/>
    <w:multiLevelType w:val="hybridMultilevel"/>
    <w:tmpl w:val="3624602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B201470"/>
    <w:multiLevelType w:val="hybridMultilevel"/>
    <w:tmpl w:val="1D72FC9C"/>
    <w:lvl w:ilvl="0" w:tplc="04090009">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 w15:restartNumberingAfterBreak="0">
    <w:nsid w:val="768C3035"/>
    <w:multiLevelType w:val="hybridMultilevel"/>
    <w:tmpl w:val="3180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0531A6"/>
    <w:multiLevelType w:val="hybridMultilevel"/>
    <w:tmpl w:val="FAEA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74660">
    <w:abstractNumId w:val="1"/>
  </w:num>
  <w:num w:numId="2" w16cid:durableId="493182417">
    <w:abstractNumId w:val="0"/>
  </w:num>
  <w:num w:numId="3" w16cid:durableId="121393187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3702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7116079">
    <w:abstractNumId w:val="3"/>
  </w:num>
  <w:num w:numId="6" w16cid:durableId="1664774129">
    <w:abstractNumId w:val="2"/>
  </w:num>
  <w:num w:numId="7" w16cid:durableId="1158887437">
    <w:abstractNumId w:val="5"/>
  </w:num>
  <w:num w:numId="8" w16cid:durableId="1444686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25B06"/>
    <w:rsid w:val="00032FFF"/>
    <w:rsid w:val="00063702"/>
    <w:rsid w:val="000B1F29"/>
    <w:rsid w:val="00182D08"/>
    <w:rsid w:val="001B1570"/>
    <w:rsid w:val="001E75B7"/>
    <w:rsid w:val="0026208D"/>
    <w:rsid w:val="00266456"/>
    <w:rsid w:val="002B3264"/>
    <w:rsid w:val="002F2284"/>
    <w:rsid w:val="00333FC7"/>
    <w:rsid w:val="00407647"/>
    <w:rsid w:val="00417929"/>
    <w:rsid w:val="00480BA0"/>
    <w:rsid w:val="004813A7"/>
    <w:rsid w:val="004B2CBF"/>
    <w:rsid w:val="005147FD"/>
    <w:rsid w:val="00545FE8"/>
    <w:rsid w:val="005730DE"/>
    <w:rsid w:val="006479A3"/>
    <w:rsid w:val="006C392D"/>
    <w:rsid w:val="006C7981"/>
    <w:rsid w:val="006F2ADA"/>
    <w:rsid w:val="007228CA"/>
    <w:rsid w:val="007435A5"/>
    <w:rsid w:val="00750DEA"/>
    <w:rsid w:val="007A2CC9"/>
    <w:rsid w:val="007A48B4"/>
    <w:rsid w:val="007C39D5"/>
    <w:rsid w:val="008028E9"/>
    <w:rsid w:val="00821FE7"/>
    <w:rsid w:val="008302F0"/>
    <w:rsid w:val="008F1EDB"/>
    <w:rsid w:val="00930EB6"/>
    <w:rsid w:val="00952D7A"/>
    <w:rsid w:val="009B7A28"/>
    <w:rsid w:val="009E0036"/>
    <w:rsid w:val="00A51607"/>
    <w:rsid w:val="00A573CF"/>
    <w:rsid w:val="00A878EE"/>
    <w:rsid w:val="00AB7C33"/>
    <w:rsid w:val="00AE7003"/>
    <w:rsid w:val="00B966B6"/>
    <w:rsid w:val="00BC045D"/>
    <w:rsid w:val="00C06AC6"/>
    <w:rsid w:val="00C92768"/>
    <w:rsid w:val="00CA2A8B"/>
    <w:rsid w:val="00CE36C9"/>
    <w:rsid w:val="00D351BF"/>
    <w:rsid w:val="00D463DA"/>
    <w:rsid w:val="00D91D33"/>
    <w:rsid w:val="00E014A1"/>
    <w:rsid w:val="00E32439"/>
    <w:rsid w:val="00E6259A"/>
    <w:rsid w:val="00E8791C"/>
    <w:rsid w:val="00E91BEF"/>
    <w:rsid w:val="00EA7C8A"/>
    <w:rsid w:val="00EE0032"/>
    <w:rsid w:val="00EF430E"/>
    <w:rsid w:val="00F3445E"/>
    <w:rsid w:val="00F75596"/>
    <w:rsid w:val="00F972D7"/>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8940"/>
  <w15:chartTrackingRefBased/>
  <w15:docId w15:val="{8E51A33B-88F6-4A54-B5CD-DA32B2FD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pPr>
      <w:spacing w:after="160" w:line="259" w:lineRule="auto"/>
    </w:pPr>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rPr>
  </w:style>
  <w:style w:type="paragraph" w:styleId="Heading6">
    <w:name w:val="heading 6"/>
    <w:basedOn w:val="Normal"/>
    <w:next w:val="Normal"/>
    <w:link w:val="Heading6Char"/>
    <w:uiPriority w:val="9"/>
    <w:semiHidden/>
    <w:unhideWhenUsed/>
    <w:qFormat/>
    <w:rsid w:val="00C06AC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link w:val="Heading2"/>
    <w:uiPriority w:val="9"/>
    <w:rsid w:val="00A573CF"/>
    <w:rPr>
      <w:color w:val="2F5496"/>
      <w:sz w:val="24"/>
      <w:szCs w:val="24"/>
    </w:rPr>
  </w:style>
  <w:style w:type="character" w:styleId="Strong">
    <w:name w:val="Strong"/>
    <w:uiPriority w:val="22"/>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rPr>
  </w:style>
  <w:style w:type="paragraph" w:customStyle="1" w:styleId="Default">
    <w:name w:val="Default"/>
    <w:rsid w:val="00750DEA"/>
    <w:pPr>
      <w:widowControl w:val="0"/>
      <w:autoSpaceDE w:val="0"/>
      <w:autoSpaceDN w:val="0"/>
      <w:adjustRightInd w:val="0"/>
    </w:pPr>
    <w:rPr>
      <w:rFonts w:ascii="Times New Roman" w:eastAsia="Times New Roman" w:hAnsi="Times New Roman"/>
      <w:color w:val="000000"/>
      <w:sz w:val="24"/>
      <w:szCs w:val="24"/>
    </w:rPr>
  </w:style>
  <w:style w:type="character" w:customStyle="1" w:styleId="Heading6Char">
    <w:name w:val="Heading 6 Char"/>
    <w:basedOn w:val="DefaultParagraphFont"/>
    <w:link w:val="Heading6"/>
    <w:uiPriority w:val="9"/>
    <w:semiHidden/>
    <w:rsid w:val="00C06AC6"/>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rsid w:val="009E0036"/>
    <w:pPr>
      <w:spacing w:after="0" w:line="240" w:lineRule="auto"/>
      <w:jc w:val="both"/>
    </w:pPr>
    <w:rPr>
      <w:rFonts w:ascii="Times New Roman" w:eastAsia="Times New Roman" w:hAnsi="Times New Roman"/>
      <w:sz w:val="28"/>
      <w:szCs w:val="20"/>
    </w:rPr>
  </w:style>
  <w:style w:type="character" w:customStyle="1" w:styleId="BodyText2Char">
    <w:name w:val="Body Text 2 Char"/>
    <w:basedOn w:val="DefaultParagraphFont"/>
    <w:link w:val="BodyText2"/>
    <w:rsid w:val="009E0036"/>
    <w:rPr>
      <w:rFonts w:ascii="Times New Roman" w:eastAsia="Times New Roman" w:hAnsi="Times New Roman"/>
      <w:sz w:val="28"/>
    </w:rPr>
  </w:style>
  <w:style w:type="character" w:styleId="Hyperlink">
    <w:name w:val="Hyperlink"/>
    <w:basedOn w:val="DefaultParagraphFont"/>
    <w:uiPriority w:val="99"/>
    <w:semiHidden/>
    <w:unhideWhenUsed/>
    <w:rsid w:val="00B966B6"/>
    <w:rPr>
      <w:color w:val="0000FF"/>
      <w:u w:val="single"/>
    </w:rPr>
  </w:style>
  <w:style w:type="table" w:styleId="TableGrid">
    <w:name w:val="Table Grid"/>
    <w:basedOn w:val="TableNormal"/>
    <w:uiPriority w:val="39"/>
    <w:rsid w:val="007A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0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store.wb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normageesey@gmail.com</cp:lastModifiedBy>
  <cp:revision>4</cp:revision>
  <dcterms:created xsi:type="dcterms:W3CDTF">2025-06-06T18:37:00Z</dcterms:created>
  <dcterms:modified xsi:type="dcterms:W3CDTF">2025-06-06T20:06:00Z</dcterms:modified>
</cp:coreProperties>
</file>