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C3785"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B2AB404"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30490154" w14:textId="77777777" w:rsidR="00A105A1" w:rsidRPr="004227A2" w:rsidRDefault="00A105A1" w:rsidP="000C2431">
      <w:pPr>
        <w:pStyle w:val="SyllabiHeading"/>
        <w:rPr>
          <w:b/>
        </w:rPr>
      </w:pPr>
      <w:r w:rsidRPr="004227A2">
        <w:rPr>
          <w:b/>
        </w:rPr>
        <w:t xml:space="preserve">Contact Information </w:t>
      </w:r>
    </w:p>
    <w:p w14:paraId="7BC4C15D" w14:textId="77777777" w:rsidR="004227A2" w:rsidRPr="004227A2" w:rsidRDefault="00E8301B" w:rsidP="00FF6259">
      <w:pPr>
        <w:pStyle w:val="SyllabiBasic"/>
        <w:spacing w:after="0" w:line="360" w:lineRule="auto"/>
        <w:rPr>
          <w:b/>
          <w:vanish/>
          <w:specVanish/>
        </w:rPr>
      </w:pPr>
      <w:r>
        <w:rPr>
          <w:rStyle w:val="SyllabiBasicChar"/>
          <w:b/>
        </w:rPr>
        <w:t>Course</w:t>
      </w:r>
    </w:p>
    <w:p w14:paraId="463B026C" w14:textId="77777777" w:rsidR="00794217" w:rsidRDefault="00E8301B" w:rsidP="0004431A">
      <w:r>
        <w:t>:</w:t>
      </w:r>
      <w:r w:rsidR="00A24A3B">
        <w:t xml:space="preserve"> </w:t>
      </w:r>
      <w:r w:rsidR="004070F9">
        <w:t>MGMT 332</w:t>
      </w:r>
      <w:r w:rsidR="00BE50DA">
        <w:t>4</w:t>
      </w:r>
      <w:r w:rsidR="005A35D0">
        <w:t xml:space="preserve"> </w:t>
      </w:r>
      <w:permStart w:id="1078091743" w:edGrp="everyone"/>
      <w:r w:rsidR="004227A2">
        <w:t>&lt;&lt;</w:t>
      </w:r>
      <w:r w:rsidR="00723FC1">
        <w:t>VC01</w:t>
      </w:r>
      <w:r w:rsidR="004227A2">
        <w:t>&gt;&gt;</w:t>
      </w:r>
      <w:permEnd w:id="1078091743"/>
      <w:r w:rsidR="00A24A3B">
        <w:t xml:space="preserve"> – </w:t>
      </w:r>
      <w:r w:rsidR="004070F9">
        <w:t>Human Resource Management</w:t>
      </w:r>
    </w:p>
    <w:p w14:paraId="60D8C9F7" w14:textId="77777777" w:rsidR="004227A2" w:rsidRPr="004227A2" w:rsidRDefault="004227A2" w:rsidP="00FF6259">
      <w:pPr>
        <w:pStyle w:val="SyllabiBasic"/>
        <w:spacing w:after="0" w:line="360" w:lineRule="auto"/>
        <w:rPr>
          <w:b/>
          <w:vanish/>
          <w:specVanish/>
        </w:rPr>
      </w:pPr>
      <w:r w:rsidRPr="004227A2">
        <w:rPr>
          <w:b/>
        </w:rPr>
        <w:t>Campus</w:t>
      </w:r>
    </w:p>
    <w:p w14:paraId="77C8F5AC" w14:textId="77777777" w:rsidR="004227A2" w:rsidRDefault="00E8301B" w:rsidP="00FF6259">
      <w:pPr>
        <w:spacing w:after="0" w:line="360" w:lineRule="auto"/>
      </w:pPr>
      <w:r>
        <w:t>:</w:t>
      </w:r>
      <w:r w:rsidR="004227A2">
        <w:t xml:space="preserve"> </w:t>
      </w:r>
      <w:permStart w:id="809785270" w:edGrp="everyone"/>
      <w:r w:rsidR="006B3B3E">
        <w:t>&lt;&lt;</w:t>
      </w:r>
      <w:r w:rsidR="004227A2">
        <w:t>WBUonline</w:t>
      </w:r>
      <w:r w:rsidR="006B3B3E">
        <w:t xml:space="preserve"> &gt;&gt;</w:t>
      </w:r>
      <w:permEnd w:id="809785270"/>
    </w:p>
    <w:p w14:paraId="7385CBBB"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6EE5B5B3" w14:textId="5AF192F9" w:rsidR="004227A2" w:rsidRDefault="004227A2" w:rsidP="00FF6259">
      <w:pPr>
        <w:spacing w:after="0" w:line="360" w:lineRule="auto"/>
      </w:pPr>
      <w:r w:rsidRPr="00E624B9">
        <w:rPr>
          <w:b/>
        </w:rPr>
        <w:t>:</w:t>
      </w:r>
      <w:r>
        <w:t xml:space="preserve"> </w:t>
      </w:r>
      <w:permStart w:id="721378194" w:edGrp="everyone"/>
      <w:r w:rsidR="00723FC1">
        <w:t>&lt;&lt;</w:t>
      </w:r>
      <w:r w:rsidR="004321C7">
        <w:t>S</w:t>
      </w:r>
      <w:r w:rsidR="00BA1465">
        <w:t>ummer</w:t>
      </w:r>
      <w:r w:rsidR="004321C7">
        <w:t xml:space="preserve"> </w:t>
      </w:r>
      <w:r w:rsidR="00723FC1">
        <w:t>202</w:t>
      </w:r>
      <w:r w:rsidR="004321C7">
        <w:t>5</w:t>
      </w:r>
      <w:r w:rsidR="006B3B3E">
        <w:t>&gt;&gt;</w:t>
      </w:r>
      <w:permEnd w:id="721378194"/>
    </w:p>
    <w:p w14:paraId="7D787C19" w14:textId="77777777" w:rsidR="007A4624" w:rsidRPr="00E624B9" w:rsidRDefault="007A4624" w:rsidP="00FF6259">
      <w:pPr>
        <w:pStyle w:val="SyllabiBasic"/>
        <w:spacing w:after="0" w:line="360" w:lineRule="auto"/>
        <w:rPr>
          <w:b/>
          <w:vanish/>
          <w:specVanish/>
        </w:rPr>
      </w:pPr>
      <w:r w:rsidRPr="00E624B9">
        <w:rPr>
          <w:b/>
        </w:rPr>
        <w:t>Instructor</w:t>
      </w:r>
    </w:p>
    <w:p w14:paraId="123DD6D4" w14:textId="77777777" w:rsidR="007A4624" w:rsidRDefault="007A4624" w:rsidP="00FF6259">
      <w:pPr>
        <w:spacing w:after="0" w:line="360" w:lineRule="auto"/>
      </w:pPr>
      <w:r w:rsidRPr="00E624B9">
        <w:rPr>
          <w:b/>
        </w:rPr>
        <w:t>:</w:t>
      </w:r>
      <w:r>
        <w:t xml:space="preserve"> </w:t>
      </w:r>
      <w:permStart w:id="1362113320" w:edGrp="everyone"/>
      <w:r w:rsidR="00723FC1">
        <w:t>&lt;&lt;Mr. John McClusky</w:t>
      </w:r>
      <w:r w:rsidR="006B3B3E">
        <w:t>&gt;&gt;</w:t>
      </w:r>
    </w:p>
    <w:p w14:paraId="69672D59"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3643A139" w14:textId="77777777" w:rsidR="00E8301B" w:rsidRDefault="00E8301B" w:rsidP="00FF6259">
      <w:pPr>
        <w:spacing w:after="0" w:line="360" w:lineRule="auto"/>
      </w:pPr>
      <w:r w:rsidRPr="00E624B9">
        <w:rPr>
          <w:b/>
        </w:rPr>
        <w:t>:</w:t>
      </w:r>
      <w:r>
        <w:t xml:space="preserve"> </w:t>
      </w:r>
      <w:r w:rsidR="00723FC1">
        <w:t>&lt;&lt;(520) 312-9570</w:t>
      </w:r>
      <w:r w:rsidR="00D4306D">
        <w:t>&gt;&gt;</w:t>
      </w:r>
    </w:p>
    <w:permEnd w:id="1362113320"/>
    <w:p w14:paraId="5B8CE524" w14:textId="77777777" w:rsidR="00E8301B" w:rsidRPr="00E624B9" w:rsidRDefault="00E8301B" w:rsidP="00FF6259">
      <w:pPr>
        <w:pStyle w:val="SyllabiBasic"/>
        <w:spacing w:after="0" w:line="360" w:lineRule="auto"/>
        <w:rPr>
          <w:b/>
          <w:vanish/>
          <w:specVanish/>
        </w:rPr>
      </w:pPr>
      <w:r w:rsidRPr="00E624B9">
        <w:rPr>
          <w:b/>
        </w:rPr>
        <w:t>WBU Email Address</w:t>
      </w:r>
    </w:p>
    <w:p w14:paraId="473F8353" w14:textId="77777777" w:rsidR="00E8301B" w:rsidRDefault="00E8301B" w:rsidP="00FF6259">
      <w:pPr>
        <w:spacing w:after="0" w:line="360" w:lineRule="auto"/>
      </w:pPr>
      <w:r w:rsidRPr="00E624B9">
        <w:rPr>
          <w:b/>
        </w:rPr>
        <w:t>:</w:t>
      </w:r>
      <w:r>
        <w:t xml:space="preserve"> </w:t>
      </w:r>
      <w:permStart w:id="1831104625" w:edGrp="everyone"/>
      <w:r w:rsidR="00D4306D">
        <w:t>&lt;&lt;</w:t>
      </w:r>
      <w:r w:rsidR="00723FC1">
        <w:t>john.mcclusky@wayland.wbu.edu</w:t>
      </w:r>
      <w:r w:rsidR="00D4306D" w:rsidRPr="00D4306D">
        <w:t>&gt;&gt;</w:t>
      </w:r>
      <w:permEnd w:id="1831104625"/>
    </w:p>
    <w:p w14:paraId="6A9DDA8C"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4D60D11" w14:textId="77777777" w:rsidR="00E8301B" w:rsidRPr="00E624B9" w:rsidRDefault="00E8301B" w:rsidP="00FF6259">
      <w:pPr>
        <w:spacing w:after="0" w:line="360" w:lineRule="auto"/>
        <w:rPr>
          <w:b/>
        </w:rPr>
      </w:pPr>
      <w:r w:rsidRPr="00E624B9">
        <w:rPr>
          <w:b/>
        </w:rPr>
        <w:t>:</w:t>
      </w:r>
      <w:r w:rsidR="00D4306D">
        <w:rPr>
          <w:b/>
        </w:rPr>
        <w:t xml:space="preserve"> </w:t>
      </w:r>
      <w:permStart w:id="1095454316" w:edGrp="everyone"/>
      <w:r w:rsidR="00D4306D" w:rsidRPr="00004CA2">
        <w:rPr>
          <w:rFonts w:ascii="Calibri" w:eastAsia="Times New Roman" w:hAnsi="Calibri"/>
        </w:rPr>
        <w:t xml:space="preserve">&lt;&lt;Office Hours </w:t>
      </w:r>
      <w:r w:rsidR="00723FC1">
        <w:rPr>
          <w:rFonts w:ascii="Calibri" w:eastAsia="Times New Roman" w:hAnsi="Calibri"/>
        </w:rPr>
        <w:t>7 a.m. – 7 p.m. CST. MON – SUN</w:t>
      </w:r>
      <w:r w:rsidR="00D4306D" w:rsidRPr="00004CA2">
        <w:rPr>
          <w:rFonts w:ascii="Calibri" w:eastAsia="Times New Roman" w:hAnsi="Calibri"/>
        </w:rPr>
        <w:t>;</w:t>
      </w:r>
      <w:r w:rsidR="00723FC1">
        <w:rPr>
          <w:rFonts w:ascii="Calibri" w:eastAsia="Times New Roman" w:hAnsi="Calibri"/>
        </w:rPr>
        <w:t xml:space="preserve"> WBUonline</w:t>
      </w:r>
      <w:r w:rsidR="00D4306D" w:rsidRPr="00004CA2">
        <w:rPr>
          <w:rFonts w:ascii="Calibri" w:eastAsia="Times New Roman" w:hAnsi="Calibri"/>
        </w:rPr>
        <w:t>&gt;&gt;</w:t>
      </w:r>
    </w:p>
    <w:permEnd w:id="1095454316"/>
    <w:p w14:paraId="62C027B4"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00C01F21" w14:textId="77777777" w:rsidR="00E624B9" w:rsidRDefault="00E8301B" w:rsidP="00FF6259">
      <w:pPr>
        <w:spacing w:after="0" w:line="360" w:lineRule="auto"/>
      </w:pPr>
      <w:r w:rsidRPr="00E624B9">
        <w:rPr>
          <w:b/>
        </w:rPr>
        <w:t>:</w:t>
      </w:r>
      <w:r w:rsidR="00D4306D">
        <w:rPr>
          <w:b/>
        </w:rPr>
        <w:t xml:space="preserve"> </w:t>
      </w:r>
      <w:permStart w:id="1613375999" w:edGrp="everyone"/>
      <w:r w:rsidR="00D4306D" w:rsidRPr="00D4306D">
        <w:t>&lt;&lt;</w:t>
      </w:r>
      <w:r w:rsidR="00723FC1">
        <w:t>WBUonline</w:t>
      </w:r>
      <w:r w:rsidR="00D4306D" w:rsidRPr="00D4306D">
        <w:t>&gt;&gt;</w:t>
      </w:r>
      <w:permEnd w:id="1613375999"/>
    </w:p>
    <w:p w14:paraId="6576D654" w14:textId="77777777" w:rsidR="00FE0EC1" w:rsidRPr="00E624B9" w:rsidRDefault="00FE0EC1" w:rsidP="00FE0EC1">
      <w:pPr>
        <w:pStyle w:val="SyllabiBasic"/>
        <w:rPr>
          <w:b/>
          <w:vanish/>
          <w:specVanish/>
        </w:rPr>
      </w:pPr>
      <w:r w:rsidRPr="00E624B9">
        <w:rPr>
          <w:b/>
        </w:rPr>
        <w:t>Catalog Description</w:t>
      </w:r>
    </w:p>
    <w:p w14:paraId="1B094E34" w14:textId="77777777" w:rsidR="00FE0EC1" w:rsidRDefault="00FE0EC1" w:rsidP="00FE0EC1">
      <w:r w:rsidRPr="00E624B9">
        <w:rPr>
          <w:b/>
        </w:rPr>
        <w:t>:</w:t>
      </w:r>
      <w:r>
        <w:rPr>
          <w:b/>
        </w:rPr>
        <w:t xml:space="preserve"> </w:t>
      </w:r>
      <w:r>
        <w:t xml:space="preserve"> </w:t>
      </w:r>
    </w:p>
    <w:p w14:paraId="4F09DF3B" w14:textId="77777777" w:rsidR="004070F9" w:rsidRPr="00BC49D0" w:rsidRDefault="004070F9" w:rsidP="004070F9">
      <w:pPr>
        <w:rPr>
          <w:rFonts w:cstheme="minorHAnsi"/>
          <w:color w:val="000000"/>
        </w:rPr>
      </w:pPr>
      <w:r w:rsidRPr="00BC49D0">
        <w:rPr>
          <w:rFonts w:cstheme="minorHAnsi"/>
          <w:spacing w:val="-3"/>
        </w:rPr>
        <w:t>Im</w:t>
      </w:r>
      <w:r w:rsidRPr="00BC49D0">
        <w:rPr>
          <w:rFonts w:cstheme="minorHAnsi"/>
        </w:rPr>
        <w:t xml:space="preserve">pact of external and internal environment upon the functions and activities of personnel/human resource managers.  </w:t>
      </w:r>
      <w:r w:rsidRPr="00BC49D0">
        <w:rPr>
          <w:rFonts w:cstheme="minorHAnsi"/>
          <w:color w:val="000000"/>
        </w:rPr>
        <w:t>Credit will not be awarded for both MGMT 3324 and HLAD 3324.</w:t>
      </w:r>
    </w:p>
    <w:p w14:paraId="48C5B911" w14:textId="77777777" w:rsidR="004070F9" w:rsidRDefault="004070F9" w:rsidP="004070F9">
      <w:pPr>
        <w:autoSpaceDE w:val="0"/>
        <w:autoSpaceDN w:val="0"/>
        <w:adjustRightInd w:val="0"/>
        <w:spacing w:after="0"/>
        <w:rPr>
          <w:rFonts w:eastAsia="Times New Roman" w:cstheme="minorHAnsi"/>
          <w:spacing w:val="-3"/>
        </w:rPr>
      </w:pPr>
    </w:p>
    <w:p w14:paraId="6459AAD3" w14:textId="77777777" w:rsidR="004070F9" w:rsidRPr="00680276" w:rsidRDefault="004070F9" w:rsidP="004070F9">
      <w:pPr>
        <w:pStyle w:val="SyllabiBasic"/>
      </w:pPr>
      <w:r w:rsidRPr="00BF0618">
        <w:rPr>
          <w:b/>
        </w:rPr>
        <w:t>Prerequisite:</w:t>
      </w:r>
      <w:r>
        <w:rPr>
          <w:b/>
        </w:rPr>
        <w:br/>
      </w:r>
      <w:r>
        <w:t xml:space="preserve">MGMT 3304 </w:t>
      </w:r>
    </w:p>
    <w:p w14:paraId="5EFB3ED6" w14:textId="77777777" w:rsidR="00E624B9" w:rsidRPr="00E624B9" w:rsidRDefault="00E624B9" w:rsidP="000C2431">
      <w:pPr>
        <w:pStyle w:val="SyllabiHeading"/>
        <w:rPr>
          <w:b/>
        </w:rPr>
      </w:pPr>
      <w:r w:rsidRPr="00E624B9">
        <w:rPr>
          <w:b/>
        </w:rPr>
        <w:t>Textbook Information</w:t>
      </w:r>
    </w:p>
    <w:p w14:paraId="67A67DF1" w14:textId="77777777" w:rsidR="00E624B9" w:rsidRPr="00E624B9" w:rsidRDefault="00E624B9" w:rsidP="000C2431">
      <w:pPr>
        <w:pStyle w:val="SyllabiBasic"/>
        <w:rPr>
          <w:b/>
          <w:vanish/>
          <w:specVanish/>
        </w:rPr>
      </w:pPr>
      <w:r w:rsidRPr="00E624B9">
        <w:rPr>
          <w:b/>
        </w:rPr>
        <w:t>Required Textbook(s) and/or Required Materials</w:t>
      </w:r>
    </w:p>
    <w:p w14:paraId="793A7D75" w14:textId="77777777" w:rsidR="00E8301B" w:rsidRDefault="00E624B9" w:rsidP="000C2431">
      <w:pPr>
        <w:rPr>
          <w:b/>
        </w:rPr>
      </w:pPr>
      <w:r w:rsidRPr="00E624B9">
        <w:rPr>
          <w:b/>
        </w:rPr>
        <w:t>:</w:t>
      </w:r>
    </w:p>
    <w:tbl>
      <w:tblPr>
        <w:tblW w:w="476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33"/>
        <w:gridCol w:w="1202"/>
        <w:gridCol w:w="538"/>
        <w:gridCol w:w="715"/>
        <w:gridCol w:w="1261"/>
        <w:gridCol w:w="1956"/>
      </w:tblGrid>
      <w:tr w:rsidR="0059315D" w:rsidRPr="002137A9" w14:paraId="484DF77A" w14:textId="77777777" w:rsidTr="007C09FD">
        <w:trPr>
          <w:trHeight w:val="365"/>
          <w:tblHeader/>
          <w:tblCellSpacing w:w="15" w:type="dxa"/>
          <w:jc w:val="center"/>
        </w:trPr>
        <w:tc>
          <w:tcPr>
            <w:tcW w:w="1791" w:type="pct"/>
            <w:tcBorders>
              <w:top w:val="outset" w:sz="6" w:space="0" w:color="auto"/>
              <w:left w:val="outset" w:sz="6" w:space="0" w:color="auto"/>
              <w:bottom w:val="outset" w:sz="6" w:space="0" w:color="auto"/>
              <w:right w:val="outset" w:sz="6" w:space="0" w:color="auto"/>
            </w:tcBorders>
            <w:vAlign w:val="center"/>
            <w:hideMark/>
          </w:tcPr>
          <w:p w14:paraId="53EBFBD2" w14:textId="77777777" w:rsidR="00116CAE" w:rsidRPr="002E23DE" w:rsidRDefault="00116CAE" w:rsidP="00FE6637">
            <w:pPr>
              <w:rPr>
                <w:rFonts w:cstheme="minorHAnsi"/>
                <w:color w:val="000000"/>
              </w:rPr>
            </w:pPr>
            <w:r w:rsidRPr="002E23DE">
              <w:rPr>
                <w:rFonts w:cstheme="minorHAnsi"/>
                <w:b/>
                <w:bCs/>
                <w:color w:val="000000"/>
              </w:rPr>
              <w:t>BOOK</w:t>
            </w:r>
          </w:p>
        </w:tc>
        <w:tc>
          <w:tcPr>
            <w:tcW w:w="658" w:type="pct"/>
            <w:tcBorders>
              <w:top w:val="outset" w:sz="6" w:space="0" w:color="auto"/>
              <w:left w:val="outset" w:sz="6" w:space="0" w:color="auto"/>
              <w:bottom w:val="outset" w:sz="6" w:space="0" w:color="auto"/>
              <w:right w:val="outset" w:sz="6" w:space="0" w:color="auto"/>
            </w:tcBorders>
            <w:vAlign w:val="center"/>
            <w:hideMark/>
          </w:tcPr>
          <w:p w14:paraId="1F288D1E"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285" w:type="pct"/>
            <w:tcBorders>
              <w:top w:val="outset" w:sz="6" w:space="0" w:color="auto"/>
              <w:left w:val="outset" w:sz="6" w:space="0" w:color="auto"/>
              <w:bottom w:val="outset" w:sz="6" w:space="0" w:color="auto"/>
              <w:right w:val="outset" w:sz="6" w:space="0" w:color="auto"/>
            </w:tcBorders>
            <w:vAlign w:val="center"/>
            <w:hideMark/>
          </w:tcPr>
          <w:p w14:paraId="71BA8BF7" w14:textId="77777777" w:rsidR="00116CAE" w:rsidRPr="002E23DE" w:rsidRDefault="00E44658" w:rsidP="00FE6637">
            <w:pPr>
              <w:jc w:val="center"/>
              <w:rPr>
                <w:rFonts w:cstheme="minorHAnsi"/>
                <w:color w:val="000000"/>
              </w:rPr>
            </w:pPr>
            <w:r>
              <w:rPr>
                <w:rFonts w:cstheme="minorHAnsi"/>
                <w:b/>
                <w:bCs/>
                <w:color w:val="000000"/>
              </w:rPr>
              <w:t>ED</w:t>
            </w:r>
          </w:p>
        </w:tc>
        <w:tc>
          <w:tcPr>
            <w:tcW w:w="385" w:type="pct"/>
            <w:tcBorders>
              <w:top w:val="outset" w:sz="6" w:space="0" w:color="auto"/>
              <w:left w:val="outset" w:sz="6" w:space="0" w:color="auto"/>
              <w:bottom w:val="outset" w:sz="6" w:space="0" w:color="auto"/>
              <w:right w:val="outset" w:sz="6" w:space="0" w:color="auto"/>
            </w:tcBorders>
            <w:vAlign w:val="center"/>
            <w:hideMark/>
          </w:tcPr>
          <w:p w14:paraId="1C987B4B"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91" w:type="pct"/>
            <w:tcBorders>
              <w:top w:val="outset" w:sz="6" w:space="0" w:color="auto"/>
              <w:left w:val="outset" w:sz="6" w:space="0" w:color="auto"/>
              <w:bottom w:val="outset" w:sz="6" w:space="0" w:color="auto"/>
              <w:right w:val="outset" w:sz="6" w:space="0" w:color="auto"/>
            </w:tcBorders>
            <w:vAlign w:val="center"/>
            <w:hideMark/>
          </w:tcPr>
          <w:p w14:paraId="20BEA9C4"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073" w:type="pct"/>
            <w:tcBorders>
              <w:top w:val="outset" w:sz="6" w:space="0" w:color="auto"/>
              <w:left w:val="outset" w:sz="6" w:space="0" w:color="auto"/>
              <w:bottom w:val="outset" w:sz="6" w:space="0" w:color="auto"/>
              <w:right w:val="outset" w:sz="6" w:space="0" w:color="auto"/>
            </w:tcBorders>
            <w:vAlign w:val="center"/>
            <w:hideMark/>
          </w:tcPr>
          <w:p w14:paraId="4D837C8C"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1E8E4272" w14:textId="77777777" w:rsidTr="007C09FD">
        <w:trPr>
          <w:trHeight w:val="644"/>
          <w:tblCellSpacing w:w="15" w:type="dxa"/>
          <w:jc w:val="center"/>
        </w:trPr>
        <w:tc>
          <w:tcPr>
            <w:tcW w:w="1791" w:type="pct"/>
            <w:tcBorders>
              <w:top w:val="outset" w:sz="6" w:space="0" w:color="auto"/>
              <w:left w:val="outset" w:sz="6" w:space="0" w:color="auto"/>
              <w:bottom w:val="outset" w:sz="6" w:space="0" w:color="auto"/>
              <w:right w:val="outset" w:sz="6" w:space="0" w:color="auto"/>
            </w:tcBorders>
            <w:vAlign w:val="center"/>
            <w:hideMark/>
          </w:tcPr>
          <w:p w14:paraId="721BDD62" w14:textId="77777777" w:rsidR="004070F9" w:rsidRPr="00E44658" w:rsidRDefault="004070F9" w:rsidP="004070F9">
            <w:pPr>
              <w:spacing w:before="100" w:beforeAutospacing="1" w:after="100" w:afterAutospacing="1"/>
              <w:rPr>
                <w:rFonts w:cstheme="minorHAnsi"/>
                <w:color w:val="000000"/>
                <w:u w:val="single"/>
              </w:rPr>
            </w:pPr>
            <w:r w:rsidRPr="00E44658">
              <w:rPr>
                <w:rFonts w:cstheme="minorHAnsi"/>
                <w:color w:val="000000"/>
                <w:u w:val="single"/>
              </w:rPr>
              <w:t>Managing</w:t>
            </w:r>
            <w:r w:rsidR="00E44658" w:rsidRPr="00E44658">
              <w:rPr>
                <w:rFonts w:cstheme="minorHAnsi"/>
                <w:color w:val="000000"/>
                <w:u w:val="single"/>
              </w:rPr>
              <w:t xml:space="preserve"> </w:t>
            </w:r>
            <w:r w:rsidRPr="00E44658">
              <w:rPr>
                <w:rFonts w:cstheme="minorHAnsi"/>
                <w:color w:val="000000"/>
                <w:u w:val="single"/>
              </w:rPr>
              <w:t>Human Resources</w:t>
            </w:r>
          </w:p>
          <w:p w14:paraId="3208DF2E" w14:textId="77777777" w:rsidR="00116CAE" w:rsidRPr="002E23DE" w:rsidRDefault="004070F9" w:rsidP="004070F9">
            <w:pPr>
              <w:spacing w:before="100" w:beforeAutospacing="1" w:after="100" w:afterAutospacing="1"/>
              <w:rPr>
                <w:rFonts w:cstheme="minorHAnsi"/>
                <w:color w:val="000000"/>
              </w:rPr>
            </w:pPr>
            <w:r w:rsidRPr="00E44658">
              <w:rPr>
                <w:rFonts w:cstheme="minorHAnsi"/>
                <w:color w:val="000000"/>
              </w:rPr>
              <w:t>With MindTap</w:t>
            </w:r>
            <w:r w:rsidRPr="004070F9">
              <w:rPr>
                <w:rFonts w:cstheme="minorHAnsi"/>
                <w:color w:val="000000"/>
                <w:u w:val="single"/>
              </w:rPr>
              <w:t xml:space="preserve"> </w:t>
            </w:r>
          </w:p>
        </w:tc>
        <w:tc>
          <w:tcPr>
            <w:tcW w:w="658" w:type="pct"/>
            <w:tcBorders>
              <w:top w:val="outset" w:sz="6" w:space="0" w:color="auto"/>
              <w:left w:val="outset" w:sz="6" w:space="0" w:color="auto"/>
              <w:bottom w:val="outset" w:sz="6" w:space="0" w:color="auto"/>
              <w:right w:val="outset" w:sz="6" w:space="0" w:color="auto"/>
            </w:tcBorders>
            <w:vAlign w:val="center"/>
            <w:hideMark/>
          </w:tcPr>
          <w:p w14:paraId="1966B4D1" w14:textId="77777777" w:rsidR="00116CAE" w:rsidRPr="002E23DE" w:rsidRDefault="004070F9" w:rsidP="00FE6637">
            <w:pPr>
              <w:jc w:val="center"/>
              <w:rPr>
                <w:rFonts w:cstheme="minorHAnsi"/>
                <w:color w:val="000000"/>
              </w:rPr>
            </w:pPr>
            <w:r>
              <w:rPr>
                <w:rFonts w:cstheme="minorHAnsi"/>
                <w:color w:val="000000"/>
              </w:rPr>
              <w:t>Snell/Morris</w:t>
            </w:r>
          </w:p>
        </w:tc>
        <w:tc>
          <w:tcPr>
            <w:tcW w:w="285" w:type="pct"/>
            <w:tcBorders>
              <w:top w:val="outset" w:sz="6" w:space="0" w:color="auto"/>
              <w:left w:val="outset" w:sz="6" w:space="0" w:color="auto"/>
              <w:bottom w:val="outset" w:sz="6" w:space="0" w:color="auto"/>
              <w:right w:val="outset" w:sz="6" w:space="0" w:color="auto"/>
            </w:tcBorders>
            <w:vAlign w:val="center"/>
            <w:hideMark/>
          </w:tcPr>
          <w:p w14:paraId="143365E2" w14:textId="77777777" w:rsidR="00116CAE" w:rsidRPr="002E23DE" w:rsidRDefault="00084227" w:rsidP="00FE6637">
            <w:pPr>
              <w:jc w:val="center"/>
              <w:rPr>
                <w:rFonts w:cstheme="minorHAnsi"/>
                <w:color w:val="000000"/>
              </w:rPr>
            </w:pPr>
            <w:r>
              <w:rPr>
                <w:rFonts w:cstheme="minorHAnsi"/>
                <w:color w:val="000000"/>
              </w:rPr>
              <w:t>1</w:t>
            </w:r>
            <w:r w:rsidR="004070F9">
              <w:rPr>
                <w:rFonts w:cstheme="minorHAnsi"/>
                <w:color w:val="000000"/>
              </w:rPr>
              <w:t>9th</w:t>
            </w:r>
          </w:p>
        </w:tc>
        <w:tc>
          <w:tcPr>
            <w:tcW w:w="385" w:type="pct"/>
            <w:tcBorders>
              <w:top w:val="outset" w:sz="6" w:space="0" w:color="auto"/>
              <w:left w:val="outset" w:sz="6" w:space="0" w:color="auto"/>
              <w:bottom w:val="outset" w:sz="6" w:space="0" w:color="auto"/>
              <w:right w:val="outset" w:sz="6" w:space="0" w:color="auto"/>
            </w:tcBorders>
            <w:vAlign w:val="center"/>
            <w:hideMark/>
          </w:tcPr>
          <w:p w14:paraId="12D84C2C" w14:textId="77777777" w:rsidR="00116CAE" w:rsidRPr="002E23DE" w:rsidRDefault="00116CAE" w:rsidP="00FE6637">
            <w:pPr>
              <w:jc w:val="center"/>
              <w:rPr>
                <w:rFonts w:cstheme="minorHAnsi"/>
                <w:color w:val="000000"/>
              </w:rPr>
            </w:pPr>
            <w:r w:rsidRPr="002E23DE">
              <w:rPr>
                <w:rFonts w:cstheme="minorHAnsi"/>
                <w:color w:val="000000"/>
              </w:rPr>
              <w:t>202</w:t>
            </w:r>
            <w:r w:rsidR="004070F9">
              <w:rPr>
                <w:rFonts w:cstheme="minorHAnsi"/>
                <w:color w:val="000000"/>
              </w:rPr>
              <w:t>3</w:t>
            </w:r>
          </w:p>
        </w:tc>
        <w:tc>
          <w:tcPr>
            <w:tcW w:w="691" w:type="pct"/>
            <w:tcBorders>
              <w:top w:val="outset" w:sz="6" w:space="0" w:color="auto"/>
              <w:left w:val="outset" w:sz="6" w:space="0" w:color="auto"/>
              <w:bottom w:val="outset" w:sz="6" w:space="0" w:color="auto"/>
              <w:right w:val="outset" w:sz="6" w:space="0" w:color="auto"/>
            </w:tcBorders>
            <w:vAlign w:val="center"/>
            <w:hideMark/>
          </w:tcPr>
          <w:p w14:paraId="0EEEE8E3" w14:textId="77777777" w:rsidR="00116CAE" w:rsidRPr="002E23DE" w:rsidRDefault="00084227" w:rsidP="00FE6637">
            <w:pPr>
              <w:jc w:val="center"/>
              <w:rPr>
                <w:rFonts w:cstheme="minorHAnsi"/>
                <w:color w:val="000000"/>
              </w:rPr>
            </w:pPr>
            <w:r>
              <w:rPr>
                <w:rFonts w:cstheme="minorHAnsi"/>
                <w:color w:val="000000"/>
              </w:rPr>
              <w:t>C</w:t>
            </w:r>
            <w:r w:rsidR="004070F9">
              <w:rPr>
                <w:rFonts w:cstheme="minorHAnsi"/>
                <w:color w:val="000000"/>
              </w:rPr>
              <w:t>engage</w:t>
            </w:r>
          </w:p>
        </w:tc>
        <w:tc>
          <w:tcPr>
            <w:tcW w:w="1073" w:type="pct"/>
            <w:tcBorders>
              <w:top w:val="outset" w:sz="6" w:space="0" w:color="auto"/>
              <w:left w:val="outset" w:sz="6" w:space="0" w:color="auto"/>
              <w:bottom w:val="outset" w:sz="6" w:space="0" w:color="auto"/>
              <w:right w:val="outset" w:sz="6" w:space="0" w:color="auto"/>
            </w:tcBorders>
            <w:vAlign w:val="center"/>
            <w:hideMark/>
          </w:tcPr>
          <w:p w14:paraId="7E690914" w14:textId="77777777" w:rsidR="00116CAE" w:rsidRPr="002E23DE" w:rsidRDefault="004070F9" w:rsidP="00FE6637">
            <w:pPr>
              <w:jc w:val="center"/>
              <w:rPr>
                <w:rFonts w:cstheme="minorHAnsi"/>
                <w:color w:val="000000"/>
              </w:rPr>
            </w:pPr>
            <w:r>
              <w:rPr>
                <w:rFonts w:cstheme="minorHAnsi"/>
                <w:color w:val="000000"/>
              </w:rPr>
              <w:t>9780-35771-6533</w:t>
            </w:r>
          </w:p>
        </w:tc>
      </w:tr>
    </w:tbl>
    <w:p w14:paraId="5297E4C2" w14:textId="77777777" w:rsidR="008E0181" w:rsidRDefault="008E0181" w:rsidP="00392867">
      <w:pPr>
        <w:spacing w:after="200"/>
        <w:rPr>
          <w:i/>
          <w:iCs/>
          <w:sz w:val="20"/>
          <w:szCs w:val="20"/>
        </w:rPr>
      </w:pPr>
      <w:bookmarkStart w:id="0" w:name="_Hlk141267168"/>
    </w:p>
    <w:p w14:paraId="282FBC0C"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4A4DDC78" w14:textId="77777777" w:rsidR="00392867" w:rsidRPr="00317E55" w:rsidRDefault="00392867" w:rsidP="00392867">
      <w:pPr>
        <w:spacing w:after="200"/>
        <w:rPr>
          <w:i/>
          <w:iCs/>
          <w:sz w:val="20"/>
          <w:szCs w:val="20"/>
        </w:rPr>
      </w:pPr>
      <w:r w:rsidRPr="00317E55">
        <w:rPr>
          <w:i/>
          <w:iCs/>
          <w:sz w:val="20"/>
          <w:szCs w:val="20"/>
        </w:rPr>
        <w:lastRenderedPageBreak/>
        <w:t xml:space="preserve"> </w:t>
      </w:r>
    </w:p>
    <w:bookmarkEnd w:id="0"/>
    <w:p w14:paraId="280FC5B5" w14:textId="77777777" w:rsidR="00E624B9" w:rsidRPr="00E624B9" w:rsidRDefault="00E624B9" w:rsidP="000C2431">
      <w:pPr>
        <w:pStyle w:val="SyllabiBasic"/>
        <w:rPr>
          <w:b/>
          <w:vanish/>
          <w:specVanish/>
        </w:rPr>
      </w:pPr>
      <w:permStart w:id="49315494" w:edGrp="everyone"/>
      <w:r w:rsidRPr="00E624B9">
        <w:rPr>
          <w:b/>
        </w:rPr>
        <w:t>Optional Materials</w:t>
      </w:r>
    </w:p>
    <w:p w14:paraId="002069A1" w14:textId="7777777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723FC1">
        <w:rPr>
          <w:rFonts w:ascii="Calibri" w:eastAsia="Times New Roman" w:hAnsi="Calibri"/>
        </w:rPr>
        <w:t>Computer and internet access required.</w:t>
      </w:r>
      <w:r w:rsidR="006052AF">
        <w:rPr>
          <w:rFonts w:ascii="Calibri" w:eastAsia="Times New Roman" w:hAnsi="Calibri"/>
        </w:rPr>
        <w:t xml:space="preserve"> Word processing software is optional.</w:t>
      </w:r>
      <w:r w:rsidRPr="00E624B9">
        <w:rPr>
          <w:rFonts w:ascii="Calibri" w:eastAsia="Times New Roman" w:hAnsi="Calibri"/>
        </w:rPr>
        <w:t>&gt;&gt;</w:t>
      </w:r>
    </w:p>
    <w:permEnd w:id="49315494"/>
    <w:p w14:paraId="7680F3CA" w14:textId="77777777" w:rsidR="00E624B9" w:rsidRPr="00A24A3B" w:rsidRDefault="00E624B9" w:rsidP="000C2431">
      <w:pPr>
        <w:pStyle w:val="SyllabiBasic"/>
        <w:rPr>
          <w:b/>
          <w:vanish/>
          <w:specVanish/>
        </w:rPr>
      </w:pPr>
      <w:r w:rsidRPr="00A24A3B">
        <w:rPr>
          <w:b/>
        </w:rPr>
        <w:t>Course Outcome Competencies</w:t>
      </w:r>
    </w:p>
    <w:p w14:paraId="4C159654" w14:textId="77777777" w:rsidR="0024508F" w:rsidRDefault="00E624B9" w:rsidP="00A67B54">
      <w:pPr>
        <w:spacing w:after="0"/>
        <w:rPr>
          <w:b/>
        </w:rPr>
      </w:pPr>
      <w:r w:rsidRPr="00A24A3B">
        <w:rPr>
          <w:b/>
        </w:rPr>
        <w:t xml:space="preserve">: </w:t>
      </w:r>
    </w:p>
    <w:p w14:paraId="7334E5CF" w14:textId="77777777" w:rsidR="004070F9" w:rsidRPr="00680276" w:rsidRDefault="004070F9" w:rsidP="004070F9">
      <w:pPr>
        <w:pStyle w:val="ListParagraph"/>
        <w:numPr>
          <w:ilvl w:val="0"/>
          <w:numId w:val="10"/>
        </w:numPr>
        <w:spacing w:after="160" w:line="259" w:lineRule="auto"/>
        <w:contextualSpacing/>
        <w:rPr>
          <w:rFonts w:asciiTheme="minorHAnsi" w:hAnsiTheme="minorHAnsi" w:cstheme="minorHAnsi"/>
        </w:rPr>
      </w:pPr>
      <w:r w:rsidRPr="00680276">
        <w:rPr>
          <w:rFonts w:asciiTheme="minorHAnsi" w:hAnsiTheme="minorHAnsi" w:cstheme="minorHAnsi"/>
        </w:rPr>
        <w:t>Outline the domestic as well as global components of human resource management.</w:t>
      </w:r>
    </w:p>
    <w:p w14:paraId="4F613979" w14:textId="77777777" w:rsidR="004070F9" w:rsidRPr="00680276" w:rsidRDefault="004070F9" w:rsidP="004070F9">
      <w:pPr>
        <w:pStyle w:val="ListParagraph"/>
        <w:numPr>
          <w:ilvl w:val="0"/>
          <w:numId w:val="10"/>
        </w:numPr>
        <w:spacing w:after="160" w:line="259" w:lineRule="auto"/>
        <w:contextualSpacing/>
        <w:rPr>
          <w:rFonts w:asciiTheme="minorHAnsi" w:hAnsiTheme="minorHAnsi" w:cstheme="minorHAnsi"/>
        </w:rPr>
      </w:pPr>
      <w:r w:rsidRPr="00680276">
        <w:rPr>
          <w:rFonts w:asciiTheme="minorHAnsi" w:hAnsiTheme="minorHAnsi" w:cstheme="minorHAnsi"/>
        </w:rPr>
        <w:t>Explain the importance of development of human capital (training) and explain models of training that occur through human resources.</w:t>
      </w:r>
    </w:p>
    <w:p w14:paraId="5FE6B9C9" w14:textId="77777777" w:rsidR="004070F9" w:rsidRPr="00680276" w:rsidRDefault="004070F9" w:rsidP="004070F9">
      <w:pPr>
        <w:pStyle w:val="ListParagraph"/>
        <w:numPr>
          <w:ilvl w:val="0"/>
          <w:numId w:val="10"/>
        </w:numPr>
        <w:spacing w:after="160" w:line="259" w:lineRule="auto"/>
        <w:contextualSpacing/>
        <w:rPr>
          <w:rFonts w:asciiTheme="minorHAnsi" w:hAnsiTheme="minorHAnsi" w:cstheme="minorHAnsi"/>
        </w:rPr>
      </w:pPr>
      <w:r w:rsidRPr="00680276">
        <w:rPr>
          <w:rFonts w:asciiTheme="minorHAnsi" w:hAnsiTheme="minorHAnsi" w:cstheme="minorHAnsi"/>
        </w:rPr>
        <w:t>Compare strategies of cost containment and interpret legal requirements that exist through human resource management.</w:t>
      </w:r>
    </w:p>
    <w:p w14:paraId="31724443" w14:textId="77777777" w:rsidR="004070F9" w:rsidRPr="00680276" w:rsidRDefault="004070F9" w:rsidP="004070F9">
      <w:pPr>
        <w:pStyle w:val="ListParagraph"/>
        <w:numPr>
          <w:ilvl w:val="0"/>
          <w:numId w:val="10"/>
        </w:numPr>
        <w:spacing w:after="160" w:line="259" w:lineRule="auto"/>
        <w:contextualSpacing/>
        <w:rPr>
          <w:rFonts w:asciiTheme="minorHAnsi" w:hAnsiTheme="minorHAnsi" w:cstheme="minorHAnsi"/>
        </w:rPr>
      </w:pPr>
      <w:r w:rsidRPr="00680276">
        <w:rPr>
          <w:rFonts w:asciiTheme="minorHAnsi" w:hAnsiTheme="minorHAnsi" w:cstheme="minorHAnsi"/>
        </w:rPr>
        <w:t>Demonstrate readiness for the Professional Human Resource Certification Examination.</w:t>
      </w:r>
    </w:p>
    <w:p w14:paraId="07B19BEE" w14:textId="77777777" w:rsidR="007D5A2A" w:rsidRDefault="007D5A2A" w:rsidP="000C2431">
      <w:pPr>
        <w:pStyle w:val="SyllabiHeading"/>
        <w:rPr>
          <w:b/>
        </w:rPr>
      </w:pPr>
      <w:r w:rsidRPr="007D5A2A">
        <w:rPr>
          <w:b/>
        </w:rPr>
        <w:t>Attendance Requirements</w:t>
      </w:r>
    </w:p>
    <w:p w14:paraId="43B7A7EB" w14:textId="77777777" w:rsidR="00B37A31" w:rsidRDefault="007D5A2A" w:rsidP="00B37A31">
      <w:pPr>
        <w:rPr>
          <w:u w:val="single"/>
        </w:rPr>
      </w:pPr>
      <w:permStart w:id="828465069" w:edGrp="everyone"/>
      <w:r w:rsidRPr="007D5A2A">
        <w:rPr>
          <w:b/>
        </w:rPr>
        <w:t>&lt;&lt;</w:t>
      </w:r>
      <w:r w:rsidR="00B37A31" w:rsidRPr="00B37A31">
        <w:rPr>
          <w:u w:val="single"/>
        </w:rPr>
        <w:t xml:space="preserve"> </w:t>
      </w:r>
      <w:r w:rsidR="00B37A31" w:rsidRPr="007D5A2A">
        <w:rPr>
          <w:u w:val="single"/>
        </w:rPr>
        <w:t xml:space="preserve">WBUonline </w:t>
      </w:r>
    </w:p>
    <w:p w14:paraId="77B1AD85" w14:textId="77777777" w:rsidR="007D5A2A" w:rsidRDefault="00B37A31"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t>i.e., non-participatory during 2</w:t>
      </w:r>
      <w:r w:rsidRPr="007D5A2A">
        <w:t xml:space="preserve"> </w:t>
      </w:r>
      <w:r>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r w:rsidR="007D5A2A" w:rsidRPr="007D5A2A">
        <w:t>&gt;&gt;</w:t>
      </w:r>
      <w:permEnd w:id="828465069"/>
    </w:p>
    <w:p w14:paraId="765ACEA2" w14:textId="77777777" w:rsidR="00182992" w:rsidRDefault="007D5A2A" w:rsidP="000C2431">
      <w:pPr>
        <w:pStyle w:val="SyllabiHeading"/>
        <w:rPr>
          <w:b/>
        </w:rPr>
      </w:pPr>
      <w:r w:rsidRPr="007D5A2A">
        <w:rPr>
          <w:b/>
        </w:rPr>
        <w:t>University Policies</w:t>
      </w:r>
    </w:p>
    <w:p w14:paraId="14B61EDB"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29CA70BB" w14:textId="77777777" w:rsidR="00392867" w:rsidRDefault="00392867" w:rsidP="00392867">
      <w:pPr>
        <w:spacing w:after="200"/>
      </w:pPr>
      <w:r w:rsidRPr="0039378D">
        <w:rPr>
          <w:b/>
        </w:rPr>
        <w:t>:</w:t>
      </w:r>
    </w:p>
    <w:p w14:paraId="5653801D"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5C66ABA1" w14:textId="77777777" w:rsidR="00783E12" w:rsidRDefault="00783E12" w:rsidP="00392867">
      <w:pPr>
        <w:spacing w:after="200"/>
      </w:pPr>
    </w:p>
    <w:p w14:paraId="69D32A2F" w14:textId="77777777" w:rsidR="00AD3F8B" w:rsidRPr="00AD3F8B" w:rsidRDefault="00783E12" w:rsidP="00B37A31">
      <w:pPr>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89985301" w:edGrp="everyone"/>
      <w:r w:rsidR="00BD45E1">
        <w:rPr>
          <w:spacing w:val="-2"/>
        </w:rPr>
        <w:t>&lt;&lt;</w:t>
      </w:r>
      <w:r w:rsidR="00AD3F8B" w:rsidRPr="00AD3F8B">
        <w:rPr>
          <w:b/>
        </w:rPr>
        <w:t>No use of any generative AI tools permitted.</w:t>
      </w:r>
    </w:p>
    <w:p w14:paraId="65064016"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3BD5853A"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0964D7DE"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r w:rsidR="00BD45E1">
        <w:t>&gt;&gt;</w:t>
      </w:r>
    </w:p>
    <w:permEnd w:id="89985301"/>
    <w:p w14:paraId="7CBA124C" w14:textId="77777777" w:rsidR="004066A3" w:rsidRPr="0039378D" w:rsidRDefault="004066A3" w:rsidP="004066A3">
      <w:pPr>
        <w:spacing w:after="0"/>
      </w:pPr>
    </w:p>
    <w:p w14:paraId="095CE5B9"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4BE5A447" w14:textId="77777777" w:rsidR="004066A3" w:rsidRPr="0039378D" w:rsidRDefault="004066A3" w:rsidP="004066A3">
      <w:pPr>
        <w:spacing w:after="0"/>
      </w:pPr>
      <w:r w:rsidRPr="0039378D">
        <w:rPr>
          <w:rFonts w:ascii="Calibri" w:hAnsi="Calibri"/>
        </w:rPr>
        <w:t xml:space="preserve"> </w:t>
      </w:r>
    </w:p>
    <w:p w14:paraId="43DC08DE" w14:textId="77777777" w:rsidR="005042F5" w:rsidRDefault="005042F5" w:rsidP="000C2431">
      <w:pPr>
        <w:pStyle w:val="SyllabiHeading"/>
        <w:rPr>
          <w:b/>
        </w:rPr>
      </w:pPr>
      <w:bookmarkStart w:id="4" w:name="_Hlk158377611"/>
      <w:r w:rsidRPr="005042F5">
        <w:rPr>
          <w:b/>
        </w:rPr>
        <w:t>Course Requirements and Grading Criteria</w:t>
      </w:r>
    </w:p>
    <w:p w14:paraId="6B4CF4A7" w14:textId="77777777" w:rsidR="007A78A6" w:rsidRPr="007A78A6" w:rsidRDefault="005042F5" w:rsidP="007A78A6">
      <w:pPr>
        <w:overflowPunct w:val="0"/>
        <w:autoSpaceDE w:val="0"/>
        <w:autoSpaceDN w:val="0"/>
        <w:adjustRightInd w:val="0"/>
        <w:ind w:left="360"/>
        <w:jc w:val="both"/>
        <w:rPr>
          <w:rFonts w:cstheme="minorHAnsi"/>
          <w:color w:val="000000" w:themeColor="text1"/>
          <w:spacing w:val="-3"/>
        </w:rPr>
      </w:pPr>
      <w:permStart w:id="1537306827" w:edGrp="everyone"/>
      <w:r w:rsidRPr="005042F5">
        <w:t>&lt;&lt;</w:t>
      </w:r>
      <w:r w:rsidR="007A78A6">
        <w:t xml:space="preserve"> </w:t>
      </w:r>
      <w:r w:rsidR="007A78A6" w:rsidRPr="00D81E61">
        <w:rPr>
          <w:b/>
        </w:rPr>
        <w:t>Course Requirements:</w:t>
      </w:r>
      <w:r w:rsidR="007A78A6">
        <w:t xml:space="preserve"> </w:t>
      </w:r>
    </w:p>
    <w:p w14:paraId="025299DE" w14:textId="77777777" w:rsidR="00BD45E1" w:rsidRPr="00B616B3" w:rsidRDefault="00BD45E1" w:rsidP="00BD45E1">
      <w:pPr>
        <w:pStyle w:val="ListParagraph"/>
        <w:numPr>
          <w:ilvl w:val="0"/>
          <w:numId w:val="11"/>
        </w:numPr>
        <w:overflowPunct w:val="0"/>
        <w:autoSpaceDE w:val="0"/>
        <w:autoSpaceDN w:val="0"/>
        <w:adjustRightInd w:val="0"/>
        <w:ind w:left="720"/>
        <w:jc w:val="both"/>
        <w:rPr>
          <w:rFonts w:cstheme="minorHAnsi"/>
          <w:color w:val="000000" w:themeColor="text1"/>
          <w:spacing w:val="-3"/>
        </w:rPr>
      </w:pPr>
      <w:r w:rsidRPr="00B616B3">
        <w:rPr>
          <w:rFonts w:cstheme="minorHAnsi"/>
          <w:color w:val="000000" w:themeColor="text1"/>
          <w:spacing w:val="-3"/>
        </w:rPr>
        <w:t xml:space="preserve">Exams (OPEN BOOK): 1. </w:t>
      </w:r>
      <w:r w:rsidRPr="00B616B3">
        <w:rPr>
          <w:rFonts w:cstheme="minorHAnsi"/>
          <w:color w:val="000000" w:themeColor="text1"/>
        </w:rPr>
        <w:t>Mid-Term</w:t>
      </w:r>
      <w:r>
        <w:rPr>
          <w:rFonts w:cstheme="minorHAnsi"/>
          <w:color w:val="000000" w:themeColor="text1"/>
        </w:rPr>
        <w:t xml:space="preserve"> Exam</w:t>
      </w:r>
      <w:r w:rsidRPr="00B616B3">
        <w:rPr>
          <w:rFonts w:cstheme="minorHAnsi"/>
          <w:color w:val="000000" w:themeColor="text1"/>
        </w:rPr>
        <w:t xml:space="preserve">: </w:t>
      </w:r>
      <w:r w:rsidRPr="00B616B3">
        <w:rPr>
          <w:rFonts w:cstheme="minorHAnsi"/>
          <w:color w:val="000000" w:themeColor="text1"/>
          <w:spacing w:val="-3"/>
        </w:rPr>
        <w:t xml:space="preserve">online (proctor not </w:t>
      </w:r>
      <w:proofErr w:type="gramStart"/>
      <w:r w:rsidRPr="00B616B3">
        <w:rPr>
          <w:rFonts w:cstheme="minorHAnsi"/>
          <w:color w:val="000000" w:themeColor="text1"/>
          <w:spacing w:val="-3"/>
        </w:rPr>
        <w:t>required)  2</w:t>
      </w:r>
      <w:proofErr w:type="gramEnd"/>
      <w:r w:rsidRPr="00B616B3">
        <w:rPr>
          <w:rFonts w:cstheme="minorHAnsi"/>
          <w:color w:val="000000" w:themeColor="text1"/>
          <w:spacing w:val="-3"/>
        </w:rPr>
        <w:t xml:space="preserve">. </w:t>
      </w:r>
      <w:r w:rsidRPr="00B616B3">
        <w:rPr>
          <w:rFonts w:cstheme="minorHAnsi"/>
          <w:color w:val="000000" w:themeColor="text1"/>
        </w:rPr>
        <w:t>Final</w:t>
      </w:r>
      <w:r>
        <w:rPr>
          <w:rFonts w:cstheme="minorHAnsi"/>
          <w:color w:val="000000" w:themeColor="text1"/>
        </w:rPr>
        <w:t xml:space="preserve"> Exam</w:t>
      </w:r>
      <w:r w:rsidRPr="00B616B3">
        <w:rPr>
          <w:rFonts w:cstheme="minorHAnsi"/>
          <w:color w:val="000000" w:themeColor="text1"/>
        </w:rPr>
        <w:t>: online (non-cumulative, proctor not require</w:t>
      </w:r>
      <w:r w:rsidR="00D0152D">
        <w:rPr>
          <w:rFonts w:cstheme="minorHAnsi"/>
          <w:color w:val="000000" w:themeColor="text1"/>
        </w:rPr>
        <w:t>d</w:t>
      </w:r>
      <w:r w:rsidR="006052AF">
        <w:rPr>
          <w:rFonts w:cstheme="minorHAnsi"/>
          <w:color w:val="000000" w:themeColor="text1"/>
        </w:rPr>
        <w:t>)</w:t>
      </w:r>
      <w:r w:rsidR="00D0152D">
        <w:rPr>
          <w:rFonts w:cstheme="minorHAnsi"/>
          <w:color w:val="000000" w:themeColor="text1"/>
        </w:rPr>
        <w:t xml:space="preserve">. The two exams </w:t>
      </w:r>
      <w:r w:rsidR="008C4372">
        <w:rPr>
          <w:rFonts w:cstheme="minorHAnsi"/>
          <w:color w:val="000000" w:themeColor="text1"/>
        </w:rPr>
        <w:t>total 400 points (200 points each) and a</w:t>
      </w:r>
      <w:r w:rsidR="00D0152D">
        <w:rPr>
          <w:rFonts w:cstheme="minorHAnsi"/>
          <w:color w:val="000000" w:themeColor="text1"/>
        </w:rPr>
        <w:t>ccount for 40</w:t>
      </w:r>
      <w:r w:rsidRPr="00B616B3">
        <w:rPr>
          <w:rFonts w:cstheme="minorHAnsi"/>
          <w:color w:val="000000" w:themeColor="text1"/>
        </w:rPr>
        <w:t xml:space="preserve">% of the final grade.  </w:t>
      </w:r>
    </w:p>
    <w:p w14:paraId="35E57C0B" w14:textId="77777777" w:rsidR="00BD45E1" w:rsidRPr="00B616B3" w:rsidRDefault="00BD45E1" w:rsidP="00BD45E1">
      <w:pPr>
        <w:pStyle w:val="ListParagraph"/>
        <w:numPr>
          <w:ilvl w:val="0"/>
          <w:numId w:val="11"/>
        </w:numPr>
        <w:autoSpaceDE w:val="0"/>
        <w:autoSpaceDN w:val="0"/>
        <w:adjustRightInd w:val="0"/>
        <w:ind w:left="720"/>
        <w:jc w:val="both"/>
        <w:rPr>
          <w:rFonts w:cstheme="minorHAnsi"/>
          <w:b/>
          <w:bCs/>
          <w:color w:val="000000" w:themeColor="text1"/>
        </w:rPr>
      </w:pPr>
      <w:r w:rsidRPr="00B616B3">
        <w:rPr>
          <w:rFonts w:cstheme="minorHAnsi"/>
          <w:bCs/>
          <w:color w:val="000000" w:themeColor="text1"/>
        </w:rPr>
        <w:t xml:space="preserve">Written Assignments: </w:t>
      </w:r>
      <w:r w:rsidR="006D79D2">
        <w:rPr>
          <w:rFonts w:cstheme="minorHAnsi"/>
          <w:bCs/>
          <w:color w:val="000000" w:themeColor="text1"/>
        </w:rPr>
        <w:t>W</w:t>
      </w:r>
      <w:r w:rsidRPr="00B616B3">
        <w:rPr>
          <w:rFonts w:cstheme="minorHAnsi"/>
          <w:color w:val="000000" w:themeColor="text1"/>
        </w:rPr>
        <w:t>eekly assignments consist of chapter questions pert</w:t>
      </w:r>
      <w:r w:rsidR="005C54C1">
        <w:rPr>
          <w:rFonts w:cstheme="minorHAnsi"/>
          <w:color w:val="000000" w:themeColor="text1"/>
        </w:rPr>
        <w:t xml:space="preserve">aining to the textbook </w:t>
      </w:r>
      <w:r w:rsidRPr="00B616B3">
        <w:rPr>
          <w:rFonts w:cstheme="minorHAnsi"/>
          <w:color w:val="000000" w:themeColor="text1"/>
        </w:rPr>
        <w:t xml:space="preserve">reading assignments. Submit written assignments online in Blackboard within the respective week’s assignment folder by typing a response in the textbox or copying/pasting your response in the textbox. All assigned questions require </w:t>
      </w:r>
      <w:r w:rsidR="005C54C1">
        <w:rPr>
          <w:rFonts w:cstheme="minorHAnsi"/>
          <w:color w:val="000000" w:themeColor="text1"/>
        </w:rPr>
        <w:t xml:space="preserve">essay </w:t>
      </w:r>
      <w:r w:rsidRPr="00B616B3">
        <w:rPr>
          <w:rFonts w:cstheme="minorHAnsi"/>
          <w:color w:val="000000" w:themeColor="text1"/>
        </w:rPr>
        <w:t>responses</w:t>
      </w:r>
      <w:r w:rsidR="005C54C1">
        <w:rPr>
          <w:rFonts w:cstheme="minorHAnsi"/>
          <w:color w:val="000000" w:themeColor="text1"/>
        </w:rPr>
        <w:t xml:space="preserve"> (minimum one paragraph in length)</w:t>
      </w:r>
      <w:r w:rsidRPr="00B616B3">
        <w:rPr>
          <w:rFonts w:cstheme="minorHAnsi"/>
          <w:color w:val="000000" w:themeColor="text1"/>
        </w:rPr>
        <w:t xml:space="preserve"> within the text box in Blackboard and are due Sunday night by 11:59 PM CST.  </w:t>
      </w:r>
      <w:r w:rsidR="005C54C1">
        <w:rPr>
          <w:rFonts w:cstheme="minorHAnsi"/>
          <w:color w:val="000000" w:themeColor="text1"/>
        </w:rPr>
        <w:t xml:space="preserve">To improve quality in responses, a suggestion would be to type and save responses on a computer word processing program, then copy and paste each response in Blackboard. </w:t>
      </w:r>
      <w:r w:rsidRPr="00B616B3">
        <w:rPr>
          <w:rFonts w:cstheme="minorHAnsi"/>
          <w:color w:val="000000" w:themeColor="text1"/>
        </w:rPr>
        <w:t>The eight weekly assi</w:t>
      </w:r>
      <w:r w:rsidR="008C4372">
        <w:rPr>
          <w:rFonts w:cstheme="minorHAnsi"/>
          <w:color w:val="000000" w:themeColor="text1"/>
        </w:rPr>
        <w:t xml:space="preserve">gnments </w:t>
      </w:r>
      <w:r w:rsidR="00D201C3">
        <w:rPr>
          <w:rFonts w:cstheme="minorHAnsi"/>
          <w:color w:val="000000" w:themeColor="text1"/>
        </w:rPr>
        <w:t>are</w:t>
      </w:r>
      <w:r w:rsidR="008C4372">
        <w:rPr>
          <w:rFonts w:cstheme="minorHAnsi"/>
          <w:color w:val="000000" w:themeColor="text1"/>
        </w:rPr>
        <w:t xml:space="preserve"> valued at 50 points each (50 points X 8 weeks) for a total of 400 points and </w:t>
      </w:r>
      <w:r w:rsidR="00D0152D">
        <w:rPr>
          <w:rFonts w:cstheme="minorHAnsi"/>
          <w:color w:val="000000" w:themeColor="text1"/>
        </w:rPr>
        <w:t>account for 40</w:t>
      </w:r>
      <w:r w:rsidRPr="00B616B3">
        <w:rPr>
          <w:rFonts w:cstheme="minorHAnsi"/>
          <w:color w:val="000000" w:themeColor="text1"/>
        </w:rPr>
        <w:t>% of the final grade.</w:t>
      </w:r>
    </w:p>
    <w:p w14:paraId="3FD473C9" w14:textId="77777777" w:rsidR="00D0152D" w:rsidRPr="00D0152D" w:rsidRDefault="00BD45E1" w:rsidP="00BD45E1">
      <w:pPr>
        <w:pStyle w:val="ListParagraph"/>
        <w:numPr>
          <w:ilvl w:val="0"/>
          <w:numId w:val="11"/>
        </w:numPr>
        <w:autoSpaceDE w:val="0"/>
        <w:autoSpaceDN w:val="0"/>
        <w:adjustRightInd w:val="0"/>
        <w:ind w:left="720"/>
        <w:jc w:val="both"/>
        <w:rPr>
          <w:rFonts w:cstheme="minorHAnsi"/>
          <w:b/>
          <w:bCs/>
          <w:color w:val="000000" w:themeColor="text1"/>
        </w:rPr>
      </w:pPr>
      <w:r w:rsidRPr="00B616B3">
        <w:rPr>
          <w:rFonts w:cstheme="minorHAnsi"/>
          <w:bCs/>
          <w:color w:val="000000" w:themeColor="text1"/>
        </w:rPr>
        <w:t xml:space="preserve">Discussion Board:  One discussion topic is assigned each week; three weekly posts are required (one discussion topic response post plus two feedback </w:t>
      </w:r>
      <w:r w:rsidR="005C54C1">
        <w:rPr>
          <w:rFonts w:cstheme="minorHAnsi"/>
          <w:bCs/>
          <w:color w:val="000000" w:themeColor="text1"/>
        </w:rPr>
        <w:t>posts to two separate classmates</w:t>
      </w:r>
      <w:r w:rsidRPr="00B616B3">
        <w:rPr>
          <w:rFonts w:cstheme="minorHAnsi"/>
          <w:bCs/>
          <w:color w:val="000000" w:themeColor="text1"/>
        </w:rPr>
        <w:t xml:space="preserve"> response submissions). Weekly discussions are valued at a total of 15 points (5 points for the topic response; 5 points for each of the 2 feedback posts);</w:t>
      </w:r>
      <w:r w:rsidRPr="00B616B3">
        <w:rPr>
          <w:rFonts w:cstheme="minorHAnsi"/>
          <w:color w:val="000000" w:themeColor="text1"/>
        </w:rPr>
        <w:t xml:space="preserve"> posts are due Sunday night by 11:59 PM CST</w:t>
      </w:r>
      <w:r w:rsidRPr="00B616B3">
        <w:rPr>
          <w:rFonts w:cstheme="minorHAnsi"/>
          <w:bCs/>
          <w:color w:val="000000" w:themeColor="text1"/>
        </w:rPr>
        <w:t xml:space="preserve">.  The weekly </w:t>
      </w:r>
      <w:r w:rsidR="00D0152D">
        <w:rPr>
          <w:rFonts w:cstheme="minorHAnsi"/>
          <w:bCs/>
          <w:color w:val="000000" w:themeColor="text1"/>
        </w:rPr>
        <w:t>discussions total 122 points (</w:t>
      </w:r>
      <w:r w:rsidR="008C126D">
        <w:rPr>
          <w:rFonts w:cstheme="minorHAnsi"/>
          <w:bCs/>
          <w:color w:val="000000" w:themeColor="text1"/>
        </w:rPr>
        <w:t xml:space="preserve">includes </w:t>
      </w:r>
      <w:r w:rsidR="00D0152D">
        <w:rPr>
          <w:rFonts w:cstheme="minorHAnsi"/>
          <w:bCs/>
          <w:color w:val="000000" w:themeColor="text1"/>
        </w:rPr>
        <w:t>2 points for the Census Integrity Statement) which account for 12</w:t>
      </w:r>
      <w:r w:rsidR="008C126D">
        <w:rPr>
          <w:rFonts w:cstheme="minorHAnsi"/>
          <w:bCs/>
          <w:color w:val="000000" w:themeColor="text1"/>
        </w:rPr>
        <w:t>.2</w:t>
      </w:r>
      <w:r w:rsidRPr="00B616B3">
        <w:rPr>
          <w:rFonts w:cstheme="minorHAnsi"/>
          <w:bCs/>
          <w:color w:val="000000" w:themeColor="text1"/>
        </w:rPr>
        <w:t>% of the final grade.</w:t>
      </w:r>
    </w:p>
    <w:p w14:paraId="546AC2EE" w14:textId="77777777" w:rsidR="005C54C1" w:rsidRPr="005C54C1" w:rsidRDefault="00D0152D" w:rsidP="00BD45E1">
      <w:pPr>
        <w:pStyle w:val="ListParagraph"/>
        <w:numPr>
          <w:ilvl w:val="0"/>
          <w:numId w:val="11"/>
        </w:numPr>
        <w:autoSpaceDE w:val="0"/>
        <w:autoSpaceDN w:val="0"/>
        <w:adjustRightInd w:val="0"/>
        <w:ind w:left="720"/>
        <w:jc w:val="both"/>
        <w:rPr>
          <w:rFonts w:cstheme="minorHAnsi"/>
          <w:b/>
          <w:bCs/>
          <w:color w:val="000000" w:themeColor="text1"/>
        </w:rPr>
      </w:pPr>
      <w:r>
        <w:rPr>
          <w:rFonts w:cstheme="minorHAnsi"/>
          <w:bCs/>
          <w:color w:val="000000" w:themeColor="text1"/>
        </w:rPr>
        <w:t>Quizzes (OPEN BOOK): 1. Quiz one value: 39 points. Quiz two value: 39 points. The two quizzes account for 78 points or 7.8% value of the final grade.</w:t>
      </w:r>
    </w:p>
    <w:p w14:paraId="1EC5074B" w14:textId="77777777" w:rsidR="007A78A6" w:rsidRPr="007A78A6" w:rsidRDefault="00BD45E1" w:rsidP="005C54C1">
      <w:pPr>
        <w:pStyle w:val="ListParagraph"/>
        <w:numPr>
          <w:ilvl w:val="0"/>
          <w:numId w:val="11"/>
        </w:numPr>
        <w:autoSpaceDE w:val="0"/>
        <w:autoSpaceDN w:val="0"/>
        <w:adjustRightInd w:val="0"/>
        <w:ind w:left="720"/>
        <w:jc w:val="both"/>
        <w:rPr>
          <w:rFonts w:cstheme="minorHAnsi"/>
          <w:b/>
          <w:bCs/>
          <w:color w:val="000000" w:themeColor="text1"/>
        </w:rPr>
      </w:pPr>
      <w:r w:rsidRPr="005C54C1">
        <w:rPr>
          <w:rFonts w:cstheme="minorHAnsi"/>
          <w:color w:val="000000" w:themeColor="text1"/>
        </w:rPr>
        <w:t xml:space="preserve">Reading Assignments: Course Content presents the </w:t>
      </w:r>
      <w:r w:rsidR="005C54C1">
        <w:rPr>
          <w:rFonts w:cstheme="minorHAnsi"/>
          <w:color w:val="000000" w:themeColor="text1"/>
        </w:rPr>
        <w:t xml:space="preserve">textbook </w:t>
      </w:r>
      <w:r w:rsidRPr="005C54C1">
        <w:rPr>
          <w:rFonts w:cstheme="minorHAnsi"/>
          <w:color w:val="000000" w:themeColor="text1"/>
        </w:rPr>
        <w:t>chapter reading assignment(s) in the weekly assignment folde</w:t>
      </w:r>
      <w:r w:rsidR="005C54C1">
        <w:rPr>
          <w:rFonts w:cstheme="minorHAnsi"/>
          <w:color w:val="000000" w:themeColor="text1"/>
        </w:rPr>
        <w:t>r.</w:t>
      </w:r>
    </w:p>
    <w:p w14:paraId="07B59221" w14:textId="77777777" w:rsidR="007A78A6" w:rsidRPr="007A78A6" w:rsidRDefault="005C54C1" w:rsidP="007A78A6">
      <w:pPr>
        <w:pStyle w:val="ListParagraph"/>
        <w:autoSpaceDE w:val="0"/>
        <w:autoSpaceDN w:val="0"/>
        <w:adjustRightInd w:val="0"/>
        <w:jc w:val="both"/>
        <w:rPr>
          <w:rFonts w:cstheme="minorHAnsi"/>
          <w:b/>
          <w:bCs/>
          <w:color w:val="000000" w:themeColor="text1"/>
        </w:rPr>
      </w:pPr>
      <w:r>
        <w:rPr>
          <w:rFonts w:cstheme="minorHAnsi"/>
          <w:color w:val="000000" w:themeColor="text1"/>
        </w:rPr>
        <w:t xml:space="preserve"> </w:t>
      </w:r>
    </w:p>
    <w:p w14:paraId="5BB3B336" w14:textId="77777777" w:rsidR="007A78A6" w:rsidRPr="00D81E61" w:rsidRDefault="007A78A6" w:rsidP="007A78A6">
      <w:pPr>
        <w:autoSpaceDE w:val="0"/>
        <w:autoSpaceDN w:val="0"/>
        <w:adjustRightInd w:val="0"/>
        <w:ind w:left="360"/>
        <w:jc w:val="both"/>
        <w:rPr>
          <w:b/>
        </w:rPr>
      </w:pPr>
      <w:r w:rsidRPr="00D81E61">
        <w:rPr>
          <w:b/>
        </w:rPr>
        <w:t xml:space="preserve">Grading Scale: </w:t>
      </w:r>
    </w:p>
    <w:p w14:paraId="17EEF370" w14:textId="77777777" w:rsidR="00D81E61" w:rsidRPr="00D81E61" w:rsidRDefault="00D81E61" w:rsidP="007A78A6">
      <w:pPr>
        <w:autoSpaceDE w:val="0"/>
        <w:autoSpaceDN w:val="0"/>
        <w:adjustRightInd w:val="0"/>
        <w:ind w:left="360"/>
        <w:jc w:val="both"/>
        <w:rPr>
          <w:b/>
        </w:rPr>
      </w:pPr>
      <w:r>
        <w:t xml:space="preserve">   </w:t>
      </w:r>
      <w:r w:rsidRPr="00D81E61">
        <w:rPr>
          <w:b/>
        </w:rPr>
        <w:t>Grade     Percentage          Total Points</w:t>
      </w:r>
    </w:p>
    <w:p w14:paraId="44FDDAD7" w14:textId="77777777" w:rsidR="007A78A6" w:rsidRDefault="007A78A6" w:rsidP="007A78A6">
      <w:pPr>
        <w:autoSpaceDE w:val="0"/>
        <w:autoSpaceDN w:val="0"/>
        <w:adjustRightInd w:val="0"/>
        <w:ind w:left="360" w:firstLine="360"/>
        <w:jc w:val="both"/>
      </w:pPr>
      <w:r>
        <w:t>A =</w:t>
      </w:r>
      <w:r>
        <w:tab/>
      </w:r>
      <w:r w:rsidR="00D81E61">
        <w:t>90 – 100</w:t>
      </w:r>
      <w:r w:rsidR="00D81E61">
        <w:tab/>
        <w:t xml:space="preserve">900 – 1000 </w:t>
      </w:r>
    </w:p>
    <w:p w14:paraId="59C14B10" w14:textId="77777777" w:rsidR="007A78A6" w:rsidRDefault="007A78A6" w:rsidP="007A78A6">
      <w:pPr>
        <w:autoSpaceDE w:val="0"/>
        <w:autoSpaceDN w:val="0"/>
        <w:adjustRightInd w:val="0"/>
        <w:ind w:left="360" w:firstLine="360"/>
        <w:jc w:val="both"/>
      </w:pPr>
      <w:r>
        <w:t xml:space="preserve">B = </w:t>
      </w:r>
      <w:r>
        <w:tab/>
      </w:r>
      <w:r w:rsidR="00D81E61">
        <w:t>80 – 89</w:t>
      </w:r>
      <w:r w:rsidR="00D81E61">
        <w:tab/>
      </w:r>
      <w:r w:rsidR="00D81E61">
        <w:tab/>
        <w:t xml:space="preserve">800 – 899 </w:t>
      </w:r>
    </w:p>
    <w:p w14:paraId="6769804C" w14:textId="77777777" w:rsidR="007A78A6" w:rsidRDefault="007A78A6" w:rsidP="007A78A6">
      <w:pPr>
        <w:autoSpaceDE w:val="0"/>
        <w:autoSpaceDN w:val="0"/>
        <w:adjustRightInd w:val="0"/>
        <w:ind w:left="360" w:firstLine="360"/>
        <w:jc w:val="both"/>
      </w:pPr>
      <w:r>
        <w:t>C =</w:t>
      </w:r>
      <w:r>
        <w:tab/>
      </w:r>
      <w:r w:rsidR="00D81E61">
        <w:t>70 – 79</w:t>
      </w:r>
      <w:r w:rsidR="00D81E61">
        <w:tab/>
      </w:r>
      <w:r w:rsidR="00D81E61">
        <w:tab/>
        <w:t xml:space="preserve">700 – 799 </w:t>
      </w:r>
    </w:p>
    <w:p w14:paraId="556BDB7E" w14:textId="77777777" w:rsidR="007A78A6" w:rsidRDefault="007A78A6" w:rsidP="007A78A6">
      <w:pPr>
        <w:autoSpaceDE w:val="0"/>
        <w:autoSpaceDN w:val="0"/>
        <w:adjustRightInd w:val="0"/>
        <w:ind w:left="360" w:firstLine="360"/>
        <w:jc w:val="both"/>
      </w:pPr>
      <w:r>
        <w:t xml:space="preserve">D = </w:t>
      </w:r>
      <w:r>
        <w:tab/>
      </w:r>
      <w:r w:rsidR="00D81E61">
        <w:t xml:space="preserve">60 – 69   </w:t>
      </w:r>
      <w:r w:rsidR="00D81E61">
        <w:tab/>
        <w:t>600 – 699</w:t>
      </w:r>
      <w:r w:rsidR="00D81E61">
        <w:tab/>
      </w:r>
      <w:r>
        <w:t xml:space="preserve"> </w:t>
      </w:r>
    </w:p>
    <w:p w14:paraId="25D06297" w14:textId="77777777" w:rsidR="005042F5" w:rsidRPr="007A78A6" w:rsidRDefault="007A78A6" w:rsidP="007A78A6">
      <w:pPr>
        <w:autoSpaceDE w:val="0"/>
        <w:autoSpaceDN w:val="0"/>
        <w:adjustRightInd w:val="0"/>
        <w:ind w:left="360" w:firstLine="360"/>
        <w:jc w:val="both"/>
        <w:rPr>
          <w:rFonts w:cstheme="minorHAnsi"/>
          <w:b/>
          <w:bCs/>
          <w:color w:val="000000" w:themeColor="text1"/>
        </w:rPr>
      </w:pPr>
      <w:r>
        <w:t>F</w:t>
      </w:r>
      <w:r w:rsidR="00D81E61">
        <w:t xml:space="preserve"> = </w:t>
      </w:r>
      <w:r w:rsidR="00D81E61">
        <w:tab/>
        <w:t>Below 60</w:t>
      </w:r>
      <w:r w:rsidR="00D81E61">
        <w:tab/>
      </w:r>
      <w:r>
        <w:t xml:space="preserve">599 </w:t>
      </w:r>
      <w:r w:rsidR="00D81E61">
        <w:t xml:space="preserve">and below </w:t>
      </w:r>
      <w:r w:rsidR="005042F5" w:rsidRPr="005042F5">
        <w:t>&gt;&gt;</w:t>
      </w:r>
    </w:p>
    <w:permEnd w:id="1537306827"/>
    <w:p w14:paraId="46631153" w14:textId="77777777" w:rsidR="00FE0EC1" w:rsidRDefault="00FE0EC1" w:rsidP="000C2431">
      <w:pPr>
        <w:pStyle w:val="NormalWeb"/>
        <w:rPr>
          <w:rFonts w:ascii="Calibri" w:hAnsi="Calibri" w:cs="Calibri"/>
          <w:color w:val="000000"/>
          <w:sz w:val="22"/>
          <w:szCs w:val="22"/>
        </w:rPr>
      </w:pPr>
    </w:p>
    <w:bookmarkEnd w:id="4"/>
    <w:p w14:paraId="619C6827" w14:textId="77777777" w:rsidR="00FE0EC1" w:rsidRPr="0039378D" w:rsidRDefault="00FE0EC1" w:rsidP="00FE0EC1">
      <w:pPr>
        <w:spacing w:after="0"/>
        <w:outlineLvl w:val="1"/>
        <w:rPr>
          <w:b/>
          <w:vanish/>
        </w:rPr>
      </w:pPr>
      <w:r w:rsidRPr="0039378D">
        <w:rPr>
          <w:b/>
        </w:rPr>
        <w:t>Student Grade Appeals</w:t>
      </w:r>
    </w:p>
    <w:p w14:paraId="4854998D"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w:t>
      </w:r>
      <w:r w:rsidRPr="0039378D">
        <w:lastRenderedPageBreak/>
        <w:t>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09399F3" w14:textId="77777777" w:rsidR="004732FD" w:rsidRPr="004732FD" w:rsidRDefault="004732FD" w:rsidP="000C2431">
      <w:pPr>
        <w:pStyle w:val="SyllabiHeading"/>
        <w:rPr>
          <w:b/>
        </w:rPr>
      </w:pPr>
      <w:r w:rsidRPr="004732FD">
        <w:rPr>
          <w:b/>
        </w:rPr>
        <w:t>Tentative Schedule</w:t>
      </w:r>
    </w:p>
    <w:p w14:paraId="6985F669" w14:textId="77777777" w:rsidR="004A729E" w:rsidRPr="004732FD" w:rsidRDefault="004732FD" w:rsidP="000C2431">
      <w:permStart w:id="2007959685" w:edGrp="everyone"/>
      <w:r w:rsidRPr="004732FD">
        <w:t>&lt;&lt;</w:t>
      </w:r>
    </w:p>
    <w:tbl>
      <w:tblPr>
        <w:tblStyle w:val="TableGrid"/>
        <w:tblW w:w="0" w:type="auto"/>
        <w:tblLook w:val="04A0" w:firstRow="1" w:lastRow="0" w:firstColumn="1" w:lastColumn="0" w:noHBand="0" w:noVBand="1"/>
      </w:tblPr>
      <w:tblGrid>
        <w:gridCol w:w="826"/>
        <w:gridCol w:w="6431"/>
        <w:gridCol w:w="2093"/>
      </w:tblGrid>
      <w:tr w:rsidR="004A729E" w14:paraId="49F733E0" w14:textId="77777777" w:rsidTr="004A729E">
        <w:tc>
          <w:tcPr>
            <w:tcW w:w="828" w:type="dxa"/>
          </w:tcPr>
          <w:p w14:paraId="534B1327" w14:textId="77777777" w:rsidR="004A729E" w:rsidRPr="001E570C" w:rsidRDefault="004A729E" w:rsidP="009E4FB8">
            <w:pPr>
              <w:jc w:val="center"/>
              <w:rPr>
                <w:b/>
              </w:rPr>
            </w:pPr>
            <w:r w:rsidRPr="001E570C">
              <w:rPr>
                <w:b/>
              </w:rPr>
              <w:t>WEEK</w:t>
            </w:r>
          </w:p>
        </w:tc>
        <w:tc>
          <w:tcPr>
            <w:tcW w:w="6480" w:type="dxa"/>
          </w:tcPr>
          <w:p w14:paraId="022AA66C" w14:textId="77777777" w:rsidR="004A729E" w:rsidRPr="001E570C" w:rsidRDefault="004A729E" w:rsidP="009E4FB8">
            <w:pPr>
              <w:jc w:val="center"/>
              <w:rPr>
                <w:b/>
              </w:rPr>
            </w:pPr>
            <w:r w:rsidRPr="001E570C">
              <w:rPr>
                <w:b/>
              </w:rPr>
              <w:t>ASSIGNED CHAPTERS/ASSIGNMENTS/DISCUSSIONS</w:t>
            </w:r>
          </w:p>
        </w:tc>
        <w:tc>
          <w:tcPr>
            <w:tcW w:w="2112" w:type="dxa"/>
          </w:tcPr>
          <w:p w14:paraId="393F3C40" w14:textId="77777777" w:rsidR="004A729E" w:rsidRPr="001E570C" w:rsidRDefault="004A729E" w:rsidP="009E4FB8">
            <w:pPr>
              <w:jc w:val="center"/>
              <w:rPr>
                <w:b/>
              </w:rPr>
            </w:pPr>
            <w:r w:rsidRPr="001E570C">
              <w:rPr>
                <w:b/>
              </w:rPr>
              <w:t>DATES</w:t>
            </w:r>
          </w:p>
        </w:tc>
      </w:tr>
      <w:tr w:rsidR="004A729E" w14:paraId="073798C6" w14:textId="77777777" w:rsidTr="004A729E">
        <w:tc>
          <w:tcPr>
            <w:tcW w:w="828" w:type="dxa"/>
          </w:tcPr>
          <w:p w14:paraId="2B8DF3F0" w14:textId="77777777" w:rsidR="004A729E" w:rsidRPr="001E570C" w:rsidRDefault="004A729E" w:rsidP="009E4FB8">
            <w:pPr>
              <w:jc w:val="center"/>
              <w:rPr>
                <w:b/>
              </w:rPr>
            </w:pPr>
            <w:r>
              <w:rPr>
                <w:b/>
              </w:rPr>
              <w:t>1</w:t>
            </w:r>
          </w:p>
        </w:tc>
        <w:tc>
          <w:tcPr>
            <w:tcW w:w="6480" w:type="dxa"/>
          </w:tcPr>
          <w:p w14:paraId="7FD416AD" w14:textId="77777777" w:rsidR="004A729E" w:rsidRDefault="004A729E" w:rsidP="009E4FB8">
            <w:pPr>
              <w:rPr>
                <w:rFonts w:ascii="Calibri" w:eastAsia="Calibri" w:hAnsi="Calibri" w:cs="Calibri"/>
                <w:color w:val="000000"/>
              </w:rPr>
            </w:pPr>
            <w:r>
              <w:rPr>
                <w:rFonts w:ascii="Calibri" w:eastAsia="Calibri" w:hAnsi="Calibri" w:cs="Calibri"/>
                <w:color w:val="000000"/>
              </w:rPr>
              <w:t>Chp 1: The Opportunities and Challenges of HR Mgt</w:t>
            </w:r>
          </w:p>
          <w:p w14:paraId="0676D88C" w14:textId="77777777" w:rsidR="004A729E" w:rsidRPr="00D47CC4" w:rsidRDefault="004A729E" w:rsidP="009E4FB8">
            <w:pPr>
              <w:rPr>
                <w:rFonts w:ascii="Calibri" w:eastAsia="Calibri" w:hAnsi="Calibri" w:cs="Calibri"/>
                <w:color w:val="000000"/>
              </w:rPr>
            </w:pPr>
            <w:r>
              <w:rPr>
                <w:rFonts w:ascii="Calibri" w:eastAsia="Calibri" w:hAnsi="Calibri" w:cs="Calibri"/>
                <w:color w:val="000000"/>
              </w:rPr>
              <w:t xml:space="preserve">Discussion Board: Introductions, WK 1 Topic-5 pts; Chp 1 Assignment </w:t>
            </w:r>
          </w:p>
        </w:tc>
        <w:tc>
          <w:tcPr>
            <w:tcW w:w="2112" w:type="dxa"/>
          </w:tcPr>
          <w:p w14:paraId="185E2357" w14:textId="032C7856" w:rsidR="004A729E" w:rsidRDefault="004A729E" w:rsidP="009E4FB8">
            <w:pPr>
              <w:jc w:val="center"/>
              <w:rPr>
                <w:b/>
              </w:rPr>
            </w:pPr>
            <w:r>
              <w:rPr>
                <w:b/>
              </w:rPr>
              <w:t>J</w:t>
            </w:r>
            <w:r w:rsidR="00CE04CB">
              <w:rPr>
                <w:b/>
              </w:rPr>
              <w:t xml:space="preserve">un 2 – 8, </w:t>
            </w:r>
            <w:r>
              <w:rPr>
                <w:b/>
              </w:rPr>
              <w:t>202</w:t>
            </w:r>
            <w:r w:rsidR="00E845F1">
              <w:rPr>
                <w:b/>
              </w:rPr>
              <w:t>5</w:t>
            </w:r>
          </w:p>
          <w:p w14:paraId="6E7E8816" w14:textId="0390A001" w:rsidR="004A729E" w:rsidRPr="001E570C" w:rsidRDefault="004A729E" w:rsidP="009E4FB8">
            <w:pPr>
              <w:jc w:val="center"/>
              <w:rPr>
                <w:b/>
              </w:rPr>
            </w:pPr>
            <w:r>
              <w:rPr>
                <w:b/>
              </w:rPr>
              <w:t xml:space="preserve">DUE: </w:t>
            </w:r>
            <w:r w:rsidR="001467F9">
              <w:rPr>
                <w:b/>
              </w:rPr>
              <w:t>J</w:t>
            </w:r>
            <w:r w:rsidR="00A21C8D">
              <w:rPr>
                <w:b/>
              </w:rPr>
              <w:t>un 8</w:t>
            </w:r>
          </w:p>
        </w:tc>
      </w:tr>
      <w:tr w:rsidR="004A729E" w14:paraId="6961CB80" w14:textId="77777777" w:rsidTr="004A729E">
        <w:tc>
          <w:tcPr>
            <w:tcW w:w="828" w:type="dxa"/>
          </w:tcPr>
          <w:p w14:paraId="7AECA33E" w14:textId="77777777" w:rsidR="004A729E" w:rsidRPr="001E570C" w:rsidRDefault="004A729E" w:rsidP="009E4FB8">
            <w:pPr>
              <w:jc w:val="center"/>
              <w:rPr>
                <w:b/>
              </w:rPr>
            </w:pPr>
            <w:r>
              <w:rPr>
                <w:b/>
              </w:rPr>
              <w:t>2</w:t>
            </w:r>
          </w:p>
        </w:tc>
        <w:tc>
          <w:tcPr>
            <w:tcW w:w="6480" w:type="dxa"/>
          </w:tcPr>
          <w:p w14:paraId="633F6E05" w14:textId="77777777" w:rsidR="004A729E" w:rsidRDefault="004A729E" w:rsidP="009E4FB8">
            <w:pPr>
              <w:rPr>
                <w:rFonts w:ascii="Calibri" w:eastAsia="Calibri" w:hAnsi="Calibri" w:cs="Calibri"/>
                <w:color w:val="000000"/>
              </w:rPr>
            </w:pPr>
            <w:r>
              <w:rPr>
                <w:rFonts w:ascii="Calibri" w:eastAsia="Calibri" w:hAnsi="Calibri" w:cs="Calibri"/>
                <w:color w:val="000000"/>
              </w:rPr>
              <w:t>Chp 2: Strategy and HR Planning  Chp 3: EEO and HR Management</w:t>
            </w:r>
          </w:p>
          <w:p w14:paraId="136C9042" w14:textId="77777777" w:rsidR="004A729E" w:rsidRPr="00D47CC4" w:rsidRDefault="00FE7489" w:rsidP="009E4FB8">
            <w:pPr>
              <w:rPr>
                <w:rFonts w:ascii="Calibri" w:eastAsia="Calibri" w:hAnsi="Calibri" w:cs="Calibri"/>
                <w:b/>
                <w:color w:val="000000"/>
              </w:rPr>
            </w:pPr>
            <w:r>
              <w:rPr>
                <w:rFonts w:ascii="Calibri" w:eastAsia="Calibri" w:hAnsi="Calibri" w:cs="Calibri"/>
                <w:color w:val="000000"/>
              </w:rPr>
              <w:t xml:space="preserve">Discussion Board: </w:t>
            </w:r>
            <w:r w:rsidR="004A729E">
              <w:rPr>
                <w:rFonts w:ascii="Calibri" w:eastAsia="Calibri" w:hAnsi="Calibri" w:cs="Calibri"/>
                <w:color w:val="000000"/>
              </w:rPr>
              <w:t>Topic-5 pts; Chp 2 &amp; Chp 3 Assignment</w:t>
            </w:r>
            <w:r>
              <w:rPr>
                <w:rFonts w:ascii="Calibri" w:eastAsia="Calibri" w:hAnsi="Calibri" w:cs="Calibri"/>
                <w:color w:val="000000"/>
              </w:rPr>
              <w:t>, Quiz 1</w:t>
            </w:r>
          </w:p>
        </w:tc>
        <w:tc>
          <w:tcPr>
            <w:tcW w:w="2112" w:type="dxa"/>
          </w:tcPr>
          <w:p w14:paraId="46E6F0AB" w14:textId="573B9347" w:rsidR="004A729E" w:rsidRDefault="004A729E" w:rsidP="009E4FB8">
            <w:pPr>
              <w:jc w:val="center"/>
              <w:rPr>
                <w:b/>
              </w:rPr>
            </w:pPr>
            <w:r>
              <w:rPr>
                <w:b/>
              </w:rPr>
              <w:t>J</w:t>
            </w:r>
            <w:r w:rsidR="00CE04CB">
              <w:rPr>
                <w:b/>
              </w:rPr>
              <w:t>u</w:t>
            </w:r>
            <w:r>
              <w:rPr>
                <w:b/>
              </w:rPr>
              <w:t xml:space="preserve">n </w:t>
            </w:r>
            <w:r w:rsidR="00CE04CB">
              <w:rPr>
                <w:b/>
              </w:rPr>
              <w:t>9</w:t>
            </w:r>
            <w:r>
              <w:rPr>
                <w:b/>
              </w:rPr>
              <w:t xml:space="preserve"> </w:t>
            </w:r>
            <w:r w:rsidR="00A21C8D">
              <w:rPr>
                <w:b/>
              </w:rPr>
              <w:t>–</w:t>
            </w:r>
            <w:r w:rsidR="00A21C8D">
              <w:rPr>
                <w:b/>
              </w:rPr>
              <w:t xml:space="preserve"> </w:t>
            </w:r>
            <w:r w:rsidR="00CE04CB">
              <w:rPr>
                <w:b/>
              </w:rPr>
              <w:t>15</w:t>
            </w:r>
            <w:r>
              <w:rPr>
                <w:b/>
              </w:rPr>
              <w:t>, 202</w:t>
            </w:r>
            <w:r w:rsidR="00700D35">
              <w:rPr>
                <w:b/>
              </w:rPr>
              <w:t>5</w:t>
            </w:r>
          </w:p>
          <w:p w14:paraId="4D8034CC" w14:textId="2085BF44" w:rsidR="00700D35" w:rsidRDefault="00700D35" w:rsidP="009E4FB8">
            <w:pPr>
              <w:jc w:val="center"/>
              <w:rPr>
                <w:b/>
              </w:rPr>
            </w:pPr>
            <w:r>
              <w:rPr>
                <w:b/>
              </w:rPr>
              <w:t>HOL: MLK Jr Jan 20</w:t>
            </w:r>
          </w:p>
          <w:p w14:paraId="24ABAEE8" w14:textId="43372819" w:rsidR="004A729E" w:rsidRPr="001E570C" w:rsidRDefault="004A729E" w:rsidP="009E4FB8">
            <w:pPr>
              <w:jc w:val="center"/>
              <w:rPr>
                <w:b/>
              </w:rPr>
            </w:pPr>
            <w:r>
              <w:rPr>
                <w:b/>
              </w:rPr>
              <w:t>DUE: J</w:t>
            </w:r>
            <w:r w:rsidR="00A21C8D">
              <w:rPr>
                <w:b/>
              </w:rPr>
              <w:t>un 15</w:t>
            </w:r>
          </w:p>
        </w:tc>
      </w:tr>
      <w:tr w:rsidR="004A729E" w14:paraId="7DE176CA" w14:textId="77777777" w:rsidTr="004A729E">
        <w:tc>
          <w:tcPr>
            <w:tcW w:w="828" w:type="dxa"/>
          </w:tcPr>
          <w:p w14:paraId="67C8E9CE" w14:textId="77777777" w:rsidR="004A729E" w:rsidRPr="001E570C" w:rsidRDefault="004A729E" w:rsidP="009E4FB8">
            <w:pPr>
              <w:jc w:val="center"/>
              <w:rPr>
                <w:b/>
              </w:rPr>
            </w:pPr>
            <w:r>
              <w:rPr>
                <w:b/>
              </w:rPr>
              <w:t>3</w:t>
            </w:r>
          </w:p>
        </w:tc>
        <w:tc>
          <w:tcPr>
            <w:tcW w:w="6480" w:type="dxa"/>
          </w:tcPr>
          <w:p w14:paraId="21BE6ACA" w14:textId="77777777" w:rsidR="004A729E" w:rsidRDefault="004A729E" w:rsidP="009E4FB8">
            <w:pPr>
              <w:rPr>
                <w:rFonts w:ascii="Calibri" w:eastAsia="Calibri" w:hAnsi="Calibri" w:cs="Calibri"/>
                <w:color w:val="000000"/>
              </w:rPr>
            </w:pPr>
            <w:r>
              <w:rPr>
                <w:rFonts w:ascii="Calibri" w:eastAsia="Calibri" w:hAnsi="Calibri" w:cs="Calibri"/>
                <w:color w:val="000000"/>
              </w:rPr>
              <w:t>Chp 4: Job Analysis and Job Design  Chp 5: Expanding the Talent Pool   Chp 6: Employee Selection</w:t>
            </w:r>
          </w:p>
          <w:p w14:paraId="211390E4" w14:textId="77777777" w:rsidR="004A729E" w:rsidRPr="001365F0" w:rsidRDefault="004A729E" w:rsidP="009E4FB8">
            <w:pPr>
              <w:rPr>
                <w:rFonts w:ascii="Calibri" w:eastAsia="Calibri" w:hAnsi="Calibri" w:cs="Calibri"/>
                <w:b/>
                <w:bCs/>
                <w:color w:val="000000"/>
              </w:rPr>
            </w:pPr>
            <w:r>
              <w:rPr>
                <w:rFonts w:ascii="Calibri" w:eastAsia="Calibri" w:hAnsi="Calibri" w:cs="Calibri"/>
                <w:color w:val="000000"/>
              </w:rPr>
              <w:t>Discussion Board: WK 3 Topic-5 pts; Chps 4, 5, 6 Assignment</w:t>
            </w:r>
          </w:p>
        </w:tc>
        <w:tc>
          <w:tcPr>
            <w:tcW w:w="2112" w:type="dxa"/>
          </w:tcPr>
          <w:p w14:paraId="06AA3593" w14:textId="5078BB74" w:rsidR="004A729E" w:rsidRDefault="004A729E" w:rsidP="009E4FB8">
            <w:pPr>
              <w:jc w:val="center"/>
              <w:rPr>
                <w:b/>
              </w:rPr>
            </w:pPr>
            <w:r>
              <w:rPr>
                <w:b/>
              </w:rPr>
              <w:t>J</w:t>
            </w:r>
            <w:r w:rsidR="00A21C8D">
              <w:rPr>
                <w:b/>
              </w:rPr>
              <w:t>un</w:t>
            </w:r>
            <w:r>
              <w:rPr>
                <w:b/>
              </w:rPr>
              <w:t xml:space="preserve"> </w:t>
            </w:r>
            <w:r w:rsidR="00A21C8D">
              <w:rPr>
                <w:b/>
              </w:rPr>
              <w:t>16</w:t>
            </w:r>
            <w:r>
              <w:rPr>
                <w:b/>
              </w:rPr>
              <w:t xml:space="preserve"> –</w:t>
            </w:r>
            <w:r w:rsidR="00700D35">
              <w:rPr>
                <w:b/>
              </w:rPr>
              <w:t xml:space="preserve"> </w:t>
            </w:r>
            <w:r w:rsidR="00A21C8D">
              <w:rPr>
                <w:b/>
              </w:rPr>
              <w:t>2</w:t>
            </w:r>
            <w:r w:rsidR="00700D35">
              <w:rPr>
                <w:b/>
              </w:rPr>
              <w:t>2</w:t>
            </w:r>
            <w:r>
              <w:rPr>
                <w:b/>
              </w:rPr>
              <w:t>, 202</w:t>
            </w:r>
            <w:r w:rsidR="00700D35">
              <w:rPr>
                <w:b/>
              </w:rPr>
              <w:t>5</w:t>
            </w:r>
          </w:p>
          <w:p w14:paraId="4AD60B76" w14:textId="77777777" w:rsidR="004A729E" w:rsidRDefault="004A729E" w:rsidP="009E4FB8">
            <w:pPr>
              <w:jc w:val="center"/>
              <w:rPr>
                <w:b/>
              </w:rPr>
            </w:pPr>
          </w:p>
          <w:p w14:paraId="10829D83" w14:textId="12EDA35B" w:rsidR="004A729E" w:rsidRPr="001E570C" w:rsidRDefault="004A729E" w:rsidP="009E4FB8">
            <w:pPr>
              <w:jc w:val="center"/>
              <w:rPr>
                <w:b/>
              </w:rPr>
            </w:pPr>
            <w:r>
              <w:rPr>
                <w:b/>
              </w:rPr>
              <w:t xml:space="preserve">DUE: </w:t>
            </w:r>
            <w:r w:rsidR="00A21C8D">
              <w:rPr>
                <w:b/>
              </w:rPr>
              <w:t>Jun 22</w:t>
            </w:r>
            <w:r>
              <w:rPr>
                <w:b/>
              </w:rPr>
              <w:t xml:space="preserve"> </w:t>
            </w:r>
          </w:p>
        </w:tc>
      </w:tr>
      <w:tr w:rsidR="004A729E" w14:paraId="26DA9AC0" w14:textId="77777777" w:rsidTr="004A729E">
        <w:tc>
          <w:tcPr>
            <w:tcW w:w="828" w:type="dxa"/>
          </w:tcPr>
          <w:p w14:paraId="4D97192B" w14:textId="77777777" w:rsidR="004A729E" w:rsidRPr="001E570C" w:rsidRDefault="004A729E" w:rsidP="009E4FB8">
            <w:pPr>
              <w:jc w:val="center"/>
              <w:rPr>
                <w:b/>
              </w:rPr>
            </w:pPr>
            <w:r>
              <w:rPr>
                <w:b/>
              </w:rPr>
              <w:t>4</w:t>
            </w:r>
          </w:p>
        </w:tc>
        <w:tc>
          <w:tcPr>
            <w:tcW w:w="6480" w:type="dxa"/>
          </w:tcPr>
          <w:p w14:paraId="38AD7524" w14:textId="77777777" w:rsidR="004A729E" w:rsidRDefault="004A729E" w:rsidP="009E4FB8">
            <w:pPr>
              <w:rPr>
                <w:rFonts w:ascii="Calibri" w:eastAsia="Calibri" w:hAnsi="Calibri" w:cs="Calibri"/>
                <w:bCs/>
                <w:color w:val="000000"/>
              </w:rPr>
            </w:pPr>
            <w:r>
              <w:rPr>
                <w:rFonts w:ascii="Calibri" w:eastAsia="Calibri" w:hAnsi="Calibri" w:cs="Calibri"/>
                <w:bCs/>
                <w:color w:val="000000"/>
              </w:rPr>
              <w:t>Chp 7: Training and Development  Chp 8: Performance Management</w:t>
            </w:r>
          </w:p>
          <w:p w14:paraId="7173BCD8" w14:textId="77777777" w:rsidR="004A729E" w:rsidRPr="008725BD" w:rsidRDefault="004A729E" w:rsidP="009E4FB8">
            <w:pPr>
              <w:rPr>
                <w:rFonts w:ascii="Calibri" w:eastAsia="Calibri" w:hAnsi="Calibri" w:cs="Calibri"/>
                <w:bCs/>
                <w:color w:val="000000"/>
              </w:rPr>
            </w:pPr>
            <w:r>
              <w:rPr>
                <w:rFonts w:ascii="Calibri" w:eastAsia="Calibri" w:hAnsi="Calibri" w:cs="Calibri"/>
                <w:bCs/>
                <w:color w:val="000000"/>
              </w:rPr>
              <w:t>Discussion Board: WK 4 Topic-5 pts; Chps 7 &amp; 8 Assignment</w:t>
            </w:r>
          </w:p>
        </w:tc>
        <w:tc>
          <w:tcPr>
            <w:tcW w:w="2112" w:type="dxa"/>
          </w:tcPr>
          <w:p w14:paraId="00209159" w14:textId="2EFD3840" w:rsidR="004A729E" w:rsidRDefault="00A21C8D" w:rsidP="009E4FB8">
            <w:pPr>
              <w:jc w:val="center"/>
              <w:rPr>
                <w:b/>
              </w:rPr>
            </w:pPr>
            <w:r>
              <w:rPr>
                <w:b/>
              </w:rPr>
              <w:t>Jun</w:t>
            </w:r>
            <w:r w:rsidR="00700D35">
              <w:rPr>
                <w:b/>
              </w:rPr>
              <w:t xml:space="preserve"> </w:t>
            </w:r>
            <w:r>
              <w:rPr>
                <w:b/>
              </w:rPr>
              <w:t>23</w:t>
            </w:r>
            <w:r w:rsidR="00700D35">
              <w:rPr>
                <w:b/>
              </w:rPr>
              <w:t xml:space="preserve"> </w:t>
            </w:r>
            <w:r w:rsidR="004A729E">
              <w:rPr>
                <w:b/>
              </w:rPr>
              <w:t xml:space="preserve">– </w:t>
            </w:r>
            <w:r>
              <w:rPr>
                <w:b/>
              </w:rPr>
              <w:t>2</w:t>
            </w:r>
            <w:r w:rsidR="00700D35">
              <w:rPr>
                <w:b/>
              </w:rPr>
              <w:t>9</w:t>
            </w:r>
            <w:r w:rsidR="004A729E">
              <w:rPr>
                <w:b/>
              </w:rPr>
              <w:t>, 202</w:t>
            </w:r>
            <w:r w:rsidR="00700D35">
              <w:rPr>
                <w:b/>
              </w:rPr>
              <w:t>5</w:t>
            </w:r>
          </w:p>
          <w:p w14:paraId="7C74C5F1" w14:textId="0F5FE57C" w:rsidR="004A729E" w:rsidRPr="001E570C" w:rsidRDefault="004A729E" w:rsidP="009E4FB8">
            <w:pPr>
              <w:jc w:val="center"/>
              <w:rPr>
                <w:b/>
              </w:rPr>
            </w:pPr>
            <w:r>
              <w:rPr>
                <w:b/>
              </w:rPr>
              <w:t xml:space="preserve">DUE: </w:t>
            </w:r>
            <w:r w:rsidR="00A21C8D">
              <w:rPr>
                <w:b/>
              </w:rPr>
              <w:t>Jun 2</w:t>
            </w:r>
            <w:r w:rsidR="00700D35">
              <w:rPr>
                <w:b/>
              </w:rPr>
              <w:t>9</w:t>
            </w:r>
          </w:p>
        </w:tc>
      </w:tr>
      <w:tr w:rsidR="004A729E" w14:paraId="6A9D6063" w14:textId="77777777" w:rsidTr="004A729E">
        <w:tc>
          <w:tcPr>
            <w:tcW w:w="828" w:type="dxa"/>
          </w:tcPr>
          <w:p w14:paraId="2B6F84B4" w14:textId="77777777" w:rsidR="004A729E" w:rsidRPr="001E570C" w:rsidRDefault="004A729E" w:rsidP="009E4FB8">
            <w:pPr>
              <w:jc w:val="center"/>
              <w:rPr>
                <w:b/>
              </w:rPr>
            </w:pPr>
            <w:r>
              <w:rPr>
                <w:b/>
              </w:rPr>
              <w:t>5</w:t>
            </w:r>
          </w:p>
        </w:tc>
        <w:tc>
          <w:tcPr>
            <w:tcW w:w="6480" w:type="dxa"/>
          </w:tcPr>
          <w:p w14:paraId="7042B5C5" w14:textId="352227BD" w:rsidR="004A729E" w:rsidRPr="00065696" w:rsidRDefault="004A729E" w:rsidP="009E4FB8">
            <w:pPr>
              <w:rPr>
                <w:rFonts w:ascii="Calibri" w:eastAsia="Calibri" w:hAnsi="Calibri" w:cs="Calibri"/>
                <w:b/>
                <w:color w:val="000000"/>
              </w:rPr>
            </w:pPr>
            <w:r w:rsidRPr="00065696">
              <w:rPr>
                <w:rFonts w:ascii="Calibri" w:eastAsia="Calibri" w:hAnsi="Calibri" w:cs="Calibri"/>
                <w:b/>
                <w:color w:val="000000"/>
              </w:rPr>
              <w:t>Mid-Term Exam</w:t>
            </w:r>
            <w:r>
              <w:rPr>
                <w:rFonts w:ascii="Calibri" w:eastAsia="Calibri" w:hAnsi="Calibri" w:cs="Calibri"/>
                <w:b/>
                <w:color w:val="000000"/>
              </w:rPr>
              <w:t xml:space="preserve"> (Chps 1 – 8)</w:t>
            </w:r>
            <w:r w:rsidRPr="00065696">
              <w:rPr>
                <w:rFonts w:ascii="Calibri" w:eastAsia="Calibri" w:hAnsi="Calibri" w:cs="Calibri"/>
                <w:b/>
                <w:color w:val="000000"/>
              </w:rPr>
              <w:t xml:space="preserve"> Due</w:t>
            </w:r>
            <w:r>
              <w:rPr>
                <w:rFonts w:ascii="Calibri" w:eastAsia="Calibri" w:hAnsi="Calibri" w:cs="Calibri"/>
                <w:b/>
                <w:color w:val="000000"/>
              </w:rPr>
              <w:t xml:space="preserve">: </w:t>
            </w:r>
            <w:r w:rsidR="00A21C8D">
              <w:rPr>
                <w:rFonts w:ascii="Calibri" w:eastAsia="Calibri" w:hAnsi="Calibri" w:cs="Calibri"/>
                <w:b/>
                <w:color w:val="000000"/>
              </w:rPr>
              <w:t xml:space="preserve">Jul </w:t>
            </w:r>
            <w:r w:rsidR="00700D35">
              <w:rPr>
                <w:rFonts w:ascii="Calibri" w:eastAsia="Calibri" w:hAnsi="Calibri" w:cs="Calibri"/>
                <w:b/>
                <w:color w:val="000000"/>
              </w:rPr>
              <w:t>6</w:t>
            </w:r>
            <w:r>
              <w:rPr>
                <w:rFonts w:ascii="Calibri" w:eastAsia="Calibri" w:hAnsi="Calibri" w:cs="Calibri"/>
                <w:b/>
                <w:color w:val="000000"/>
              </w:rPr>
              <w:t>, 202</w:t>
            </w:r>
            <w:r w:rsidR="00700D35">
              <w:rPr>
                <w:rFonts w:ascii="Calibri" w:eastAsia="Calibri" w:hAnsi="Calibri" w:cs="Calibri"/>
                <w:b/>
                <w:color w:val="000000"/>
              </w:rPr>
              <w:t>5</w:t>
            </w:r>
            <w:r>
              <w:rPr>
                <w:rFonts w:ascii="Calibri" w:eastAsia="Calibri" w:hAnsi="Calibri" w:cs="Calibri"/>
                <w:b/>
                <w:color w:val="000000"/>
              </w:rPr>
              <w:t xml:space="preserve">  </w:t>
            </w:r>
          </w:p>
          <w:p w14:paraId="4A44323D" w14:textId="77777777" w:rsidR="004A729E" w:rsidRDefault="004A729E" w:rsidP="009E4FB8">
            <w:pPr>
              <w:rPr>
                <w:rFonts w:ascii="Calibri" w:eastAsia="Calibri" w:hAnsi="Calibri" w:cs="Calibri"/>
                <w:bCs/>
                <w:color w:val="000000"/>
              </w:rPr>
            </w:pPr>
            <w:r>
              <w:rPr>
                <w:rFonts w:ascii="Calibri" w:eastAsia="Calibri" w:hAnsi="Calibri" w:cs="Calibri"/>
                <w:bCs/>
                <w:color w:val="000000"/>
              </w:rPr>
              <w:t xml:space="preserve">Chp 9: Managing Compensation </w:t>
            </w:r>
          </w:p>
          <w:p w14:paraId="354828C0" w14:textId="77777777" w:rsidR="004A729E" w:rsidRPr="008725BD" w:rsidRDefault="004A729E" w:rsidP="009E4FB8">
            <w:pPr>
              <w:rPr>
                <w:rFonts w:ascii="Calibri" w:eastAsia="Calibri" w:hAnsi="Calibri" w:cs="Calibri"/>
                <w:bCs/>
                <w:color w:val="000000"/>
              </w:rPr>
            </w:pPr>
            <w:r>
              <w:rPr>
                <w:rFonts w:ascii="Calibri" w:eastAsia="Calibri" w:hAnsi="Calibri" w:cs="Calibri"/>
                <w:bCs/>
                <w:color w:val="000000"/>
              </w:rPr>
              <w:t>Discussion Board: WK 5 Topic-5 pts; Chp 9 Assignment</w:t>
            </w:r>
          </w:p>
        </w:tc>
        <w:tc>
          <w:tcPr>
            <w:tcW w:w="2112" w:type="dxa"/>
          </w:tcPr>
          <w:p w14:paraId="2C501861" w14:textId="7E0B6DB6" w:rsidR="004A729E" w:rsidRDefault="00A21C8D" w:rsidP="009E4FB8">
            <w:pPr>
              <w:jc w:val="center"/>
              <w:rPr>
                <w:b/>
              </w:rPr>
            </w:pPr>
            <w:r>
              <w:rPr>
                <w:b/>
              </w:rPr>
              <w:t>Jun</w:t>
            </w:r>
            <w:r w:rsidR="00700D35">
              <w:rPr>
                <w:b/>
              </w:rPr>
              <w:t xml:space="preserve"> </w:t>
            </w:r>
            <w:r>
              <w:rPr>
                <w:b/>
              </w:rPr>
              <w:t>3</w:t>
            </w:r>
            <w:r w:rsidR="00700D35">
              <w:rPr>
                <w:b/>
              </w:rPr>
              <w:t xml:space="preserve">0 </w:t>
            </w:r>
            <w:r>
              <w:rPr>
                <w:b/>
              </w:rPr>
              <w:t>–</w:t>
            </w:r>
            <w:r w:rsidR="00700D35">
              <w:rPr>
                <w:b/>
              </w:rPr>
              <w:t xml:space="preserve"> </w:t>
            </w:r>
            <w:r>
              <w:rPr>
                <w:b/>
              </w:rPr>
              <w:t>Jul 6</w:t>
            </w:r>
            <w:r w:rsidR="004A729E">
              <w:rPr>
                <w:b/>
              </w:rPr>
              <w:t>,</w:t>
            </w:r>
            <w:r w:rsidR="00700D35">
              <w:rPr>
                <w:b/>
              </w:rPr>
              <w:t xml:space="preserve"> 2025</w:t>
            </w:r>
          </w:p>
          <w:p w14:paraId="17C417C9" w14:textId="236EEAF7" w:rsidR="004A729E" w:rsidRPr="00A21C8D" w:rsidRDefault="00A21C8D" w:rsidP="00700D35">
            <w:pPr>
              <w:rPr>
                <w:b/>
              </w:rPr>
            </w:pPr>
            <w:r w:rsidRPr="00A21C8D">
              <w:rPr>
                <w:b/>
              </w:rPr>
              <w:t>HOLIDAY: July 4th</w:t>
            </w:r>
          </w:p>
          <w:p w14:paraId="58D125A0" w14:textId="5FA7921A" w:rsidR="004A729E" w:rsidRPr="001E570C" w:rsidRDefault="004A729E" w:rsidP="004A729E">
            <w:pPr>
              <w:jc w:val="center"/>
              <w:rPr>
                <w:b/>
              </w:rPr>
            </w:pPr>
            <w:r>
              <w:rPr>
                <w:b/>
              </w:rPr>
              <w:t xml:space="preserve">DUE: </w:t>
            </w:r>
            <w:r w:rsidR="00A21C8D">
              <w:rPr>
                <w:b/>
              </w:rPr>
              <w:t>Jul 6</w:t>
            </w:r>
          </w:p>
        </w:tc>
      </w:tr>
      <w:tr w:rsidR="004A729E" w14:paraId="6A4EB269" w14:textId="77777777" w:rsidTr="004A729E">
        <w:tc>
          <w:tcPr>
            <w:tcW w:w="828" w:type="dxa"/>
          </w:tcPr>
          <w:p w14:paraId="32879A12" w14:textId="77777777" w:rsidR="004A729E" w:rsidRPr="001E570C" w:rsidRDefault="004A729E" w:rsidP="009E4FB8">
            <w:pPr>
              <w:jc w:val="center"/>
              <w:rPr>
                <w:b/>
              </w:rPr>
            </w:pPr>
            <w:r>
              <w:rPr>
                <w:b/>
              </w:rPr>
              <w:t>6</w:t>
            </w:r>
          </w:p>
        </w:tc>
        <w:tc>
          <w:tcPr>
            <w:tcW w:w="6480" w:type="dxa"/>
          </w:tcPr>
          <w:p w14:paraId="172E71CB" w14:textId="77777777" w:rsidR="004A729E" w:rsidRDefault="004A729E" w:rsidP="009E4FB8">
            <w:pPr>
              <w:rPr>
                <w:rFonts w:ascii="Calibri" w:eastAsia="Calibri" w:hAnsi="Calibri" w:cs="Calibri"/>
                <w:bCs/>
                <w:color w:val="000000"/>
              </w:rPr>
            </w:pPr>
            <w:r>
              <w:rPr>
                <w:rFonts w:ascii="Calibri" w:eastAsia="Calibri" w:hAnsi="Calibri" w:cs="Calibri"/>
                <w:bCs/>
                <w:color w:val="000000"/>
              </w:rPr>
              <w:t>Chp 10: Pay for Performance   Chp 11: Employee Benefits   Chp 12: Promoting Safety and Health</w:t>
            </w:r>
          </w:p>
          <w:p w14:paraId="6BD036A2" w14:textId="77777777" w:rsidR="004A729E" w:rsidRPr="008725BD" w:rsidRDefault="004A729E" w:rsidP="009E4FB8">
            <w:pPr>
              <w:rPr>
                <w:rFonts w:ascii="Calibri" w:eastAsia="Calibri" w:hAnsi="Calibri" w:cs="Calibri"/>
                <w:bCs/>
                <w:color w:val="000000"/>
              </w:rPr>
            </w:pPr>
            <w:r>
              <w:rPr>
                <w:rFonts w:ascii="Calibri" w:eastAsia="Calibri" w:hAnsi="Calibri" w:cs="Calibri"/>
                <w:bCs/>
                <w:color w:val="000000"/>
              </w:rPr>
              <w:t>Discussio</w:t>
            </w:r>
            <w:r w:rsidR="00FE7489">
              <w:rPr>
                <w:rFonts w:ascii="Calibri" w:eastAsia="Calibri" w:hAnsi="Calibri" w:cs="Calibri"/>
                <w:bCs/>
                <w:color w:val="000000"/>
              </w:rPr>
              <w:t xml:space="preserve">n Board: </w:t>
            </w:r>
            <w:r>
              <w:rPr>
                <w:rFonts w:ascii="Calibri" w:eastAsia="Calibri" w:hAnsi="Calibri" w:cs="Calibri"/>
                <w:bCs/>
                <w:color w:val="000000"/>
              </w:rPr>
              <w:t>Topic-5 pts; Chps 10, 11, &amp; 12 Assignment</w:t>
            </w:r>
            <w:r w:rsidR="00FE7489">
              <w:rPr>
                <w:rFonts w:ascii="Calibri" w:eastAsia="Calibri" w:hAnsi="Calibri" w:cs="Calibri"/>
                <w:bCs/>
                <w:color w:val="000000"/>
              </w:rPr>
              <w:t>, Quiz 2</w:t>
            </w:r>
          </w:p>
        </w:tc>
        <w:tc>
          <w:tcPr>
            <w:tcW w:w="2112" w:type="dxa"/>
          </w:tcPr>
          <w:p w14:paraId="2DCCE667" w14:textId="017DEA56" w:rsidR="004A729E" w:rsidRDefault="00A21C8D" w:rsidP="009E4FB8">
            <w:pPr>
              <w:jc w:val="center"/>
              <w:rPr>
                <w:b/>
              </w:rPr>
            </w:pPr>
            <w:r>
              <w:rPr>
                <w:b/>
              </w:rPr>
              <w:t xml:space="preserve">Jul </w:t>
            </w:r>
            <w:r w:rsidR="00700D35">
              <w:rPr>
                <w:b/>
              </w:rPr>
              <w:t>7</w:t>
            </w:r>
            <w:r w:rsidR="004A729E">
              <w:rPr>
                <w:b/>
              </w:rPr>
              <w:t xml:space="preserve"> – </w:t>
            </w:r>
            <w:r>
              <w:rPr>
                <w:b/>
              </w:rPr>
              <w:t>13</w:t>
            </w:r>
            <w:r w:rsidR="004A729E">
              <w:rPr>
                <w:b/>
              </w:rPr>
              <w:t>, 202</w:t>
            </w:r>
            <w:r w:rsidR="00700D35">
              <w:rPr>
                <w:b/>
              </w:rPr>
              <w:t>5</w:t>
            </w:r>
          </w:p>
          <w:p w14:paraId="28AFD982" w14:textId="77777777" w:rsidR="004A729E" w:rsidRDefault="004A729E" w:rsidP="009E4FB8">
            <w:pPr>
              <w:jc w:val="center"/>
              <w:rPr>
                <w:b/>
              </w:rPr>
            </w:pPr>
          </w:p>
          <w:p w14:paraId="7D380CC4" w14:textId="6B418521" w:rsidR="004A729E" w:rsidRPr="001E570C" w:rsidRDefault="004A729E" w:rsidP="009E4FB8">
            <w:pPr>
              <w:jc w:val="center"/>
              <w:rPr>
                <w:b/>
              </w:rPr>
            </w:pPr>
            <w:r>
              <w:rPr>
                <w:b/>
              </w:rPr>
              <w:t xml:space="preserve">DUE: </w:t>
            </w:r>
            <w:r w:rsidR="00A21C8D">
              <w:rPr>
                <w:b/>
              </w:rPr>
              <w:t>Jul</w:t>
            </w:r>
            <w:r w:rsidR="00700D35">
              <w:rPr>
                <w:b/>
              </w:rPr>
              <w:t xml:space="preserve"> </w:t>
            </w:r>
            <w:r w:rsidR="00A21C8D">
              <w:rPr>
                <w:b/>
              </w:rPr>
              <w:t>1</w:t>
            </w:r>
            <w:r w:rsidR="00700D35">
              <w:rPr>
                <w:b/>
              </w:rPr>
              <w:t>3</w:t>
            </w:r>
          </w:p>
        </w:tc>
      </w:tr>
      <w:tr w:rsidR="004A729E" w14:paraId="05F65679" w14:textId="77777777" w:rsidTr="004A729E">
        <w:tc>
          <w:tcPr>
            <w:tcW w:w="828" w:type="dxa"/>
          </w:tcPr>
          <w:p w14:paraId="681F660C" w14:textId="77777777" w:rsidR="004A729E" w:rsidRPr="001E570C" w:rsidRDefault="004A729E" w:rsidP="009E4FB8">
            <w:pPr>
              <w:jc w:val="center"/>
              <w:rPr>
                <w:b/>
              </w:rPr>
            </w:pPr>
            <w:r>
              <w:rPr>
                <w:b/>
              </w:rPr>
              <w:t>7</w:t>
            </w:r>
          </w:p>
        </w:tc>
        <w:tc>
          <w:tcPr>
            <w:tcW w:w="6480" w:type="dxa"/>
          </w:tcPr>
          <w:p w14:paraId="179AB686" w14:textId="77777777" w:rsidR="004A729E" w:rsidRDefault="004A729E" w:rsidP="009E4FB8">
            <w:pPr>
              <w:rPr>
                <w:rFonts w:ascii="Calibri" w:eastAsia="Calibri" w:hAnsi="Calibri" w:cs="Calibri"/>
                <w:bCs/>
                <w:color w:val="000000"/>
              </w:rPr>
            </w:pPr>
            <w:r w:rsidRPr="008725BD">
              <w:rPr>
                <w:rFonts w:ascii="Calibri" w:eastAsia="Calibri" w:hAnsi="Calibri" w:cs="Calibri"/>
                <w:bCs/>
                <w:color w:val="000000"/>
              </w:rPr>
              <w:t xml:space="preserve"> </w:t>
            </w:r>
            <w:r>
              <w:rPr>
                <w:rFonts w:ascii="Calibri" w:eastAsia="Calibri" w:hAnsi="Calibri" w:cs="Calibri"/>
                <w:bCs/>
                <w:color w:val="000000"/>
              </w:rPr>
              <w:t>Chp 13: Employee Rights and Discipline  Chp 14: Dynamics of Labor Relations  Chp 15: International HR Management</w:t>
            </w:r>
          </w:p>
          <w:p w14:paraId="2558F631" w14:textId="77777777" w:rsidR="004A729E" w:rsidRPr="008725BD" w:rsidRDefault="004A729E" w:rsidP="009E4FB8">
            <w:pPr>
              <w:rPr>
                <w:rFonts w:ascii="Calibri" w:eastAsia="Calibri" w:hAnsi="Calibri" w:cs="Calibri"/>
                <w:bCs/>
                <w:color w:val="000000"/>
              </w:rPr>
            </w:pPr>
            <w:r>
              <w:rPr>
                <w:rFonts w:ascii="Calibri" w:eastAsia="Calibri" w:hAnsi="Calibri" w:cs="Calibri"/>
                <w:bCs/>
                <w:color w:val="000000"/>
              </w:rPr>
              <w:t>Discussion Board:  WK 7 Topic-5 pts; Chps 13, 14, &amp; 15 Assignment</w:t>
            </w:r>
          </w:p>
        </w:tc>
        <w:tc>
          <w:tcPr>
            <w:tcW w:w="2112" w:type="dxa"/>
          </w:tcPr>
          <w:p w14:paraId="60E98287" w14:textId="0C1B70FB" w:rsidR="004A729E" w:rsidRDefault="00A21C8D" w:rsidP="009E4FB8">
            <w:pPr>
              <w:jc w:val="center"/>
              <w:rPr>
                <w:b/>
              </w:rPr>
            </w:pPr>
            <w:r>
              <w:rPr>
                <w:b/>
              </w:rPr>
              <w:t xml:space="preserve">Jul 14 </w:t>
            </w:r>
            <w:r>
              <w:rPr>
                <w:b/>
              </w:rPr>
              <w:t>–</w:t>
            </w:r>
            <w:r>
              <w:rPr>
                <w:b/>
              </w:rPr>
              <w:t xml:space="preserve"> 20</w:t>
            </w:r>
            <w:r w:rsidR="004A729E">
              <w:rPr>
                <w:b/>
              </w:rPr>
              <w:t>, 202</w:t>
            </w:r>
            <w:r w:rsidR="00700D35">
              <w:rPr>
                <w:b/>
              </w:rPr>
              <w:t>5</w:t>
            </w:r>
          </w:p>
          <w:p w14:paraId="79414EE1" w14:textId="77777777" w:rsidR="004A729E" w:rsidRDefault="004A729E" w:rsidP="009E4FB8">
            <w:pPr>
              <w:jc w:val="center"/>
              <w:rPr>
                <w:b/>
              </w:rPr>
            </w:pPr>
          </w:p>
          <w:p w14:paraId="597C05C6" w14:textId="03C4F6CC" w:rsidR="004A729E" w:rsidRPr="001E570C" w:rsidRDefault="004A729E" w:rsidP="009E4FB8">
            <w:pPr>
              <w:jc w:val="center"/>
              <w:rPr>
                <w:b/>
              </w:rPr>
            </w:pPr>
            <w:r>
              <w:rPr>
                <w:b/>
              </w:rPr>
              <w:t xml:space="preserve">DUE: </w:t>
            </w:r>
            <w:r w:rsidR="00A21C8D">
              <w:rPr>
                <w:b/>
              </w:rPr>
              <w:t xml:space="preserve">Jul </w:t>
            </w:r>
            <w:r w:rsidR="00700D35">
              <w:rPr>
                <w:b/>
              </w:rPr>
              <w:t>2</w:t>
            </w:r>
            <w:r w:rsidR="00A21C8D">
              <w:rPr>
                <w:b/>
              </w:rPr>
              <w:t>0</w:t>
            </w:r>
          </w:p>
        </w:tc>
      </w:tr>
      <w:tr w:rsidR="004A729E" w14:paraId="2B36F721" w14:textId="77777777" w:rsidTr="004A729E">
        <w:tc>
          <w:tcPr>
            <w:tcW w:w="828" w:type="dxa"/>
          </w:tcPr>
          <w:p w14:paraId="566015C1" w14:textId="77777777" w:rsidR="004A729E" w:rsidRPr="001E570C" w:rsidRDefault="004A729E" w:rsidP="009E4FB8">
            <w:pPr>
              <w:jc w:val="center"/>
              <w:rPr>
                <w:b/>
              </w:rPr>
            </w:pPr>
            <w:r>
              <w:rPr>
                <w:b/>
              </w:rPr>
              <w:t>8</w:t>
            </w:r>
          </w:p>
        </w:tc>
        <w:tc>
          <w:tcPr>
            <w:tcW w:w="6480" w:type="dxa"/>
          </w:tcPr>
          <w:p w14:paraId="3F2F76FD" w14:textId="77777777" w:rsidR="004A729E" w:rsidRDefault="004A729E" w:rsidP="009E4FB8">
            <w:pPr>
              <w:rPr>
                <w:rFonts w:ascii="Calibri" w:eastAsia="Calibri" w:hAnsi="Calibri" w:cs="Calibri"/>
                <w:bCs/>
                <w:color w:val="000000"/>
              </w:rPr>
            </w:pPr>
            <w:r>
              <w:rPr>
                <w:rFonts w:ascii="Calibri" w:eastAsia="Calibri" w:hAnsi="Calibri" w:cs="Calibri"/>
                <w:bCs/>
                <w:color w:val="000000"/>
              </w:rPr>
              <w:t>Chp 16: Implementing HR Strategy: High-Performance Work Systems</w:t>
            </w:r>
          </w:p>
          <w:p w14:paraId="1AF494A4" w14:textId="77777777" w:rsidR="004A729E" w:rsidRPr="008725BD" w:rsidRDefault="004A729E" w:rsidP="009E4FB8">
            <w:pPr>
              <w:rPr>
                <w:rFonts w:ascii="Calibri" w:eastAsia="Calibri" w:hAnsi="Calibri" w:cs="Calibri"/>
                <w:bCs/>
                <w:color w:val="000000"/>
              </w:rPr>
            </w:pPr>
            <w:r>
              <w:rPr>
                <w:rFonts w:ascii="Calibri" w:eastAsia="Calibri" w:hAnsi="Calibri" w:cs="Calibri"/>
                <w:bCs/>
                <w:color w:val="000000"/>
              </w:rPr>
              <w:t>Discussion Board:  WK 8 Topic-5 pts; Chp 16 Assignment</w:t>
            </w:r>
          </w:p>
          <w:p w14:paraId="33F70B0E" w14:textId="5C87BC26" w:rsidR="004A729E" w:rsidRPr="008725BD" w:rsidRDefault="004A729E" w:rsidP="009E4FB8">
            <w:pPr>
              <w:rPr>
                <w:rFonts w:ascii="Calibri" w:eastAsia="Calibri" w:hAnsi="Calibri" w:cs="Calibri"/>
                <w:b/>
                <w:color w:val="000000"/>
              </w:rPr>
            </w:pPr>
            <w:r>
              <w:rPr>
                <w:rFonts w:ascii="Calibri" w:eastAsia="Calibri" w:hAnsi="Calibri" w:cs="Calibri"/>
                <w:b/>
                <w:color w:val="000000"/>
              </w:rPr>
              <w:t>F</w:t>
            </w:r>
            <w:r w:rsidRPr="008725BD">
              <w:rPr>
                <w:rFonts w:ascii="Calibri" w:eastAsia="Calibri" w:hAnsi="Calibri" w:cs="Calibri"/>
                <w:b/>
                <w:color w:val="000000"/>
              </w:rPr>
              <w:t>INAL EXAM DUE</w:t>
            </w:r>
            <w:r>
              <w:rPr>
                <w:rFonts w:ascii="Calibri" w:eastAsia="Calibri" w:hAnsi="Calibri" w:cs="Calibri"/>
                <w:b/>
                <w:color w:val="000000"/>
              </w:rPr>
              <w:t xml:space="preserve"> (Chps 9 – 16)</w:t>
            </w:r>
            <w:r w:rsidRPr="008725BD">
              <w:rPr>
                <w:rFonts w:ascii="Calibri" w:eastAsia="Calibri" w:hAnsi="Calibri" w:cs="Calibri"/>
                <w:b/>
                <w:color w:val="000000"/>
              </w:rPr>
              <w:t xml:space="preserve">: </w:t>
            </w:r>
            <w:r>
              <w:rPr>
                <w:rFonts w:ascii="Calibri" w:eastAsia="Calibri" w:hAnsi="Calibri" w:cs="Calibri"/>
                <w:b/>
                <w:color w:val="000000"/>
              </w:rPr>
              <w:t xml:space="preserve">Saturday, </w:t>
            </w:r>
            <w:r w:rsidR="00A21C8D">
              <w:rPr>
                <w:rFonts w:ascii="Calibri" w:eastAsia="Calibri" w:hAnsi="Calibri" w:cs="Calibri"/>
                <w:b/>
                <w:color w:val="000000"/>
              </w:rPr>
              <w:t>Jul 26</w:t>
            </w:r>
            <w:r>
              <w:rPr>
                <w:rFonts w:ascii="Calibri" w:eastAsia="Calibri" w:hAnsi="Calibri" w:cs="Calibri"/>
                <w:b/>
                <w:color w:val="000000"/>
              </w:rPr>
              <w:t>, 202</w:t>
            </w:r>
            <w:r w:rsidR="00700D35">
              <w:rPr>
                <w:rFonts w:ascii="Calibri" w:eastAsia="Calibri" w:hAnsi="Calibri" w:cs="Calibri"/>
                <w:b/>
                <w:color w:val="000000"/>
              </w:rPr>
              <w:t>5</w:t>
            </w:r>
          </w:p>
        </w:tc>
        <w:tc>
          <w:tcPr>
            <w:tcW w:w="2112" w:type="dxa"/>
          </w:tcPr>
          <w:p w14:paraId="276FE9C2" w14:textId="1967258A" w:rsidR="004A729E" w:rsidRDefault="00A21C8D" w:rsidP="009E4FB8">
            <w:pPr>
              <w:jc w:val="center"/>
              <w:rPr>
                <w:b/>
              </w:rPr>
            </w:pPr>
            <w:r>
              <w:rPr>
                <w:b/>
              </w:rPr>
              <w:t xml:space="preserve">Jul 21 </w:t>
            </w:r>
            <w:r w:rsidR="004A729E">
              <w:rPr>
                <w:b/>
              </w:rPr>
              <w:t xml:space="preserve">– </w:t>
            </w:r>
            <w:r>
              <w:rPr>
                <w:b/>
              </w:rPr>
              <w:t>26</w:t>
            </w:r>
            <w:r w:rsidR="004A729E">
              <w:rPr>
                <w:b/>
              </w:rPr>
              <w:t>, 202</w:t>
            </w:r>
            <w:r w:rsidR="00700D35">
              <w:rPr>
                <w:b/>
              </w:rPr>
              <w:t>5</w:t>
            </w:r>
          </w:p>
          <w:p w14:paraId="0B6790DF" w14:textId="77777777" w:rsidR="004A729E" w:rsidRDefault="004A729E" w:rsidP="009E4FB8">
            <w:pPr>
              <w:jc w:val="center"/>
              <w:rPr>
                <w:b/>
              </w:rPr>
            </w:pPr>
          </w:p>
          <w:p w14:paraId="1F2D62E0" w14:textId="00F19D4F" w:rsidR="004A729E" w:rsidRPr="001E570C" w:rsidRDefault="004A729E" w:rsidP="009E4FB8">
            <w:pPr>
              <w:jc w:val="center"/>
              <w:rPr>
                <w:b/>
              </w:rPr>
            </w:pPr>
            <w:r>
              <w:rPr>
                <w:b/>
              </w:rPr>
              <w:t xml:space="preserve">DUE: </w:t>
            </w:r>
            <w:r w:rsidR="00A21C8D">
              <w:rPr>
                <w:b/>
              </w:rPr>
              <w:t>Jul 26</w:t>
            </w:r>
          </w:p>
        </w:tc>
      </w:tr>
    </w:tbl>
    <w:p w14:paraId="76B378F6" w14:textId="77777777" w:rsidR="004732FD" w:rsidRDefault="004732FD" w:rsidP="000C2431">
      <w:r w:rsidRPr="004732FD">
        <w:t>&gt;&gt;</w:t>
      </w:r>
    </w:p>
    <w:p w14:paraId="5E347C9C" w14:textId="77777777" w:rsidR="00BB0CDA" w:rsidRDefault="00BB0CDA" w:rsidP="00BB0CDA">
      <w:pPr>
        <w:pStyle w:val="SyllabiHeading"/>
        <w:rPr>
          <w:b/>
        </w:rPr>
      </w:pPr>
      <w:r w:rsidRPr="00703B21">
        <w:rPr>
          <w:b/>
        </w:rPr>
        <w:t xml:space="preserve">Additional Information </w:t>
      </w:r>
    </w:p>
    <w:p w14:paraId="1E9D67A2" w14:textId="77777777" w:rsidR="00BB0CDA" w:rsidRDefault="00656ED8" w:rsidP="000C2431">
      <w:r>
        <w:t>&lt;&lt;</w:t>
      </w:r>
      <w:r w:rsidR="00874345" w:rsidRPr="00874345">
        <w:rPr>
          <w:rFonts w:cstheme="minorHAnsi"/>
          <w:spacing w:val="-3"/>
        </w:rPr>
        <w:t xml:space="preserve"> </w:t>
      </w:r>
      <w:r w:rsidR="009B684A">
        <w:rPr>
          <w:rFonts w:cstheme="minorHAnsi"/>
          <w:spacing w:val="-3"/>
        </w:rPr>
        <w:t>C</w:t>
      </w:r>
      <w:r w:rsidR="00874345">
        <w:rPr>
          <w:rFonts w:cstheme="minorHAnsi"/>
          <w:spacing w:val="-3"/>
        </w:rPr>
        <w:t>ommunication is critical</w:t>
      </w:r>
      <w:r w:rsidR="00D81E61">
        <w:rPr>
          <w:rFonts w:cstheme="minorHAnsi"/>
          <w:spacing w:val="-3"/>
        </w:rPr>
        <w:t xml:space="preserve"> </w:t>
      </w:r>
      <w:r w:rsidR="00060843">
        <w:rPr>
          <w:rFonts w:cstheme="minorHAnsi"/>
          <w:spacing w:val="-3"/>
        </w:rPr>
        <w:t xml:space="preserve">and </w:t>
      </w:r>
      <w:r w:rsidR="00D81E61">
        <w:rPr>
          <w:rFonts w:cstheme="minorHAnsi"/>
          <w:spacing w:val="-3"/>
        </w:rPr>
        <w:t>especially</w:t>
      </w:r>
      <w:r w:rsidR="00060843">
        <w:rPr>
          <w:rFonts w:cstheme="minorHAnsi"/>
          <w:spacing w:val="-3"/>
        </w:rPr>
        <w:t xml:space="preserve"> important </w:t>
      </w:r>
      <w:r w:rsidR="001C0A44">
        <w:rPr>
          <w:rFonts w:cstheme="minorHAnsi"/>
          <w:spacing w:val="-3"/>
        </w:rPr>
        <w:t xml:space="preserve">when </w:t>
      </w:r>
      <w:r w:rsidR="00060843">
        <w:rPr>
          <w:rFonts w:cstheme="minorHAnsi"/>
          <w:spacing w:val="-3"/>
        </w:rPr>
        <w:t xml:space="preserve">circumstances (weather, internet outages, emergencies, etc.) affect a </w:t>
      </w:r>
      <w:r w:rsidR="001C0A44">
        <w:rPr>
          <w:rFonts w:cstheme="minorHAnsi"/>
          <w:spacing w:val="-3"/>
        </w:rPr>
        <w:t>student’s ability to participate</w:t>
      </w:r>
      <w:r w:rsidR="00060843">
        <w:rPr>
          <w:rFonts w:cstheme="minorHAnsi"/>
          <w:spacing w:val="-3"/>
        </w:rPr>
        <w:t xml:space="preserve">. When necessary, ask questions, communicate concerns, or </w:t>
      </w:r>
      <w:r w:rsidR="00F54B6F">
        <w:rPr>
          <w:rFonts w:cstheme="minorHAnsi"/>
          <w:spacing w:val="-3"/>
        </w:rPr>
        <w:t xml:space="preserve">to express </w:t>
      </w:r>
      <w:r w:rsidR="0063429E">
        <w:rPr>
          <w:rFonts w:cstheme="minorHAnsi"/>
          <w:spacing w:val="-3"/>
        </w:rPr>
        <w:t>any misunderstandings regarding assignments or course work.</w:t>
      </w:r>
      <w:r w:rsidR="00874345">
        <w:t>&gt;&gt;</w:t>
      </w:r>
      <w:permEnd w:id="2007959685"/>
    </w:p>
    <w:p w14:paraId="179D681A" w14:textId="77777777" w:rsidR="004732FD" w:rsidRDefault="004732FD" w:rsidP="000C2431"/>
    <w:p w14:paraId="0CAF7468"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2679A" w14:textId="77777777" w:rsidR="00C9262F" w:rsidRDefault="00C9262F" w:rsidP="002B1DF6">
      <w:pPr>
        <w:spacing w:after="0"/>
      </w:pPr>
      <w:r>
        <w:separator/>
      </w:r>
    </w:p>
  </w:endnote>
  <w:endnote w:type="continuationSeparator" w:id="0">
    <w:p w14:paraId="43101010" w14:textId="77777777" w:rsidR="00C9262F" w:rsidRDefault="00C9262F"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1B3CF"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581CA11D" w14:textId="77777777" w:rsidR="007200FA" w:rsidRDefault="007200FA">
        <w:pPr>
          <w:pStyle w:val="Footer"/>
          <w:jc w:val="right"/>
        </w:pPr>
        <w:r>
          <w:fldChar w:fldCharType="begin"/>
        </w:r>
        <w:r>
          <w:instrText xml:space="preserve"> PAGE   \* MERGEFORMAT </w:instrText>
        </w:r>
        <w:r>
          <w:fldChar w:fldCharType="separate"/>
        </w:r>
        <w:r w:rsidR="00FE7489">
          <w:rPr>
            <w:noProof/>
          </w:rPr>
          <w:t>4</w:t>
        </w:r>
        <w:r>
          <w:rPr>
            <w:noProof/>
          </w:rPr>
          <w:fldChar w:fldCharType="end"/>
        </w:r>
      </w:p>
    </w:sdtContent>
  </w:sdt>
  <w:p w14:paraId="5D5DC241"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09FB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A729E">
          <w:rPr>
            <w:noProof/>
          </w:rPr>
          <w:t>1</w:t>
        </w:r>
        <w:r w:rsidRPr="007200FA">
          <w:rPr>
            <w:noProof/>
          </w:rPr>
          <w:fldChar w:fldCharType="end"/>
        </w:r>
      </w:sdtContent>
    </w:sdt>
  </w:p>
  <w:p w14:paraId="65CD4045"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0E2787C3"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6DBF" w14:textId="77777777" w:rsidR="00C9262F" w:rsidRDefault="00C9262F" w:rsidP="002B1DF6">
      <w:pPr>
        <w:spacing w:after="0"/>
      </w:pPr>
      <w:r>
        <w:separator/>
      </w:r>
    </w:p>
  </w:footnote>
  <w:footnote w:type="continuationSeparator" w:id="0">
    <w:p w14:paraId="7A5C1F4E" w14:textId="77777777" w:rsidR="00C9262F" w:rsidRDefault="00C9262F"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A2F6F"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26B0"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5BB3" w14:textId="77777777" w:rsidR="007D5A2A" w:rsidRDefault="00E96CE9" w:rsidP="007D5A2A">
    <w:pPr>
      <w:pStyle w:val="Header"/>
      <w:jc w:val="right"/>
    </w:pPr>
    <w:r>
      <w:rPr>
        <w:noProof/>
      </w:rPr>
      <w:drawing>
        <wp:inline distT="0" distB="0" distL="0" distR="0" wp14:anchorId="4A4B3DFA" wp14:editId="43956BA6">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5439BA6"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2DB6FCEF"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561DE"/>
    <w:multiLevelType w:val="hybridMultilevel"/>
    <w:tmpl w:val="9CB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871265"/>
    <w:multiLevelType w:val="hybridMultilevel"/>
    <w:tmpl w:val="E2206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49527E"/>
    <w:multiLevelType w:val="hybridMultilevel"/>
    <w:tmpl w:val="E82EA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692339802">
    <w:abstractNumId w:val="8"/>
  </w:num>
  <w:num w:numId="2" w16cid:durableId="1580097132">
    <w:abstractNumId w:val="0"/>
  </w:num>
  <w:num w:numId="3" w16cid:durableId="510679331">
    <w:abstractNumId w:val="7"/>
  </w:num>
  <w:num w:numId="4" w16cid:durableId="437986075">
    <w:abstractNumId w:val="1"/>
  </w:num>
  <w:num w:numId="5" w16cid:durableId="1408726423">
    <w:abstractNumId w:val="3"/>
  </w:num>
  <w:num w:numId="6" w16cid:durableId="1561403691">
    <w:abstractNumId w:val="10"/>
  </w:num>
  <w:num w:numId="7" w16cid:durableId="775295828">
    <w:abstractNumId w:val="9"/>
  </w:num>
  <w:num w:numId="8" w16cid:durableId="1745910355">
    <w:abstractNumId w:val="6"/>
  </w:num>
  <w:num w:numId="9" w16cid:durableId="793671459">
    <w:abstractNumId w:val="11"/>
  </w:num>
  <w:num w:numId="10" w16cid:durableId="190263730">
    <w:abstractNumId w:val="2"/>
  </w:num>
  <w:num w:numId="11" w16cid:durableId="320548501">
    <w:abstractNumId w:val="4"/>
  </w:num>
  <w:num w:numId="12" w16cid:durableId="895314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ao8yLSKiFV+FzYa+EnHAtGDIBEIsfK9R0C5Iny/gKZjGhccQyNwg29UeHJc/NPDuJm2g9LQdp03M8s+P9kRbQ==" w:salt="NBhijlpQ3nSl2j/Pk9vzV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47"/>
    <w:rsid w:val="00004CA2"/>
    <w:rsid w:val="0004431A"/>
    <w:rsid w:val="00045796"/>
    <w:rsid w:val="00060843"/>
    <w:rsid w:val="000748A6"/>
    <w:rsid w:val="00084227"/>
    <w:rsid w:val="000935B4"/>
    <w:rsid w:val="00093737"/>
    <w:rsid w:val="000955BD"/>
    <w:rsid w:val="000A0F3B"/>
    <w:rsid w:val="000A6E7A"/>
    <w:rsid w:val="000C2431"/>
    <w:rsid w:val="000E06C7"/>
    <w:rsid w:val="000E3AD6"/>
    <w:rsid w:val="00116CAE"/>
    <w:rsid w:val="00124F9E"/>
    <w:rsid w:val="00127703"/>
    <w:rsid w:val="001467F9"/>
    <w:rsid w:val="00165BC2"/>
    <w:rsid w:val="00182992"/>
    <w:rsid w:val="001A2865"/>
    <w:rsid w:val="001B23C2"/>
    <w:rsid w:val="001C0A44"/>
    <w:rsid w:val="001C7E1E"/>
    <w:rsid w:val="001F5EA0"/>
    <w:rsid w:val="00201B07"/>
    <w:rsid w:val="00211108"/>
    <w:rsid w:val="0021744E"/>
    <w:rsid w:val="0024508F"/>
    <w:rsid w:val="00267A17"/>
    <w:rsid w:val="0027310A"/>
    <w:rsid w:val="00283A20"/>
    <w:rsid w:val="0029114E"/>
    <w:rsid w:val="002B1DF6"/>
    <w:rsid w:val="002B2AA9"/>
    <w:rsid w:val="002B43BB"/>
    <w:rsid w:val="002E23DE"/>
    <w:rsid w:val="002E2C69"/>
    <w:rsid w:val="002E75B9"/>
    <w:rsid w:val="002E7A29"/>
    <w:rsid w:val="002F6F8E"/>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0F9"/>
    <w:rsid w:val="004078A1"/>
    <w:rsid w:val="004227A2"/>
    <w:rsid w:val="004321C7"/>
    <w:rsid w:val="00452059"/>
    <w:rsid w:val="004732FD"/>
    <w:rsid w:val="00477F6F"/>
    <w:rsid w:val="00485DE2"/>
    <w:rsid w:val="00497542"/>
    <w:rsid w:val="004A729E"/>
    <w:rsid w:val="004B79AF"/>
    <w:rsid w:val="004E2C2D"/>
    <w:rsid w:val="004E2FFE"/>
    <w:rsid w:val="004F2DF3"/>
    <w:rsid w:val="00500B47"/>
    <w:rsid w:val="005042F5"/>
    <w:rsid w:val="00504648"/>
    <w:rsid w:val="00504C03"/>
    <w:rsid w:val="0050619A"/>
    <w:rsid w:val="00536620"/>
    <w:rsid w:val="00573FD3"/>
    <w:rsid w:val="0059315D"/>
    <w:rsid w:val="005A35D0"/>
    <w:rsid w:val="005B23B5"/>
    <w:rsid w:val="005B440E"/>
    <w:rsid w:val="005C54C1"/>
    <w:rsid w:val="005E6005"/>
    <w:rsid w:val="006052AF"/>
    <w:rsid w:val="00605B5F"/>
    <w:rsid w:val="0063429E"/>
    <w:rsid w:val="00654D1F"/>
    <w:rsid w:val="00656ED8"/>
    <w:rsid w:val="00691DB2"/>
    <w:rsid w:val="006A11CC"/>
    <w:rsid w:val="006A1232"/>
    <w:rsid w:val="006A62C5"/>
    <w:rsid w:val="006B3B3E"/>
    <w:rsid w:val="006D79D2"/>
    <w:rsid w:val="006E465E"/>
    <w:rsid w:val="00700D35"/>
    <w:rsid w:val="007200FA"/>
    <w:rsid w:val="00723490"/>
    <w:rsid w:val="00723FC1"/>
    <w:rsid w:val="00731672"/>
    <w:rsid w:val="0077197E"/>
    <w:rsid w:val="00783E12"/>
    <w:rsid w:val="007854B3"/>
    <w:rsid w:val="0078676A"/>
    <w:rsid w:val="00794217"/>
    <w:rsid w:val="007A4624"/>
    <w:rsid w:val="007A78A6"/>
    <w:rsid w:val="007C09FD"/>
    <w:rsid w:val="007D5A2A"/>
    <w:rsid w:val="0080070D"/>
    <w:rsid w:val="00810FB4"/>
    <w:rsid w:val="00835832"/>
    <w:rsid w:val="00874345"/>
    <w:rsid w:val="00880290"/>
    <w:rsid w:val="00887623"/>
    <w:rsid w:val="00892B63"/>
    <w:rsid w:val="008C126D"/>
    <w:rsid w:val="008C4372"/>
    <w:rsid w:val="008D019B"/>
    <w:rsid w:val="008E0181"/>
    <w:rsid w:val="008E4F4D"/>
    <w:rsid w:val="00902E96"/>
    <w:rsid w:val="00905CB9"/>
    <w:rsid w:val="009419CA"/>
    <w:rsid w:val="00965F8D"/>
    <w:rsid w:val="00980F09"/>
    <w:rsid w:val="00986E96"/>
    <w:rsid w:val="009B2264"/>
    <w:rsid w:val="009B684A"/>
    <w:rsid w:val="009E0D3A"/>
    <w:rsid w:val="00A105A1"/>
    <w:rsid w:val="00A11D01"/>
    <w:rsid w:val="00A21C8D"/>
    <w:rsid w:val="00A24A3B"/>
    <w:rsid w:val="00A40426"/>
    <w:rsid w:val="00A473A2"/>
    <w:rsid w:val="00A67B54"/>
    <w:rsid w:val="00A754F6"/>
    <w:rsid w:val="00AB3DD6"/>
    <w:rsid w:val="00AD3F8B"/>
    <w:rsid w:val="00AE7841"/>
    <w:rsid w:val="00B01774"/>
    <w:rsid w:val="00B03977"/>
    <w:rsid w:val="00B37A31"/>
    <w:rsid w:val="00B71E16"/>
    <w:rsid w:val="00BA1465"/>
    <w:rsid w:val="00BB0CDA"/>
    <w:rsid w:val="00BB466F"/>
    <w:rsid w:val="00BD45E1"/>
    <w:rsid w:val="00BE50DA"/>
    <w:rsid w:val="00C210C5"/>
    <w:rsid w:val="00C64A46"/>
    <w:rsid w:val="00C9262F"/>
    <w:rsid w:val="00CC3FC8"/>
    <w:rsid w:val="00CE04CB"/>
    <w:rsid w:val="00D0152D"/>
    <w:rsid w:val="00D201C3"/>
    <w:rsid w:val="00D4306D"/>
    <w:rsid w:val="00D71297"/>
    <w:rsid w:val="00D72497"/>
    <w:rsid w:val="00D73A78"/>
    <w:rsid w:val="00D81E61"/>
    <w:rsid w:val="00E20352"/>
    <w:rsid w:val="00E44658"/>
    <w:rsid w:val="00E46F18"/>
    <w:rsid w:val="00E53E90"/>
    <w:rsid w:val="00E624B9"/>
    <w:rsid w:val="00E8301B"/>
    <w:rsid w:val="00E845F1"/>
    <w:rsid w:val="00E96CE9"/>
    <w:rsid w:val="00E97627"/>
    <w:rsid w:val="00EB28BA"/>
    <w:rsid w:val="00EB480C"/>
    <w:rsid w:val="00ED358E"/>
    <w:rsid w:val="00ED3BCE"/>
    <w:rsid w:val="00F21DE3"/>
    <w:rsid w:val="00F502E3"/>
    <w:rsid w:val="00F53E47"/>
    <w:rsid w:val="00F54B6F"/>
    <w:rsid w:val="00F61F85"/>
    <w:rsid w:val="00FA4B6E"/>
    <w:rsid w:val="00FE0EC1"/>
    <w:rsid w:val="00FE7489"/>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AA7E03"/>
  <w15:docId w15:val="{11CCB1E0-7425-42B3-A280-0F2C7538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6E4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78A-3F70-41D0-8C70-4D3CF8EB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1591</Words>
  <Characters>9074</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Gerszewski</dc:creator>
  <cp:lastModifiedBy>John McClusky</cp:lastModifiedBy>
  <cp:revision>2</cp:revision>
  <cp:lastPrinted>2024-02-09T19:42:00Z</cp:lastPrinted>
  <dcterms:created xsi:type="dcterms:W3CDTF">2025-03-12T14:51:00Z</dcterms:created>
  <dcterms:modified xsi:type="dcterms:W3CDTF">2025-03-12T14:51:00Z</dcterms:modified>
</cp:coreProperties>
</file>