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4572A" w14:textId="77777777" w:rsidR="009B7A28" w:rsidRDefault="009B7A28" w:rsidP="00E8791C">
      <w:pPr>
        <w:pStyle w:val="Heading1"/>
        <w:jc w:val="center"/>
      </w:pPr>
      <w:r w:rsidRPr="00EB1A90">
        <w:rPr>
          <w:noProof/>
        </w:rPr>
        <w:drawing>
          <wp:inline distT="0" distB="0" distL="0" distR="0" wp14:anchorId="6306E00F" wp14:editId="19CE916B">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7CE0BB86" w14:textId="77777777" w:rsidR="009B7A28" w:rsidRPr="00AB306D" w:rsidRDefault="00856286" w:rsidP="00AB306D">
      <w:pPr>
        <w:pStyle w:val="Title"/>
      </w:pPr>
      <w:r>
        <w:t>WBU Online</w:t>
      </w:r>
    </w:p>
    <w:p w14:paraId="5486F8A4" w14:textId="77777777" w:rsidR="009B7A28" w:rsidRPr="00AB306D" w:rsidRDefault="009B7A28" w:rsidP="00AB306D">
      <w:pPr>
        <w:pStyle w:val="Title"/>
      </w:pPr>
      <w:r w:rsidRPr="00AB306D">
        <w:rPr>
          <w:rFonts w:hint="eastAsia"/>
        </w:rPr>
        <w:t xml:space="preserve">School </w:t>
      </w:r>
      <w:r w:rsidR="000B1F29" w:rsidRPr="00AB306D">
        <w:t>of</w:t>
      </w:r>
      <w:r w:rsidR="00856286">
        <w:t xml:space="preserve"> Christian Studies</w:t>
      </w:r>
    </w:p>
    <w:p w14:paraId="58FD9A3F" w14:textId="77777777" w:rsidR="009B7A28" w:rsidRDefault="009B7A28" w:rsidP="00930EB6">
      <w:pPr>
        <w:pStyle w:val="Heading1"/>
      </w:pPr>
    </w:p>
    <w:p w14:paraId="14134798" w14:textId="77777777" w:rsidR="00417929" w:rsidRPr="00F3445E" w:rsidRDefault="00FC0BCF" w:rsidP="00930EB6">
      <w:pPr>
        <w:pStyle w:val="Heading1"/>
      </w:pPr>
      <w:r>
        <w:t xml:space="preserve">2. </w:t>
      </w:r>
      <w:r w:rsidR="00417929" w:rsidRPr="00F3445E">
        <w:t>UNIVERSITY MISSION STATEMENT</w:t>
      </w:r>
    </w:p>
    <w:p w14:paraId="42AE4A7D" w14:textId="77777777" w:rsidR="00417929" w:rsidRPr="00943F2F" w:rsidRDefault="003259E5" w:rsidP="00930EB6">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336C870F" w14:textId="77777777" w:rsidR="00417929" w:rsidRDefault="00FC0BCF" w:rsidP="00930EB6">
      <w:pPr>
        <w:pStyle w:val="Heading1"/>
      </w:pPr>
      <w:r>
        <w:t xml:space="preserve">3. </w:t>
      </w:r>
      <w:r w:rsidR="00417929" w:rsidRPr="0026208D">
        <w:t>COURSE NUMBER &amp; NAME</w:t>
      </w:r>
      <w:r w:rsidR="00417929" w:rsidRPr="00417929">
        <w:t xml:space="preserve">: </w:t>
      </w:r>
    </w:p>
    <w:p w14:paraId="658628A2" w14:textId="05825A9E" w:rsidR="00417929" w:rsidRPr="00417929" w:rsidRDefault="00856286" w:rsidP="00930EB6">
      <w:r>
        <w:t xml:space="preserve">MNST </w:t>
      </w:r>
      <w:r w:rsidR="001D7AD4">
        <w:t>4</w:t>
      </w:r>
      <w:r w:rsidR="00943F2F">
        <w:t>330 (</w:t>
      </w:r>
      <w:r w:rsidR="00A53747">
        <w:t>VC01</w:t>
      </w:r>
      <w:r w:rsidR="00943F2F">
        <w:t>)</w:t>
      </w:r>
      <w:r w:rsidR="00C97C8B">
        <w:t xml:space="preserve"> </w:t>
      </w:r>
      <w:r>
        <w:t xml:space="preserve">Principles of Pastoral Counseling </w:t>
      </w:r>
    </w:p>
    <w:p w14:paraId="66D1B50D"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3E6DECCE" w14:textId="07973A9E" w:rsidR="00417929" w:rsidRDefault="00A36C89" w:rsidP="00930EB6">
      <w:r>
        <w:t>S</w:t>
      </w:r>
      <w:r w:rsidR="00A53747">
        <w:t xml:space="preserve">ummer </w:t>
      </w:r>
      <w:proofErr w:type="gramStart"/>
      <w:r w:rsidR="00A53747">
        <w:t xml:space="preserve">2025 </w:t>
      </w:r>
      <w:r w:rsidR="00DF37AB">
        <w:t xml:space="preserve"> </w:t>
      </w:r>
      <w:r>
        <w:t>J</w:t>
      </w:r>
      <w:r w:rsidR="00A53747">
        <w:t>une</w:t>
      </w:r>
      <w:proofErr w:type="gramEnd"/>
      <w:r w:rsidR="00A53747">
        <w:t xml:space="preserve"> 2-July 26, 2025</w:t>
      </w:r>
    </w:p>
    <w:p w14:paraId="1A228084"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38A90E16" w14:textId="77777777" w:rsidR="00856286" w:rsidRDefault="00856286" w:rsidP="00856286">
      <w:r>
        <w:t>Professor D Glenn Simmons, ThD, PhD</w:t>
      </w:r>
    </w:p>
    <w:p w14:paraId="488E3C6E" w14:textId="77777777" w:rsidR="00417929" w:rsidRPr="0026208D" w:rsidRDefault="00417929" w:rsidP="00856286">
      <w:r w:rsidRPr="0026208D">
        <w:rPr>
          <w:rStyle w:val="Heading1Char"/>
        </w:rPr>
        <w:t>CONTACT INFORMATION</w:t>
      </w:r>
      <w:r w:rsidRPr="0026208D">
        <w:t>:</w:t>
      </w:r>
    </w:p>
    <w:p w14:paraId="13B12B05" w14:textId="77777777" w:rsidR="00417929" w:rsidRPr="00417929" w:rsidRDefault="00930EB6" w:rsidP="00930EB6">
      <w:r>
        <w:t xml:space="preserve">WBU </w:t>
      </w:r>
      <w:r w:rsidR="00417929" w:rsidRPr="00417929">
        <w:t xml:space="preserve">Email: </w:t>
      </w:r>
      <w:r w:rsidR="00856286">
        <w:t>simmonsg@wbu.edu</w:t>
      </w:r>
    </w:p>
    <w:p w14:paraId="0ECC173E" w14:textId="77777777" w:rsidR="00417929" w:rsidRPr="00417929" w:rsidRDefault="00417929" w:rsidP="00930EB6">
      <w:r w:rsidRPr="00417929">
        <w:t>Cell phon</w:t>
      </w:r>
      <w:r w:rsidR="000B1F29">
        <w:t>e:</w:t>
      </w:r>
      <w:r w:rsidR="00856286">
        <w:t xml:space="preserve"> 602.740.7040 (please text, state your name and course, and I’ll return the call at my earliest convenience</w:t>
      </w:r>
    </w:p>
    <w:p w14:paraId="46A45062" w14:textId="77777777" w:rsidR="00417929" w:rsidRDefault="00FC0BCF" w:rsidP="0085628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7FF1DC72" w14:textId="0DC80CE3" w:rsidR="00930EB6" w:rsidRPr="00417929" w:rsidRDefault="00856286" w:rsidP="00930EB6">
      <w:r>
        <w:t xml:space="preserve">I am available daily via email or text. </w:t>
      </w:r>
    </w:p>
    <w:p w14:paraId="7CA2F147"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120F3857" w14:textId="189500CB" w:rsidR="00930EB6" w:rsidRPr="00417929" w:rsidRDefault="00A36C89" w:rsidP="00930EB6">
      <w:r>
        <w:t>M W 12:20-1:35 through Blackboard Collaborate</w:t>
      </w:r>
    </w:p>
    <w:p w14:paraId="6CF12BB5"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7B26B13E" w14:textId="77777777" w:rsidR="00930EB6" w:rsidRPr="00856286" w:rsidRDefault="00856286" w:rsidP="00856286">
      <w:pPr>
        <w:tabs>
          <w:tab w:val="left" w:pos="-720"/>
        </w:tabs>
        <w:suppressAutoHyphens/>
        <w:ind w:left="720" w:right="1008" w:hanging="720"/>
        <w:rPr>
          <w:rFonts w:ascii="Calibri" w:hAnsi="Calibri" w:cs="Calibri"/>
          <w:spacing w:val="-3"/>
          <w:sz w:val="22"/>
          <w:szCs w:val="22"/>
        </w:rPr>
      </w:pPr>
      <w:r>
        <w:rPr>
          <w:rFonts w:ascii="Calibri" w:hAnsi="Calibri" w:cs="Calibri"/>
          <w:spacing w:val="-3"/>
          <w:sz w:val="22"/>
          <w:szCs w:val="22"/>
        </w:rPr>
        <w:tab/>
        <w:t>development of helping skills and examination of special theories of pastoral counseling, with emphasis on basic principles that apply specifically to ministry-related situations</w:t>
      </w:r>
    </w:p>
    <w:p w14:paraId="166A8658"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0782E927" w14:textId="1B6FDDAA" w:rsidR="000B1F29" w:rsidRPr="000B1F29" w:rsidRDefault="00856286" w:rsidP="00930EB6">
      <w:r>
        <w:t>R</w:t>
      </w:r>
      <w:r w:rsidR="0065385A">
        <w:t>LGN</w:t>
      </w:r>
      <w:r>
        <w:t xml:space="preserve"> 1301 and 1302</w:t>
      </w:r>
    </w:p>
    <w:p w14:paraId="44373D15"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p w14:paraId="162F2626" w14:textId="77777777" w:rsidR="00FC0BCF" w:rsidRPr="00856286" w:rsidRDefault="00856286" w:rsidP="00856286">
      <w:pPr>
        <w:autoSpaceDE w:val="0"/>
        <w:autoSpaceDN w:val="0"/>
        <w:adjustRightInd w:val="0"/>
        <w:ind w:left="720"/>
        <w:rPr>
          <w:rFonts w:eastAsia="Calibri" w:cstheme="minorHAnsi"/>
          <w:sz w:val="22"/>
          <w:szCs w:val="22"/>
        </w:rPr>
      </w:pPr>
      <w:r w:rsidRPr="00B560E2">
        <w:rPr>
          <w:rFonts w:eastAsia="Calibri" w:cstheme="minorHAnsi"/>
          <w:sz w:val="22"/>
          <w:szCs w:val="22"/>
        </w:rPr>
        <w:t>Basic Types of Pastoral Care and Counseling by Howard J Clinebell. ISBN</w:t>
      </w:r>
      <w:r>
        <w:rPr>
          <w:rFonts w:eastAsia="Calibri" w:cstheme="minorHAnsi"/>
          <w:sz w:val="22"/>
          <w:szCs w:val="22"/>
        </w:rPr>
        <w:t xml:space="preserve"> 978—687-66380-4 </w:t>
      </w:r>
      <w:r w:rsidRPr="00B560E2">
        <w:rPr>
          <w:rFonts w:eastAsia="Calibri" w:cstheme="minorHAnsi"/>
          <w:sz w:val="22"/>
          <w:szCs w:val="22"/>
        </w:rPr>
        <w:t>Published by Abingdon Press.</w:t>
      </w:r>
      <w:r>
        <w:rPr>
          <w:rFonts w:eastAsia="Calibri" w:cstheme="minorHAnsi"/>
          <w:sz w:val="22"/>
          <w:szCs w:val="22"/>
        </w:rPr>
        <w:t xml:space="preserve"> Published 2011</w:t>
      </w:r>
    </w:p>
    <w:p w14:paraId="29D73947" w14:textId="77777777" w:rsidR="00FC0BCF" w:rsidRPr="00FC0BCF" w:rsidRDefault="00FC0BCF" w:rsidP="00FC0BCF">
      <w:pPr>
        <w:pStyle w:val="Heading1"/>
      </w:pPr>
      <w:r>
        <w:t>12. OPTIONAL MATERIALS</w:t>
      </w:r>
    </w:p>
    <w:p w14:paraId="40BD187B" w14:textId="77777777" w:rsidR="00856286" w:rsidRDefault="00856286" w:rsidP="00930EB6">
      <w:pPr>
        <w:pStyle w:val="Heading1"/>
        <w:rPr>
          <w:rStyle w:val="Heading1Char"/>
        </w:rPr>
      </w:pPr>
      <w:r>
        <w:rPr>
          <w:rStyle w:val="Heading1Char"/>
        </w:rPr>
        <w:lastRenderedPageBreak/>
        <w:t>There will be auxiliary readings throughout the course.</w:t>
      </w:r>
    </w:p>
    <w:p w14:paraId="31610FA9" w14:textId="77777777" w:rsidR="00856286" w:rsidRPr="00856286" w:rsidRDefault="00856286" w:rsidP="00856286"/>
    <w:p w14:paraId="4C3EC8AD" w14:textId="1989AAA5" w:rsidR="007A557A" w:rsidRPr="0026208D" w:rsidRDefault="007A557A" w:rsidP="007A557A">
      <w:pPr>
        <w:pStyle w:val="Heading1"/>
      </w:pPr>
      <w:r>
        <w:rPr>
          <w:rStyle w:val="Heading1Char"/>
          <w:b/>
        </w:rPr>
        <w:t xml:space="preserve">13. </w:t>
      </w:r>
      <w:r w:rsidRPr="0026208D">
        <w:rPr>
          <w:rStyle w:val="Heading1Char"/>
          <w:b/>
        </w:rPr>
        <w:t>COURSE OUTCOMES AND COMPETENCIES</w:t>
      </w:r>
      <w:r w:rsidRPr="0026208D">
        <w:t>:</w:t>
      </w:r>
    </w:p>
    <w:p w14:paraId="1FA56998" w14:textId="77777777" w:rsidR="007A557A" w:rsidRPr="00A74413" w:rsidRDefault="007A557A" w:rsidP="007A557A">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Identify the various types of pastoral counseling that most people in ministry must utilize</w:t>
      </w:r>
    </w:p>
    <w:p w14:paraId="27D0B068" w14:textId="77777777" w:rsidR="007A557A" w:rsidRPr="00A74413" w:rsidRDefault="007A557A" w:rsidP="007A557A">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Discuss how counseling in a pastoral role plays a significant part in the life of ministry</w:t>
      </w:r>
    </w:p>
    <w:p w14:paraId="0C0C4480" w14:textId="77777777" w:rsidR="007A557A" w:rsidRPr="00A74413" w:rsidRDefault="007A557A" w:rsidP="007A557A">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Develop depth in various areas of pastoral counseling through both practice and academic study</w:t>
      </w:r>
    </w:p>
    <w:p w14:paraId="4DAC9740" w14:textId="77777777" w:rsidR="007A557A" w:rsidRPr="00A74413" w:rsidRDefault="007A557A" w:rsidP="007A557A">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Distinguish between secular counseling and pastoral counseling</w:t>
      </w:r>
    </w:p>
    <w:p w14:paraId="7133474A" w14:textId="77777777" w:rsidR="007A557A" w:rsidRDefault="007A557A" w:rsidP="007A557A">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 xml:space="preserve"> Provide at least one </w:t>
      </w:r>
      <w:r w:rsidRPr="00A74413">
        <w:rPr>
          <w:rFonts w:eastAsia="Calibri" w:cstheme="minorHAnsi"/>
          <w:i/>
          <w:iCs/>
          <w:sz w:val="22"/>
          <w:szCs w:val="22"/>
        </w:rPr>
        <w:t xml:space="preserve">verbatim </w:t>
      </w:r>
      <w:r w:rsidRPr="00A74413">
        <w:rPr>
          <w:rFonts w:eastAsia="Calibri" w:cstheme="minorHAnsi"/>
          <w:sz w:val="22"/>
          <w:szCs w:val="22"/>
        </w:rPr>
        <w:t>account of a pastoral counseling session</w:t>
      </w:r>
    </w:p>
    <w:p w14:paraId="500DDC3C" w14:textId="7A9BF624" w:rsidR="00856286" w:rsidRPr="00A74413" w:rsidRDefault="00856286" w:rsidP="007A557A">
      <w:pPr>
        <w:pStyle w:val="Heading1"/>
        <w:rPr>
          <w:rFonts w:eastAsia="Calibri" w:cstheme="minorHAnsi"/>
          <w:sz w:val="22"/>
          <w:szCs w:val="22"/>
        </w:rPr>
      </w:pPr>
    </w:p>
    <w:p w14:paraId="3EC6BED7" w14:textId="77777777" w:rsidR="00417929" w:rsidRDefault="00FC0BCF" w:rsidP="00930EB6">
      <w:pPr>
        <w:pStyle w:val="Heading1"/>
      </w:pPr>
      <w:r>
        <w:t xml:space="preserve">14. </w:t>
      </w:r>
      <w:r w:rsidR="00930EB6">
        <w:t>ATTENDANCE REQUIREMENTS:</w:t>
      </w:r>
    </w:p>
    <w:p w14:paraId="69941E29" w14:textId="77777777"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725605D9"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692B58CE" w14:textId="77777777"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3EFAC428"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35440CE5"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0EAF8948" w14:textId="77777777" w:rsidR="00856286" w:rsidRDefault="00856286">
      <w:pPr>
        <w:rPr>
          <w:rStyle w:val="Heading1Char"/>
        </w:rPr>
      </w:pPr>
      <w:r>
        <w:rPr>
          <w:rStyle w:val="Heading1Char"/>
          <w:b w:val="0"/>
        </w:rPr>
        <w:br w:type="page"/>
      </w:r>
    </w:p>
    <w:p w14:paraId="7F324BB2" w14:textId="77777777" w:rsidR="00FC0BCF" w:rsidRDefault="00FC0BCF" w:rsidP="0085628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478EE2E0"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sidRPr="00B560E2">
        <w:rPr>
          <w:rFonts w:eastAsia="Calibri" w:cstheme="minorHAnsi"/>
          <w:sz w:val="22"/>
          <w:szCs w:val="22"/>
        </w:rPr>
        <w:t>Discussion Board—vigorous interaction among student concerning certain pastoral counseling</w:t>
      </w:r>
    </w:p>
    <w:p w14:paraId="4FA284EA" w14:textId="77777777" w:rsidR="00856286" w:rsidRPr="00B560E2" w:rsidRDefault="00856286" w:rsidP="00856286">
      <w:pPr>
        <w:pStyle w:val="ListParagraph"/>
        <w:autoSpaceDE w:val="0"/>
        <w:autoSpaceDN w:val="0"/>
        <w:adjustRightInd w:val="0"/>
        <w:rPr>
          <w:rFonts w:eastAsia="Calibri" w:cstheme="minorHAnsi"/>
          <w:sz w:val="22"/>
          <w:szCs w:val="22"/>
        </w:rPr>
      </w:pPr>
      <w:r w:rsidRPr="00B560E2">
        <w:rPr>
          <w:rFonts w:eastAsia="Calibri" w:cstheme="minorHAnsi"/>
          <w:sz w:val="22"/>
          <w:szCs w:val="22"/>
        </w:rPr>
        <w:t>practices.</w:t>
      </w:r>
    </w:p>
    <w:p w14:paraId="28D1E12C"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Pr>
          <w:rFonts w:eastAsia="Calibri" w:cstheme="minorHAnsi"/>
          <w:i/>
          <w:iCs/>
          <w:sz w:val="22"/>
          <w:szCs w:val="22"/>
        </w:rPr>
        <w:t>Verbatim</w:t>
      </w:r>
      <w:r w:rsidRPr="00B560E2">
        <w:rPr>
          <w:rFonts w:eastAsia="Calibri" w:cstheme="minorHAnsi"/>
          <w:sz w:val="22"/>
          <w:szCs w:val="22"/>
        </w:rPr>
        <w:t>- near exact written records of the interaction between the student and another person</w:t>
      </w:r>
      <w:r>
        <w:rPr>
          <w:rFonts w:eastAsia="Calibri" w:cstheme="minorHAnsi"/>
          <w:sz w:val="22"/>
          <w:szCs w:val="22"/>
        </w:rPr>
        <w:t xml:space="preserve"> </w:t>
      </w:r>
      <w:r w:rsidRPr="00B560E2">
        <w:rPr>
          <w:rFonts w:eastAsia="Calibri" w:cstheme="minorHAnsi"/>
          <w:sz w:val="22"/>
          <w:szCs w:val="22"/>
        </w:rPr>
        <w:t>involved in some form of pastoral counseling.</w:t>
      </w:r>
    </w:p>
    <w:p w14:paraId="16B8187F"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sidRPr="00B560E2">
        <w:rPr>
          <w:rFonts w:eastAsia="Calibri" w:cstheme="minorHAnsi"/>
          <w:sz w:val="22"/>
          <w:szCs w:val="22"/>
        </w:rPr>
        <w:t>Group projects involving specific areas of counseling</w:t>
      </w:r>
    </w:p>
    <w:p w14:paraId="2F908CDD"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sidRPr="00B560E2">
        <w:rPr>
          <w:rFonts w:eastAsia="Calibri" w:cstheme="minorHAnsi"/>
          <w:sz w:val="22"/>
          <w:szCs w:val="22"/>
        </w:rPr>
        <w:t>Journal Article reviews assessing current practices in pastoral counseling</w:t>
      </w:r>
    </w:p>
    <w:p w14:paraId="5778D420" w14:textId="5131B742"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Pr>
          <w:rFonts w:eastAsia="Calibri" w:cstheme="minorHAnsi"/>
          <w:sz w:val="22"/>
          <w:szCs w:val="22"/>
        </w:rPr>
        <w:t xml:space="preserve"> Research project</w:t>
      </w:r>
      <w:r w:rsidRPr="00B560E2">
        <w:rPr>
          <w:rFonts w:eastAsia="Calibri" w:cstheme="minorHAnsi"/>
          <w:sz w:val="22"/>
          <w:szCs w:val="22"/>
        </w:rPr>
        <w:t xml:space="preserve"> covering a specific area or development in pastoral counseling and care</w:t>
      </w:r>
      <w:r>
        <w:rPr>
          <w:rFonts w:eastAsia="Calibri" w:cstheme="minorHAnsi"/>
          <w:sz w:val="22"/>
          <w:szCs w:val="22"/>
        </w:rPr>
        <w:t xml:space="preserve">. </w:t>
      </w:r>
      <w:r w:rsidR="004D622C">
        <w:rPr>
          <w:rFonts w:eastAsia="Calibri" w:cstheme="minorHAnsi"/>
          <w:sz w:val="22"/>
          <w:szCs w:val="22"/>
        </w:rPr>
        <w:t>Note that this will involve creating a program, analyzing the details of the program, and evaluating the effectiveness of such a program.</w:t>
      </w:r>
    </w:p>
    <w:p w14:paraId="516EA14C"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sidRPr="00B560E2">
        <w:rPr>
          <w:rFonts w:eastAsia="Calibri" w:cstheme="minorHAnsi"/>
          <w:sz w:val="22"/>
          <w:szCs w:val="22"/>
        </w:rPr>
        <w:t>Wiki and blog pages</w:t>
      </w:r>
    </w:p>
    <w:p w14:paraId="1C2EBA00" w14:textId="77777777" w:rsidR="00856286" w:rsidRPr="00AE715F" w:rsidRDefault="00856286" w:rsidP="00856286">
      <w:pPr>
        <w:pStyle w:val="ListParagraph"/>
        <w:numPr>
          <w:ilvl w:val="0"/>
          <w:numId w:val="3"/>
        </w:numPr>
        <w:spacing w:after="0" w:line="240" w:lineRule="auto"/>
        <w:rPr>
          <w:rFonts w:cstheme="minorHAnsi"/>
        </w:rPr>
      </w:pPr>
      <w:r w:rsidRPr="00B560E2">
        <w:rPr>
          <w:rFonts w:eastAsia="Calibri" w:cstheme="minorHAnsi"/>
          <w:sz w:val="22"/>
          <w:szCs w:val="22"/>
        </w:rPr>
        <w:t>There will be weekly tests, wiki pages, a</w:t>
      </w:r>
      <w:r>
        <w:rPr>
          <w:rFonts w:eastAsia="Calibri" w:cstheme="minorHAnsi"/>
          <w:sz w:val="22"/>
          <w:szCs w:val="22"/>
        </w:rPr>
        <w:t>nd blogs in lieu of a final exam</w:t>
      </w:r>
      <w:r w:rsidRPr="00B560E2">
        <w:rPr>
          <w:rFonts w:eastAsia="Calibri" w:cstheme="minorHAnsi"/>
          <w:sz w:val="22"/>
          <w:szCs w:val="22"/>
        </w:rPr>
        <w:t>.</w:t>
      </w:r>
    </w:p>
    <w:p w14:paraId="47A2603A" w14:textId="77777777" w:rsidR="00AE715F" w:rsidRDefault="00AE715F" w:rsidP="00AE715F">
      <w:pPr>
        <w:spacing w:after="0" w:line="240" w:lineRule="auto"/>
        <w:rPr>
          <w:rFonts w:cstheme="minorHAnsi"/>
        </w:rPr>
      </w:pPr>
    </w:p>
    <w:p w14:paraId="3B525CD3" w14:textId="77777777" w:rsidR="00AE715F" w:rsidRPr="00021893" w:rsidRDefault="00AE715F" w:rsidP="00AE715F">
      <w:pPr>
        <w:autoSpaceDE w:val="0"/>
        <w:autoSpaceDN w:val="0"/>
        <w:adjustRightInd w:val="0"/>
        <w:rPr>
          <w:rFonts w:eastAsia="Calibri" w:cstheme="minorHAnsi"/>
          <w:b/>
          <w:bCs/>
          <w:sz w:val="22"/>
          <w:szCs w:val="22"/>
        </w:rPr>
      </w:pPr>
      <w:r w:rsidRPr="00021893">
        <w:rPr>
          <w:rFonts w:eastAsia="Calibri" w:cstheme="minorHAnsi"/>
          <w:b/>
          <w:bCs/>
          <w:sz w:val="22"/>
          <w:szCs w:val="22"/>
        </w:rPr>
        <w:t>Course Evaluation (Method of Determining Grade)</w:t>
      </w:r>
    </w:p>
    <w:p w14:paraId="61BFD6A1" w14:textId="77777777" w:rsidR="00AE715F" w:rsidRPr="00021893" w:rsidRDefault="00AE715F" w:rsidP="00AE715F">
      <w:pPr>
        <w:autoSpaceDE w:val="0"/>
        <w:autoSpaceDN w:val="0"/>
        <w:adjustRightInd w:val="0"/>
        <w:rPr>
          <w:rFonts w:eastAsia="Calibri" w:cstheme="minorHAnsi"/>
          <w:b/>
          <w:bCs/>
          <w:sz w:val="22"/>
          <w:szCs w:val="22"/>
        </w:rPr>
      </w:pPr>
      <w:r w:rsidRPr="00021893">
        <w:rPr>
          <w:rFonts w:eastAsia="Calibri" w:cstheme="minorHAnsi"/>
          <w:b/>
          <w:bCs/>
          <w:sz w:val="22"/>
          <w:szCs w:val="22"/>
        </w:rPr>
        <w:t>University Grading System</w:t>
      </w:r>
    </w:p>
    <w:p w14:paraId="1799BF60"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A 90-100 I INCOMPLETE**</w:t>
      </w:r>
    </w:p>
    <w:p w14:paraId="004F7409"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B 80-89 Cr FOR CREDIT</w:t>
      </w:r>
    </w:p>
    <w:p w14:paraId="03232C8E"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 xml:space="preserve">C 70-79 </w:t>
      </w:r>
      <w:proofErr w:type="spellStart"/>
      <w:r w:rsidRPr="00021893">
        <w:rPr>
          <w:rFonts w:eastAsia="Calibri" w:cstheme="minorHAnsi"/>
          <w:sz w:val="22"/>
          <w:szCs w:val="22"/>
        </w:rPr>
        <w:t>NCr</w:t>
      </w:r>
      <w:proofErr w:type="spellEnd"/>
      <w:r w:rsidRPr="00021893">
        <w:rPr>
          <w:rFonts w:eastAsia="Calibri" w:cstheme="minorHAnsi"/>
          <w:sz w:val="22"/>
          <w:szCs w:val="22"/>
        </w:rPr>
        <w:t xml:space="preserve"> NO CREDIT</w:t>
      </w:r>
    </w:p>
    <w:p w14:paraId="7770E84D"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D 60-69 WP WITHDRAWAL PASSING</w:t>
      </w:r>
    </w:p>
    <w:p w14:paraId="418CBA56"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F BELOW 60 WF WITHDRAWAL FAILING</w:t>
      </w:r>
    </w:p>
    <w:p w14:paraId="4ED55048"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W WITHDRAWAL</w:t>
      </w:r>
    </w:p>
    <w:p w14:paraId="6875A83B"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**A grade of incomplete is changed if the deficiency is made up by midterm of the next</w:t>
      </w:r>
    </w:p>
    <w:p w14:paraId="04C3C39E"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regular semester; otherwise, it becomes "F". This grade is given only if circumstances beyond</w:t>
      </w:r>
    </w:p>
    <w:p w14:paraId="65343241"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the student's control prevented completion of work during the semester enrolled and</w:t>
      </w:r>
    </w:p>
    <w:p w14:paraId="1E78C7C0"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attendance requirements have been met. A grade of "CR" indicates that credit in semester</w:t>
      </w:r>
    </w:p>
    <w:p w14:paraId="1A93C5F4" w14:textId="77777777" w:rsidR="00AE715F" w:rsidRPr="00021893" w:rsidRDefault="00AE715F" w:rsidP="00AE715F">
      <w:pPr>
        <w:rPr>
          <w:rFonts w:cstheme="minorHAnsi"/>
          <w:b/>
        </w:rPr>
      </w:pPr>
      <w:r w:rsidRPr="00021893">
        <w:rPr>
          <w:rFonts w:eastAsia="Calibri" w:cstheme="minorHAnsi"/>
          <w:sz w:val="22"/>
          <w:szCs w:val="22"/>
        </w:rPr>
        <w:t>hours were granted but no grade or grade points were recorded.</w:t>
      </w:r>
    </w:p>
    <w:p w14:paraId="321DD3C5" w14:textId="77777777" w:rsidR="00AE715F" w:rsidRDefault="00AE715F" w:rsidP="00AE715F">
      <w:pPr>
        <w:rPr>
          <w:rFonts w:cstheme="minorHAnsi"/>
          <w:b/>
        </w:rPr>
      </w:pPr>
    </w:p>
    <w:tbl>
      <w:tblPr>
        <w:tblStyle w:val="TableGrid"/>
        <w:tblW w:w="0" w:type="auto"/>
        <w:tblInd w:w="1503" w:type="dxa"/>
        <w:tblLook w:val="04A0" w:firstRow="1" w:lastRow="0" w:firstColumn="1" w:lastColumn="0" w:noHBand="0" w:noVBand="1"/>
      </w:tblPr>
      <w:tblGrid>
        <w:gridCol w:w="5292"/>
        <w:gridCol w:w="1656"/>
      </w:tblGrid>
      <w:tr w:rsidR="00AE715F" w14:paraId="739E3189" w14:textId="77777777" w:rsidTr="00F15572">
        <w:tc>
          <w:tcPr>
            <w:tcW w:w="5292" w:type="dxa"/>
          </w:tcPr>
          <w:p w14:paraId="3D51F3E6" w14:textId="77777777" w:rsidR="00AE715F" w:rsidRDefault="00AE715F" w:rsidP="00F15572">
            <w:pPr>
              <w:rPr>
                <w:rFonts w:asciiTheme="minorHAnsi" w:hAnsiTheme="minorHAnsi" w:cstheme="minorHAnsi"/>
                <w:b/>
              </w:rPr>
            </w:pPr>
            <w:r>
              <w:rPr>
                <w:rFonts w:asciiTheme="minorHAnsi" w:hAnsiTheme="minorHAnsi" w:cstheme="minorHAnsi"/>
                <w:b/>
              </w:rPr>
              <w:t>Item</w:t>
            </w:r>
          </w:p>
        </w:tc>
        <w:tc>
          <w:tcPr>
            <w:tcW w:w="1656" w:type="dxa"/>
          </w:tcPr>
          <w:p w14:paraId="0C069566" w14:textId="77777777" w:rsidR="00AE715F" w:rsidRDefault="00AE715F" w:rsidP="00F15572">
            <w:pPr>
              <w:rPr>
                <w:rFonts w:asciiTheme="minorHAnsi" w:hAnsiTheme="minorHAnsi" w:cstheme="minorHAnsi"/>
                <w:b/>
              </w:rPr>
            </w:pPr>
            <w:r>
              <w:rPr>
                <w:rFonts w:asciiTheme="minorHAnsi" w:hAnsiTheme="minorHAnsi" w:cstheme="minorHAnsi"/>
                <w:b/>
              </w:rPr>
              <w:t>Percentage</w:t>
            </w:r>
          </w:p>
        </w:tc>
      </w:tr>
      <w:tr w:rsidR="00AE715F" w14:paraId="47089544" w14:textId="77777777" w:rsidTr="00F15572">
        <w:tc>
          <w:tcPr>
            <w:tcW w:w="5292" w:type="dxa"/>
          </w:tcPr>
          <w:p w14:paraId="16DF398D" w14:textId="35D5C3CF" w:rsidR="00AE715F" w:rsidRPr="0034075D" w:rsidRDefault="00AE715F" w:rsidP="00F15572">
            <w:pPr>
              <w:rPr>
                <w:rFonts w:asciiTheme="minorHAnsi" w:hAnsiTheme="minorHAnsi" w:cstheme="minorHAnsi"/>
              </w:rPr>
            </w:pPr>
            <w:r w:rsidRPr="0034075D">
              <w:rPr>
                <w:rFonts w:asciiTheme="minorHAnsi" w:hAnsiTheme="minorHAnsi" w:cstheme="minorHAnsi"/>
              </w:rPr>
              <w:t>Discus</w:t>
            </w:r>
            <w:r w:rsidR="000359E4">
              <w:rPr>
                <w:rFonts w:asciiTheme="minorHAnsi" w:hAnsiTheme="minorHAnsi" w:cstheme="minorHAnsi"/>
              </w:rPr>
              <w:t>sions</w:t>
            </w:r>
          </w:p>
        </w:tc>
        <w:tc>
          <w:tcPr>
            <w:tcW w:w="1656" w:type="dxa"/>
          </w:tcPr>
          <w:p w14:paraId="0CAF958A" w14:textId="0FAC41C4" w:rsidR="00AE715F" w:rsidRPr="0034075D" w:rsidRDefault="000359E4" w:rsidP="00F15572">
            <w:pPr>
              <w:rPr>
                <w:rFonts w:asciiTheme="minorHAnsi" w:hAnsiTheme="minorHAnsi" w:cstheme="minorHAnsi"/>
              </w:rPr>
            </w:pPr>
            <w:r>
              <w:rPr>
                <w:rFonts w:asciiTheme="minorHAnsi" w:hAnsiTheme="minorHAnsi" w:cstheme="minorHAnsi"/>
              </w:rPr>
              <w:t>20%</w:t>
            </w:r>
          </w:p>
        </w:tc>
      </w:tr>
      <w:tr w:rsidR="00AE715F" w14:paraId="0B2FAB24" w14:textId="77777777" w:rsidTr="00F15572">
        <w:tc>
          <w:tcPr>
            <w:tcW w:w="5292" w:type="dxa"/>
          </w:tcPr>
          <w:p w14:paraId="2F532C25" w14:textId="537B3CAB" w:rsidR="00AE715F" w:rsidRPr="0034075D" w:rsidRDefault="00AE715F" w:rsidP="00F15572">
            <w:pPr>
              <w:rPr>
                <w:rFonts w:asciiTheme="minorHAnsi" w:hAnsiTheme="minorHAnsi" w:cstheme="minorHAnsi"/>
              </w:rPr>
            </w:pPr>
            <w:r>
              <w:rPr>
                <w:rFonts w:asciiTheme="minorHAnsi" w:hAnsiTheme="minorHAnsi" w:cstheme="minorHAnsi"/>
              </w:rPr>
              <w:t>Verbatim</w:t>
            </w:r>
            <w:r w:rsidR="000359E4">
              <w:rPr>
                <w:rFonts w:asciiTheme="minorHAnsi" w:hAnsiTheme="minorHAnsi" w:cstheme="minorHAnsi"/>
              </w:rPr>
              <w:t>s</w:t>
            </w:r>
          </w:p>
        </w:tc>
        <w:tc>
          <w:tcPr>
            <w:tcW w:w="1656" w:type="dxa"/>
          </w:tcPr>
          <w:p w14:paraId="24D14423" w14:textId="14596CC2" w:rsidR="00AE715F" w:rsidRPr="0034075D" w:rsidRDefault="000359E4" w:rsidP="00F15572">
            <w:pPr>
              <w:rPr>
                <w:rFonts w:asciiTheme="minorHAnsi" w:hAnsiTheme="minorHAnsi" w:cstheme="minorHAnsi"/>
              </w:rPr>
            </w:pPr>
            <w:r>
              <w:rPr>
                <w:rFonts w:asciiTheme="minorHAnsi" w:hAnsiTheme="minorHAnsi" w:cstheme="minorHAnsi"/>
              </w:rPr>
              <w:t>15%</w:t>
            </w:r>
          </w:p>
        </w:tc>
      </w:tr>
      <w:tr w:rsidR="00AE715F" w14:paraId="68016FF0" w14:textId="77777777" w:rsidTr="00F15572">
        <w:tc>
          <w:tcPr>
            <w:tcW w:w="5292" w:type="dxa"/>
          </w:tcPr>
          <w:p w14:paraId="3EC52EF0" w14:textId="2CE5E802" w:rsidR="00AE715F" w:rsidRPr="0034075D" w:rsidRDefault="000359E4" w:rsidP="00F15572">
            <w:pPr>
              <w:rPr>
                <w:rFonts w:asciiTheme="minorHAnsi" w:hAnsiTheme="minorHAnsi" w:cstheme="minorHAnsi"/>
              </w:rPr>
            </w:pPr>
            <w:r>
              <w:rPr>
                <w:rFonts w:asciiTheme="minorHAnsi" w:hAnsiTheme="minorHAnsi" w:cstheme="minorHAnsi"/>
              </w:rPr>
              <w:t>Journal</w:t>
            </w:r>
            <w:r w:rsidR="00AE715F">
              <w:rPr>
                <w:rFonts w:asciiTheme="minorHAnsi" w:hAnsiTheme="minorHAnsi" w:cstheme="minorHAnsi"/>
              </w:rPr>
              <w:t xml:space="preserve"> Reviews (</w:t>
            </w:r>
            <w:r>
              <w:rPr>
                <w:rFonts w:asciiTheme="minorHAnsi" w:hAnsiTheme="minorHAnsi" w:cstheme="minorHAnsi"/>
              </w:rPr>
              <w:t>3</w:t>
            </w:r>
            <w:r w:rsidR="00AE715F">
              <w:rPr>
                <w:rFonts w:asciiTheme="minorHAnsi" w:hAnsiTheme="minorHAnsi" w:cstheme="minorHAnsi"/>
              </w:rPr>
              <w:t xml:space="preserve"> of these)</w:t>
            </w:r>
          </w:p>
        </w:tc>
        <w:tc>
          <w:tcPr>
            <w:tcW w:w="1656" w:type="dxa"/>
          </w:tcPr>
          <w:p w14:paraId="2DA68322" w14:textId="77777777" w:rsidR="00AE715F" w:rsidRPr="0034075D" w:rsidRDefault="00AE715F" w:rsidP="00F15572">
            <w:pPr>
              <w:rPr>
                <w:rFonts w:asciiTheme="minorHAnsi" w:hAnsiTheme="minorHAnsi" w:cstheme="minorHAnsi"/>
              </w:rPr>
            </w:pPr>
            <w:r>
              <w:rPr>
                <w:rFonts w:asciiTheme="minorHAnsi" w:hAnsiTheme="minorHAnsi" w:cstheme="minorHAnsi"/>
              </w:rPr>
              <w:t>15%</w:t>
            </w:r>
          </w:p>
        </w:tc>
      </w:tr>
      <w:tr w:rsidR="00AE715F" w14:paraId="19509D3A" w14:textId="77777777" w:rsidTr="00F15572">
        <w:tc>
          <w:tcPr>
            <w:tcW w:w="5292" w:type="dxa"/>
          </w:tcPr>
          <w:p w14:paraId="1A303A0F" w14:textId="49385165" w:rsidR="00AE715F" w:rsidRPr="0034075D" w:rsidRDefault="000359E4" w:rsidP="00F15572">
            <w:pPr>
              <w:rPr>
                <w:rFonts w:asciiTheme="minorHAnsi" w:hAnsiTheme="minorHAnsi" w:cstheme="minorHAnsi"/>
              </w:rPr>
            </w:pPr>
            <w:r>
              <w:rPr>
                <w:rFonts w:asciiTheme="minorHAnsi" w:hAnsiTheme="minorHAnsi" w:cstheme="minorHAnsi"/>
              </w:rPr>
              <w:t>Various Searches</w:t>
            </w:r>
          </w:p>
        </w:tc>
        <w:tc>
          <w:tcPr>
            <w:tcW w:w="1656" w:type="dxa"/>
          </w:tcPr>
          <w:p w14:paraId="47300C31" w14:textId="77E83BE1" w:rsidR="00AE715F" w:rsidRPr="0034075D" w:rsidRDefault="000359E4" w:rsidP="00F15572">
            <w:pPr>
              <w:rPr>
                <w:rFonts w:asciiTheme="minorHAnsi" w:hAnsiTheme="minorHAnsi" w:cstheme="minorHAnsi"/>
              </w:rPr>
            </w:pPr>
            <w:r>
              <w:rPr>
                <w:rFonts w:asciiTheme="minorHAnsi" w:hAnsiTheme="minorHAnsi" w:cstheme="minorHAnsi"/>
              </w:rPr>
              <w:t>1</w:t>
            </w:r>
            <w:r w:rsidR="00AE715F">
              <w:rPr>
                <w:rFonts w:asciiTheme="minorHAnsi" w:hAnsiTheme="minorHAnsi" w:cstheme="minorHAnsi"/>
              </w:rPr>
              <w:t>0%</w:t>
            </w:r>
          </w:p>
        </w:tc>
      </w:tr>
      <w:tr w:rsidR="00AE715F" w14:paraId="5F9549FA" w14:textId="77777777" w:rsidTr="00F15572">
        <w:tc>
          <w:tcPr>
            <w:tcW w:w="5292" w:type="dxa"/>
          </w:tcPr>
          <w:p w14:paraId="44AC835A" w14:textId="4E11DB4E" w:rsidR="00AE715F" w:rsidRPr="0034075D" w:rsidRDefault="00AE715F" w:rsidP="00F15572">
            <w:pPr>
              <w:rPr>
                <w:rFonts w:asciiTheme="minorHAnsi" w:hAnsiTheme="minorHAnsi" w:cstheme="minorHAnsi"/>
              </w:rPr>
            </w:pPr>
            <w:r>
              <w:rPr>
                <w:rFonts w:asciiTheme="minorHAnsi" w:hAnsiTheme="minorHAnsi" w:cstheme="minorHAnsi"/>
              </w:rPr>
              <w:t>Research Project</w:t>
            </w:r>
            <w:r w:rsidR="000359E4">
              <w:rPr>
                <w:rFonts w:asciiTheme="minorHAnsi" w:hAnsiTheme="minorHAnsi" w:cstheme="minorHAnsi"/>
              </w:rPr>
              <w:t>—Final Exam</w:t>
            </w:r>
          </w:p>
        </w:tc>
        <w:tc>
          <w:tcPr>
            <w:tcW w:w="1656" w:type="dxa"/>
          </w:tcPr>
          <w:p w14:paraId="2937DFE6" w14:textId="77777777" w:rsidR="00AE715F" w:rsidRPr="0034075D" w:rsidRDefault="00AE715F" w:rsidP="00F15572">
            <w:pPr>
              <w:rPr>
                <w:rFonts w:asciiTheme="minorHAnsi" w:hAnsiTheme="minorHAnsi" w:cstheme="minorHAnsi"/>
              </w:rPr>
            </w:pPr>
            <w:r>
              <w:rPr>
                <w:rFonts w:asciiTheme="minorHAnsi" w:hAnsiTheme="minorHAnsi" w:cstheme="minorHAnsi"/>
              </w:rPr>
              <w:t>20%</w:t>
            </w:r>
          </w:p>
        </w:tc>
      </w:tr>
      <w:tr w:rsidR="00AE715F" w14:paraId="5ED63D89" w14:textId="77777777" w:rsidTr="00F15572">
        <w:tc>
          <w:tcPr>
            <w:tcW w:w="5292" w:type="dxa"/>
          </w:tcPr>
          <w:p w14:paraId="7D43EA56" w14:textId="2EE1FDFE" w:rsidR="00AE715F" w:rsidRPr="0034075D" w:rsidRDefault="000359E4" w:rsidP="00F15572">
            <w:pPr>
              <w:rPr>
                <w:rFonts w:asciiTheme="minorHAnsi" w:hAnsiTheme="minorHAnsi" w:cstheme="minorHAnsi"/>
              </w:rPr>
            </w:pPr>
            <w:r>
              <w:rPr>
                <w:rFonts w:asciiTheme="minorHAnsi" w:hAnsiTheme="minorHAnsi" w:cstheme="minorHAnsi"/>
              </w:rPr>
              <w:t>Wiki Project</w:t>
            </w:r>
          </w:p>
        </w:tc>
        <w:tc>
          <w:tcPr>
            <w:tcW w:w="1656" w:type="dxa"/>
          </w:tcPr>
          <w:p w14:paraId="3181E260" w14:textId="77777777" w:rsidR="00AE715F" w:rsidRPr="0034075D" w:rsidRDefault="00AE715F" w:rsidP="00F15572">
            <w:pPr>
              <w:rPr>
                <w:rFonts w:asciiTheme="minorHAnsi" w:hAnsiTheme="minorHAnsi" w:cstheme="minorHAnsi"/>
              </w:rPr>
            </w:pPr>
            <w:r>
              <w:rPr>
                <w:rFonts w:asciiTheme="minorHAnsi" w:hAnsiTheme="minorHAnsi" w:cstheme="minorHAnsi"/>
              </w:rPr>
              <w:t>10%</w:t>
            </w:r>
          </w:p>
        </w:tc>
      </w:tr>
      <w:tr w:rsidR="00AE715F" w14:paraId="5CC7A10B" w14:textId="77777777" w:rsidTr="00F15572">
        <w:tc>
          <w:tcPr>
            <w:tcW w:w="5292" w:type="dxa"/>
          </w:tcPr>
          <w:p w14:paraId="5C03A79B" w14:textId="77777777" w:rsidR="00AE715F" w:rsidRPr="0034075D" w:rsidRDefault="00AE715F" w:rsidP="00F15572">
            <w:pPr>
              <w:rPr>
                <w:rFonts w:asciiTheme="minorHAnsi" w:hAnsiTheme="minorHAnsi" w:cstheme="minorHAnsi"/>
              </w:rPr>
            </w:pPr>
            <w:r>
              <w:rPr>
                <w:rFonts w:asciiTheme="minorHAnsi" w:hAnsiTheme="minorHAnsi" w:cstheme="minorHAnsi"/>
              </w:rPr>
              <w:t>Community Points</w:t>
            </w:r>
          </w:p>
        </w:tc>
        <w:tc>
          <w:tcPr>
            <w:tcW w:w="1656" w:type="dxa"/>
          </w:tcPr>
          <w:p w14:paraId="1341C24C" w14:textId="77777777" w:rsidR="00AE715F" w:rsidRPr="0034075D" w:rsidRDefault="00AE715F" w:rsidP="00F15572">
            <w:pPr>
              <w:rPr>
                <w:rFonts w:asciiTheme="minorHAnsi" w:hAnsiTheme="minorHAnsi" w:cstheme="minorHAnsi"/>
              </w:rPr>
            </w:pPr>
            <w:r>
              <w:rPr>
                <w:rFonts w:asciiTheme="minorHAnsi" w:hAnsiTheme="minorHAnsi" w:cstheme="minorHAnsi"/>
              </w:rPr>
              <w:t>10%</w:t>
            </w:r>
          </w:p>
        </w:tc>
      </w:tr>
      <w:tr w:rsidR="00AE715F" w14:paraId="6B0CFC5E" w14:textId="77777777" w:rsidTr="00F15572">
        <w:tc>
          <w:tcPr>
            <w:tcW w:w="5292" w:type="dxa"/>
          </w:tcPr>
          <w:p w14:paraId="717A0F1D" w14:textId="77777777" w:rsidR="00AE715F" w:rsidRDefault="00AE715F" w:rsidP="00F15572">
            <w:pPr>
              <w:rPr>
                <w:rFonts w:asciiTheme="minorHAnsi" w:hAnsiTheme="minorHAnsi" w:cstheme="minorHAnsi"/>
              </w:rPr>
            </w:pPr>
            <w:r>
              <w:rPr>
                <w:rFonts w:asciiTheme="minorHAnsi" w:hAnsiTheme="minorHAnsi" w:cstheme="minorHAnsi"/>
              </w:rPr>
              <w:t>Total</w:t>
            </w:r>
          </w:p>
        </w:tc>
        <w:tc>
          <w:tcPr>
            <w:tcW w:w="1656" w:type="dxa"/>
          </w:tcPr>
          <w:p w14:paraId="72A2CFDB" w14:textId="77777777" w:rsidR="00AE715F" w:rsidRDefault="00AE715F" w:rsidP="00F15572">
            <w:pPr>
              <w:rPr>
                <w:rFonts w:asciiTheme="minorHAnsi" w:hAnsiTheme="minorHAnsi" w:cstheme="minorHAnsi"/>
              </w:rPr>
            </w:pPr>
            <w:r>
              <w:rPr>
                <w:rFonts w:asciiTheme="minorHAnsi" w:hAnsiTheme="minorHAnsi" w:cstheme="minorHAnsi"/>
              </w:rPr>
              <w:t>100%</w:t>
            </w:r>
          </w:p>
        </w:tc>
      </w:tr>
    </w:tbl>
    <w:p w14:paraId="6C3A8D12" w14:textId="77777777" w:rsidR="00AE715F" w:rsidRPr="00AE715F" w:rsidRDefault="00AE715F" w:rsidP="00AE715F">
      <w:pPr>
        <w:spacing w:after="0" w:line="240" w:lineRule="auto"/>
        <w:rPr>
          <w:rFonts w:cstheme="minorHAnsi"/>
        </w:rPr>
      </w:pPr>
    </w:p>
    <w:p w14:paraId="1D42CD2C" w14:textId="77777777" w:rsidR="00856286" w:rsidRPr="00856286" w:rsidRDefault="00856286" w:rsidP="00856286"/>
    <w:p w14:paraId="26C5DE89" w14:textId="77777777" w:rsidR="00856286" w:rsidRDefault="00856286" w:rsidP="00FC0BCF"/>
    <w:p w14:paraId="0FF70789" w14:textId="77777777" w:rsidR="00856286" w:rsidRDefault="00856286" w:rsidP="00FC0BCF"/>
    <w:p w14:paraId="12E8DD7A" w14:textId="77777777" w:rsidR="00FC0BCF" w:rsidRPr="0026208D" w:rsidRDefault="00FC0BCF" w:rsidP="00FC0BCF">
      <w:r>
        <w:t>17.1 Include Grade Appeal Statement: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0A854879" w14:textId="77777777" w:rsidR="00417929" w:rsidRPr="00417929" w:rsidRDefault="00417929" w:rsidP="00930EB6"/>
    <w:p w14:paraId="1A4CC8BA" w14:textId="69B1B08B" w:rsidR="00FC0BCF" w:rsidRDefault="00FC0BCF" w:rsidP="00A17097">
      <w:pPr>
        <w:pStyle w:val="Heading1"/>
      </w:pPr>
      <w:r>
        <w:t xml:space="preserve">18. </w:t>
      </w:r>
      <w:r w:rsidR="00930EB6">
        <w:t>TENTATIVE SCHEDULE</w:t>
      </w:r>
    </w:p>
    <w:tbl>
      <w:tblPr>
        <w:tblW w:w="9681" w:type="dxa"/>
        <w:tblInd w:w="468" w:type="dxa"/>
        <w:tblLook w:val="04A0" w:firstRow="1" w:lastRow="0" w:firstColumn="1" w:lastColumn="0" w:noHBand="0" w:noVBand="1"/>
      </w:tblPr>
      <w:tblGrid>
        <w:gridCol w:w="743"/>
        <w:gridCol w:w="1646"/>
        <w:gridCol w:w="3240"/>
        <w:gridCol w:w="1192"/>
        <w:gridCol w:w="2860"/>
      </w:tblGrid>
      <w:tr w:rsidR="00A53747" w:rsidRPr="00472FDA" w14:paraId="7D03B987" w14:textId="77777777" w:rsidTr="00F62829">
        <w:trPr>
          <w:trHeight w:val="315"/>
        </w:trPr>
        <w:tc>
          <w:tcPr>
            <w:tcW w:w="743"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60721679" w14:textId="77777777" w:rsidR="00A53747" w:rsidRPr="00472FDA" w:rsidRDefault="00A53747" w:rsidP="00F62829">
            <w:pPr>
              <w:jc w:val="center"/>
              <w:rPr>
                <w:rFonts w:ascii="Calibri" w:hAnsi="Calibri" w:cs="Calibri"/>
                <w:b/>
                <w:bCs/>
                <w:color w:val="000000"/>
                <w:sz w:val="22"/>
                <w:szCs w:val="22"/>
              </w:rPr>
            </w:pPr>
            <w:r w:rsidRPr="00472FDA">
              <w:rPr>
                <w:rFonts w:ascii="Calibri" w:hAnsi="Calibri" w:cs="Calibri"/>
                <w:b/>
                <w:bCs/>
                <w:color w:val="000000"/>
                <w:sz w:val="22"/>
                <w:szCs w:val="22"/>
              </w:rPr>
              <w:t>Week</w:t>
            </w:r>
          </w:p>
        </w:tc>
        <w:tc>
          <w:tcPr>
            <w:tcW w:w="1646" w:type="dxa"/>
            <w:tcBorders>
              <w:top w:val="double" w:sz="6" w:space="0" w:color="auto"/>
              <w:left w:val="nil"/>
              <w:bottom w:val="single" w:sz="4" w:space="0" w:color="auto"/>
              <w:right w:val="single" w:sz="4" w:space="0" w:color="auto"/>
            </w:tcBorders>
            <w:shd w:val="clear" w:color="auto" w:fill="auto"/>
            <w:noWrap/>
            <w:vAlign w:val="bottom"/>
            <w:hideMark/>
          </w:tcPr>
          <w:p w14:paraId="13D511A0" w14:textId="77777777" w:rsidR="00A53747" w:rsidRPr="00472FDA" w:rsidRDefault="00A53747" w:rsidP="00F62829">
            <w:pPr>
              <w:jc w:val="center"/>
              <w:rPr>
                <w:rFonts w:ascii="Calibri" w:hAnsi="Calibri" w:cs="Calibri"/>
                <w:b/>
                <w:bCs/>
                <w:color w:val="000000"/>
                <w:sz w:val="22"/>
                <w:szCs w:val="22"/>
              </w:rPr>
            </w:pPr>
            <w:r w:rsidRPr="00472FDA">
              <w:rPr>
                <w:rFonts w:ascii="Calibri" w:hAnsi="Calibri" w:cs="Calibri"/>
                <w:b/>
                <w:bCs/>
                <w:color w:val="000000"/>
                <w:sz w:val="22"/>
                <w:szCs w:val="22"/>
              </w:rPr>
              <w:t>Due</w:t>
            </w:r>
          </w:p>
        </w:tc>
        <w:tc>
          <w:tcPr>
            <w:tcW w:w="3240" w:type="dxa"/>
            <w:tcBorders>
              <w:top w:val="double" w:sz="6" w:space="0" w:color="auto"/>
              <w:left w:val="nil"/>
              <w:bottom w:val="single" w:sz="4" w:space="0" w:color="auto"/>
              <w:right w:val="single" w:sz="4" w:space="0" w:color="auto"/>
            </w:tcBorders>
            <w:shd w:val="clear" w:color="auto" w:fill="auto"/>
            <w:noWrap/>
            <w:vAlign w:val="bottom"/>
            <w:hideMark/>
          </w:tcPr>
          <w:p w14:paraId="7011EFA7" w14:textId="77777777" w:rsidR="00A53747" w:rsidRPr="00472FDA" w:rsidRDefault="00A53747" w:rsidP="00F62829">
            <w:pPr>
              <w:jc w:val="center"/>
              <w:rPr>
                <w:rFonts w:ascii="Calibri" w:hAnsi="Calibri" w:cs="Calibri"/>
                <w:b/>
                <w:bCs/>
                <w:color w:val="000000"/>
                <w:sz w:val="22"/>
                <w:szCs w:val="22"/>
              </w:rPr>
            </w:pPr>
            <w:r w:rsidRPr="00472FDA">
              <w:rPr>
                <w:rFonts w:ascii="Calibri" w:hAnsi="Calibri" w:cs="Calibri"/>
                <w:b/>
                <w:bCs/>
                <w:color w:val="000000"/>
                <w:sz w:val="22"/>
                <w:szCs w:val="22"/>
              </w:rPr>
              <w:t>Topic</w:t>
            </w:r>
          </w:p>
        </w:tc>
        <w:tc>
          <w:tcPr>
            <w:tcW w:w="1192" w:type="dxa"/>
            <w:tcBorders>
              <w:top w:val="double" w:sz="6" w:space="0" w:color="auto"/>
              <w:left w:val="nil"/>
              <w:bottom w:val="single" w:sz="4" w:space="0" w:color="auto"/>
              <w:right w:val="single" w:sz="4" w:space="0" w:color="auto"/>
            </w:tcBorders>
            <w:shd w:val="clear" w:color="auto" w:fill="auto"/>
            <w:noWrap/>
            <w:vAlign w:val="bottom"/>
            <w:hideMark/>
          </w:tcPr>
          <w:p w14:paraId="7B23D346" w14:textId="77777777" w:rsidR="00A53747" w:rsidRPr="00472FDA" w:rsidRDefault="00A53747" w:rsidP="00F62829">
            <w:pPr>
              <w:jc w:val="center"/>
              <w:rPr>
                <w:rFonts w:ascii="Calibri" w:hAnsi="Calibri" w:cs="Calibri"/>
                <w:b/>
                <w:bCs/>
                <w:color w:val="000000"/>
                <w:sz w:val="22"/>
                <w:szCs w:val="22"/>
              </w:rPr>
            </w:pPr>
            <w:r w:rsidRPr="00472FDA">
              <w:rPr>
                <w:rFonts w:ascii="Calibri" w:hAnsi="Calibri" w:cs="Calibri"/>
                <w:b/>
                <w:bCs/>
                <w:color w:val="000000"/>
                <w:sz w:val="22"/>
                <w:szCs w:val="22"/>
              </w:rPr>
              <w:t>Reading</w:t>
            </w:r>
          </w:p>
        </w:tc>
        <w:tc>
          <w:tcPr>
            <w:tcW w:w="2860" w:type="dxa"/>
            <w:tcBorders>
              <w:top w:val="double" w:sz="6" w:space="0" w:color="auto"/>
              <w:left w:val="nil"/>
              <w:bottom w:val="single" w:sz="4" w:space="0" w:color="auto"/>
              <w:right w:val="double" w:sz="6" w:space="0" w:color="auto"/>
            </w:tcBorders>
            <w:shd w:val="clear" w:color="auto" w:fill="auto"/>
            <w:noWrap/>
            <w:vAlign w:val="bottom"/>
            <w:hideMark/>
          </w:tcPr>
          <w:p w14:paraId="286D1D24" w14:textId="77777777" w:rsidR="00A53747" w:rsidRPr="00472FDA" w:rsidRDefault="00A53747" w:rsidP="00F62829">
            <w:pPr>
              <w:jc w:val="center"/>
              <w:rPr>
                <w:rFonts w:ascii="Calibri" w:hAnsi="Calibri" w:cs="Calibri"/>
                <w:b/>
                <w:bCs/>
                <w:color w:val="000000"/>
                <w:sz w:val="22"/>
                <w:szCs w:val="22"/>
              </w:rPr>
            </w:pPr>
            <w:r w:rsidRPr="00472FDA">
              <w:rPr>
                <w:rFonts w:ascii="Calibri" w:hAnsi="Calibri" w:cs="Calibri"/>
                <w:b/>
                <w:bCs/>
                <w:color w:val="000000"/>
                <w:sz w:val="22"/>
                <w:szCs w:val="22"/>
              </w:rPr>
              <w:t>Assignments</w:t>
            </w:r>
          </w:p>
        </w:tc>
      </w:tr>
      <w:tr w:rsidR="00A53747" w:rsidRPr="00472FDA" w14:paraId="52690F47" w14:textId="77777777" w:rsidTr="00F62829">
        <w:trPr>
          <w:trHeight w:val="300"/>
        </w:trPr>
        <w:tc>
          <w:tcPr>
            <w:tcW w:w="743" w:type="dxa"/>
            <w:tcBorders>
              <w:top w:val="nil"/>
              <w:left w:val="double" w:sz="6" w:space="0" w:color="auto"/>
              <w:bottom w:val="single" w:sz="4" w:space="0" w:color="auto"/>
              <w:right w:val="single" w:sz="4" w:space="0" w:color="auto"/>
            </w:tcBorders>
            <w:shd w:val="clear" w:color="auto" w:fill="auto"/>
            <w:noWrap/>
            <w:vAlign w:val="bottom"/>
            <w:hideMark/>
          </w:tcPr>
          <w:p w14:paraId="12F16CE0"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1</w:t>
            </w:r>
          </w:p>
        </w:tc>
        <w:tc>
          <w:tcPr>
            <w:tcW w:w="1646" w:type="dxa"/>
            <w:tcBorders>
              <w:top w:val="nil"/>
              <w:left w:val="nil"/>
              <w:bottom w:val="single" w:sz="4" w:space="0" w:color="auto"/>
              <w:right w:val="single" w:sz="4" w:space="0" w:color="auto"/>
            </w:tcBorders>
            <w:shd w:val="clear" w:color="auto" w:fill="auto"/>
            <w:noWrap/>
            <w:vAlign w:val="bottom"/>
            <w:hideMark/>
          </w:tcPr>
          <w:p w14:paraId="52EA9887" w14:textId="05874265" w:rsidR="00A53747" w:rsidRPr="00472FDA" w:rsidRDefault="00A53747" w:rsidP="00F62829">
            <w:pPr>
              <w:jc w:val="center"/>
              <w:rPr>
                <w:rFonts w:ascii="Calibri" w:hAnsi="Calibri" w:cs="Calibri"/>
                <w:color w:val="000000"/>
                <w:sz w:val="22"/>
                <w:szCs w:val="22"/>
              </w:rPr>
            </w:pPr>
            <w:r>
              <w:rPr>
                <w:rFonts w:ascii="Calibri" w:hAnsi="Calibri" w:cs="Calibri"/>
                <w:color w:val="000000"/>
                <w:sz w:val="22"/>
                <w:szCs w:val="22"/>
              </w:rPr>
              <w:t>June 8</w:t>
            </w:r>
          </w:p>
        </w:tc>
        <w:tc>
          <w:tcPr>
            <w:tcW w:w="3240" w:type="dxa"/>
            <w:tcBorders>
              <w:top w:val="nil"/>
              <w:left w:val="nil"/>
              <w:bottom w:val="single" w:sz="4" w:space="0" w:color="auto"/>
              <w:right w:val="single" w:sz="4" w:space="0" w:color="auto"/>
            </w:tcBorders>
            <w:shd w:val="clear" w:color="auto" w:fill="auto"/>
            <w:noWrap/>
            <w:vAlign w:val="bottom"/>
            <w:hideMark/>
          </w:tcPr>
          <w:p w14:paraId="0CEA5401"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Introduction</w:t>
            </w:r>
          </w:p>
        </w:tc>
        <w:tc>
          <w:tcPr>
            <w:tcW w:w="1192" w:type="dxa"/>
            <w:tcBorders>
              <w:top w:val="nil"/>
              <w:left w:val="nil"/>
              <w:bottom w:val="single" w:sz="4" w:space="0" w:color="auto"/>
              <w:right w:val="single" w:sz="4" w:space="0" w:color="auto"/>
            </w:tcBorders>
            <w:shd w:val="clear" w:color="auto" w:fill="auto"/>
            <w:noWrap/>
            <w:vAlign w:val="bottom"/>
            <w:hideMark/>
          </w:tcPr>
          <w:p w14:paraId="14A55F7E" w14:textId="77777777" w:rsidR="00A53747" w:rsidRPr="00472FDA" w:rsidRDefault="00A53747" w:rsidP="00F62829">
            <w:pPr>
              <w:jc w:val="center"/>
              <w:rPr>
                <w:rFonts w:ascii="Calibri" w:hAnsi="Calibri" w:cs="Calibri"/>
                <w:color w:val="000000"/>
                <w:sz w:val="22"/>
                <w:szCs w:val="22"/>
              </w:rPr>
            </w:pPr>
            <w:r>
              <w:rPr>
                <w:rFonts w:ascii="Calibri" w:hAnsi="Calibri" w:cs="Calibri"/>
                <w:color w:val="000000"/>
                <w:sz w:val="22"/>
                <w:szCs w:val="22"/>
              </w:rPr>
              <w:t>Ch 1-3</w:t>
            </w:r>
          </w:p>
        </w:tc>
        <w:tc>
          <w:tcPr>
            <w:tcW w:w="2860" w:type="dxa"/>
            <w:tcBorders>
              <w:top w:val="nil"/>
              <w:left w:val="nil"/>
              <w:bottom w:val="single" w:sz="4" w:space="0" w:color="auto"/>
              <w:right w:val="double" w:sz="6" w:space="0" w:color="auto"/>
            </w:tcBorders>
            <w:shd w:val="clear" w:color="auto" w:fill="auto"/>
            <w:noWrap/>
            <w:vAlign w:val="bottom"/>
            <w:hideMark/>
          </w:tcPr>
          <w:p w14:paraId="274D0FEF"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DB 1 and intro materials</w:t>
            </w:r>
          </w:p>
        </w:tc>
      </w:tr>
      <w:tr w:rsidR="00A53747" w:rsidRPr="00472FDA" w14:paraId="31F30732" w14:textId="77777777" w:rsidTr="00F62829">
        <w:trPr>
          <w:trHeight w:val="300"/>
        </w:trPr>
        <w:tc>
          <w:tcPr>
            <w:tcW w:w="743" w:type="dxa"/>
            <w:tcBorders>
              <w:top w:val="nil"/>
              <w:left w:val="double" w:sz="6" w:space="0" w:color="auto"/>
              <w:bottom w:val="single" w:sz="4" w:space="0" w:color="auto"/>
              <w:right w:val="single" w:sz="4" w:space="0" w:color="auto"/>
            </w:tcBorders>
            <w:shd w:val="clear" w:color="auto" w:fill="auto"/>
            <w:noWrap/>
            <w:vAlign w:val="bottom"/>
            <w:hideMark/>
          </w:tcPr>
          <w:p w14:paraId="237BED43"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2</w:t>
            </w:r>
          </w:p>
        </w:tc>
        <w:tc>
          <w:tcPr>
            <w:tcW w:w="1646" w:type="dxa"/>
            <w:tcBorders>
              <w:top w:val="nil"/>
              <w:left w:val="nil"/>
              <w:bottom w:val="single" w:sz="4" w:space="0" w:color="auto"/>
              <w:right w:val="single" w:sz="4" w:space="0" w:color="auto"/>
            </w:tcBorders>
            <w:shd w:val="clear" w:color="auto" w:fill="auto"/>
            <w:noWrap/>
            <w:vAlign w:val="bottom"/>
            <w:hideMark/>
          </w:tcPr>
          <w:p w14:paraId="6449EE57" w14:textId="4A1D612F" w:rsidR="00A53747" w:rsidRPr="00472FDA" w:rsidRDefault="00A53747" w:rsidP="00F62829">
            <w:pPr>
              <w:jc w:val="center"/>
              <w:rPr>
                <w:rFonts w:ascii="Calibri" w:hAnsi="Calibri" w:cs="Calibri"/>
                <w:color w:val="000000"/>
                <w:sz w:val="22"/>
                <w:szCs w:val="22"/>
              </w:rPr>
            </w:pPr>
            <w:r>
              <w:rPr>
                <w:rFonts w:ascii="Calibri" w:hAnsi="Calibri" w:cs="Calibri"/>
                <w:color w:val="000000"/>
                <w:sz w:val="22"/>
                <w:szCs w:val="22"/>
              </w:rPr>
              <w:t>June 15</w:t>
            </w:r>
          </w:p>
        </w:tc>
        <w:tc>
          <w:tcPr>
            <w:tcW w:w="3240" w:type="dxa"/>
            <w:tcBorders>
              <w:top w:val="nil"/>
              <w:left w:val="nil"/>
              <w:bottom w:val="single" w:sz="4" w:space="0" w:color="auto"/>
              <w:right w:val="single" w:sz="4" w:space="0" w:color="auto"/>
            </w:tcBorders>
            <w:shd w:val="clear" w:color="auto" w:fill="auto"/>
            <w:noWrap/>
            <w:vAlign w:val="bottom"/>
            <w:hideMark/>
          </w:tcPr>
          <w:p w14:paraId="034978FE"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Biblical Basis and Foundations</w:t>
            </w:r>
          </w:p>
        </w:tc>
        <w:tc>
          <w:tcPr>
            <w:tcW w:w="1192" w:type="dxa"/>
            <w:tcBorders>
              <w:top w:val="nil"/>
              <w:left w:val="nil"/>
              <w:bottom w:val="single" w:sz="4" w:space="0" w:color="auto"/>
              <w:right w:val="single" w:sz="4" w:space="0" w:color="auto"/>
            </w:tcBorders>
            <w:shd w:val="clear" w:color="auto" w:fill="auto"/>
            <w:noWrap/>
            <w:vAlign w:val="bottom"/>
            <w:hideMark/>
          </w:tcPr>
          <w:p w14:paraId="34B365A4" w14:textId="77777777" w:rsidR="00A53747" w:rsidRPr="00472FDA" w:rsidRDefault="00A53747" w:rsidP="00F62829">
            <w:pPr>
              <w:jc w:val="center"/>
              <w:rPr>
                <w:rFonts w:ascii="Calibri" w:hAnsi="Calibri" w:cs="Calibri"/>
                <w:color w:val="000000"/>
                <w:sz w:val="22"/>
                <w:szCs w:val="22"/>
              </w:rPr>
            </w:pPr>
            <w:r>
              <w:rPr>
                <w:rFonts w:ascii="Calibri" w:hAnsi="Calibri" w:cs="Calibri"/>
                <w:color w:val="000000"/>
                <w:sz w:val="22"/>
                <w:szCs w:val="22"/>
              </w:rPr>
              <w:t>Ch 4-5</w:t>
            </w:r>
          </w:p>
        </w:tc>
        <w:tc>
          <w:tcPr>
            <w:tcW w:w="2860" w:type="dxa"/>
            <w:tcBorders>
              <w:top w:val="nil"/>
              <w:left w:val="nil"/>
              <w:bottom w:val="single" w:sz="4" w:space="0" w:color="auto"/>
              <w:right w:val="double" w:sz="6" w:space="0" w:color="auto"/>
            </w:tcBorders>
            <w:shd w:val="clear" w:color="auto" w:fill="auto"/>
            <w:noWrap/>
            <w:vAlign w:val="bottom"/>
            <w:hideMark/>
          </w:tcPr>
          <w:p w14:paraId="614F155A" w14:textId="77777777" w:rsidR="00A53747" w:rsidRPr="00472FDA" w:rsidRDefault="00A53747" w:rsidP="00F62829">
            <w:pPr>
              <w:jc w:val="center"/>
              <w:rPr>
                <w:rFonts w:ascii="Calibri" w:hAnsi="Calibri" w:cs="Calibri"/>
                <w:color w:val="000000"/>
                <w:sz w:val="22"/>
                <w:szCs w:val="22"/>
              </w:rPr>
            </w:pPr>
            <w:r>
              <w:rPr>
                <w:rFonts w:ascii="Calibri" w:hAnsi="Calibri" w:cs="Calibri"/>
                <w:color w:val="000000"/>
                <w:sz w:val="22"/>
                <w:szCs w:val="22"/>
              </w:rPr>
              <w:t>DB 2 Journal Article 1</w:t>
            </w:r>
          </w:p>
        </w:tc>
      </w:tr>
      <w:tr w:rsidR="00A53747" w:rsidRPr="00472FDA" w14:paraId="37CA64E8" w14:textId="77777777" w:rsidTr="00F62829">
        <w:trPr>
          <w:trHeight w:val="300"/>
        </w:trPr>
        <w:tc>
          <w:tcPr>
            <w:tcW w:w="743" w:type="dxa"/>
            <w:tcBorders>
              <w:top w:val="nil"/>
              <w:left w:val="double" w:sz="6" w:space="0" w:color="auto"/>
              <w:bottom w:val="single" w:sz="4" w:space="0" w:color="auto"/>
              <w:right w:val="single" w:sz="4" w:space="0" w:color="auto"/>
            </w:tcBorders>
            <w:shd w:val="clear" w:color="auto" w:fill="auto"/>
            <w:noWrap/>
            <w:vAlign w:val="bottom"/>
            <w:hideMark/>
          </w:tcPr>
          <w:p w14:paraId="5367D969"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3</w:t>
            </w:r>
          </w:p>
        </w:tc>
        <w:tc>
          <w:tcPr>
            <w:tcW w:w="1646" w:type="dxa"/>
            <w:tcBorders>
              <w:top w:val="nil"/>
              <w:left w:val="nil"/>
              <w:bottom w:val="single" w:sz="4" w:space="0" w:color="auto"/>
              <w:right w:val="single" w:sz="4" w:space="0" w:color="auto"/>
            </w:tcBorders>
            <w:shd w:val="clear" w:color="auto" w:fill="auto"/>
            <w:noWrap/>
            <w:vAlign w:val="bottom"/>
            <w:hideMark/>
          </w:tcPr>
          <w:p w14:paraId="520C7F97" w14:textId="501204B6"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 </w:t>
            </w:r>
            <w:r>
              <w:rPr>
                <w:rFonts w:ascii="Calibri" w:hAnsi="Calibri" w:cs="Calibri"/>
                <w:color w:val="000000"/>
                <w:sz w:val="22"/>
                <w:szCs w:val="22"/>
              </w:rPr>
              <w:t>June 22</w:t>
            </w:r>
          </w:p>
        </w:tc>
        <w:tc>
          <w:tcPr>
            <w:tcW w:w="3240" w:type="dxa"/>
            <w:tcBorders>
              <w:top w:val="nil"/>
              <w:left w:val="nil"/>
              <w:bottom w:val="single" w:sz="4" w:space="0" w:color="auto"/>
              <w:right w:val="single" w:sz="4" w:space="0" w:color="auto"/>
            </w:tcBorders>
            <w:shd w:val="clear" w:color="auto" w:fill="auto"/>
            <w:noWrap/>
            <w:vAlign w:val="bottom"/>
            <w:hideMark/>
          </w:tcPr>
          <w:p w14:paraId="448793A7"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Spiritual Wholeness</w:t>
            </w:r>
          </w:p>
        </w:tc>
        <w:tc>
          <w:tcPr>
            <w:tcW w:w="1192" w:type="dxa"/>
            <w:tcBorders>
              <w:top w:val="nil"/>
              <w:left w:val="nil"/>
              <w:bottom w:val="single" w:sz="4" w:space="0" w:color="auto"/>
              <w:right w:val="single" w:sz="4" w:space="0" w:color="auto"/>
            </w:tcBorders>
            <w:shd w:val="clear" w:color="auto" w:fill="auto"/>
            <w:noWrap/>
            <w:vAlign w:val="bottom"/>
            <w:hideMark/>
          </w:tcPr>
          <w:p w14:paraId="203858AB" w14:textId="77777777" w:rsidR="00A53747" w:rsidRPr="00472FDA" w:rsidRDefault="00A53747" w:rsidP="00F62829">
            <w:pPr>
              <w:jc w:val="center"/>
              <w:rPr>
                <w:rFonts w:ascii="Calibri" w:hAnsi="Calibri" w:cs="Calibri"/>
                <w:color w:val="000000"/>
                <w:sz w:val="22"/>
                <w:szCs w:val="22"/>
              </w:rPr>
            </w:pPr>
            <w:r>
              <w:rPr>
                <w:rFonts w:ascii="Calibri" w:hAnsi="Calibri" w:cs="Calibri"/>
                <w:color w:val="000000"/>
                <w:sz w:val="22"/>
                <w:szCs w:val="22"/>
              </w:rPr>
              <w:t>Ch 6-7</w:t>
            </w:r>
          </w:p>
        </w:tc>
        <w:tc>
          <w:tcPr>
            <w:tcW w:w="2860" w:type="dxa"/>
            <w:tcBorders>
              <w:top w:val="nil"/>
              <w:left w:val="nil"/>
              <w:bottom w:val="single" w:sz="4" w:space="0" w:color="auto"/>
              <w:right w:val="double" w:sz="6" w:space="0" w:color="auto"/>
            </w:tcBorders>
            <w:shd w:val="clear" w:color="auto" w:fill="auto"/>
            <w:noWrap/>
            <w:vAlign w:val="bottom"/>
            <w:hideMark/>
          </w:tcPr>
          <w:p w14:paraId="2CAE5A49"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DB 3, Group Report</w:t>
            </w:r>
            <w:r>
              <w:rPr>
                <w:rFonts w:ascii="Calibri" w:hAnsi="Calibri" w:cs="Calibri"/>
                <w:color w:val="000000"/>
                <w:sz w:val="22"/>
                <w:szCs w:val="22"/>
              </w:rPr>
              <w:t xml:space="preserve"> </w:t>
            </w:r>
          </w:p>
        </w:tc>
      </w:tr>
      <w:tr w:rsidR="00A53747" w:rsidRPr="00472FDA" w14:paraId="1310FCE3" w14:textId="77777777" w:rsidTr="00F62829">
        <w:trPr>
          <w:trHeight w:val="300"/>
        </w:trPr>
        <w:tc>
          <w:tcPr>
            <w:tcW w:w="743" w:type="dxa"/>
            <w:tcBorders>
              <w:top w:val="nil"/>
              <w:left w:val="double" w:sz="6" w:space="0" w:color="auto"/>
              <w:bottom w:val="single" w:sz="4" w:space="0" w:color="auto"/>
              <w:right w:val="single" w:sz="4" w:space="0" w:color="auto"/>
            </w:tcBorders>
            <w:shd w:val="clear" w:color="auto" w:fill="auto"/>
            <w:noWrap/>
            <w:vAlign w:val="bottom"/>
            <w:hideMark/>
          </w:tcPr>
          <w:p w14:paraId="6A8DEF92"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4</w:t>
            </w:r>
          </w:p>
        </w:tc>
        <w:tc>
          <w:tcPr>
            <w:tcW w:w="1646" w:type="dxa"/>
            <w:tcBorders>
              <w:top w:val="nil"/>
              <w:left w:val="nil"/>
              <w:bottom w:val="single" w:sz="4" w:space="0" w:color="auto"/>
              <w:right w:val="single" w:sz="4" w:space="0" w:color="auto"/>
            </w:tcBorders>
            <w:shd w:val="clear" w:color="auto" w:fill="auto"/>
            <w:noWrap/>
            <w:vAlign w:val="bottom"/>
            <w:hideMark/>
          </w:tcPr>
          <w:p w14:paraId="622CA554" w14:textId="6DB0F14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 </w:t>
            </w:r>
            <w:r>
              <w:rPr>
                <w:rFonts w:ascii="Calibri" w:hAnsi="Calibri" w:cs="Calibri"/>
                <w:color w:val="000000"/>
                <w:sz w:val="22"/>
                <w:szCs w:val="22"/>
              </w:rPr>
              <w:t>June 29</w:t>
            </w:r>
          </w:p>
        </w:tc>
        <w:tc>
          <w:tcPr>
            <w:tcW w:w="3240" w:type="dxa"/>
            <w:tcBorders>
              <w:top w:val="nil"/>
              <w:left w:val="nil"/>
              <w:bottom w:val="single" w:sz="4" w:space="0" w:color="auto"/>
              <w:right w:val="single" w:sz="4" w:space="0" w:color="auto"/>
            </w:tcBorders>
            <w:shd w:val="clear" w:color="auto" w:fill="auto"/>
            <w:noWrap/>
            <w:vAlign w:val="bottom"/>
            <w:hideMark/>
          </w:tcPr>
          <w:p w14:paraId="65CF79EE"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Supportive Care</w:t>
            </w:r>
          </w:p>
        </w:tc>
        <w:tc>
          <w:tcPr>
            <w:tcW w:w="1192" w:type="dxa"/>
            <w:tcBorders>
              <w:top w:val="nil"/>
              <w:left w:val="nil"/>
              <w:bottom w:val="single" w:sz="4" w:space="0" w:color="auto"/>
              <w:right w:val="single" w:sz="4" w:space="0" w:color="auto"/>
            </w:tcBorders>
            <w:shd w:val="clear" w:color="auto" w:fill="auto"/>
            <w:noWrap/>
            <w:vAlign w:val="bottom"/>
            <w:hideMark/>
          </w:tcPr>
          <w:p w14:paraId="6385874F" w14:textId="77777777" w:rsidR="00A53747" w:rsidRPr="00472FDA" w:rsidRDefault="00A53747" w:rsidP="00F62829">
            <w:pPr>
              <w:jc w:val="center"/>
              <w:rPr>
                <w:rFonts w:ascii="Calibri" w:hAnsi="Calibri" w:cs="Calibri"/>
                <w:color w:val="000000"/>
                <w:sz w:val="22"/>
                <w:szCs w:val="22"/>
              </w:rPr>
            </w:pPr>
            <w:proofErr w:type="gramStart"/>
            <w:r>
              <w:rPr>
                <w:rFonts w:ascii="Calibri" w:hAnsi="Calibri" w:cs="Calibri"/>
                <w:color w:val="000000"/>
                <w:sz w:val="22"/>
                <w:szCs w:val="22"/>
              </w:rPr>
              <w:t>Ch  8</w:t>
            </w:r>
            <w:proofErr w:type="gramEnd"/>
            <w:r>
              <w:rPr>
                <w:rFonts w:ascii="Calibri" w:hAnsi="Calibri" w:cs="Calibri"/>
                <w:color w:val="000000"/>
                <w:sz w:val="22"/>
                <w:szCs w:val="22"/>
              </w:rPr>
              <w:t>-9</w:t>
            </w:r>
          </w:p>
        </w:tc>
        <w:tc>
          <w:tcPr>
            <w:tcW w:w="2860" w:type="dxa"/>
            <w:tcBorders>
              <w:top w:val="nil"/>
              <w:left w:val="nil"/>
              <w:bottom w:val="single" w:sz="4" w:space="0" w:color="auto"/>
              <w:right w:val="double" w:sz="6" w:space="0" w:color="auto"/>
            </w:tcBorders>
            <w:shd w:val="clear" w:color="auto" w:fill="auto"/>
            <w:noWrap/>
            <w:vAlign w:val="bottom"/>
            <w:hideMark/>
          </w:tcPr>
          <w:p w14:paraId="14A4D877"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DB 4, Verbatim</w:t>
            </w:r>
          </w:p>
        </w:tc>
      </w:tr>
      <w:tr w:rsidR="00A53747" w:rsidRPr="00472FDA" w14:paraId="5C3C4BEF" w14:textId="77777777" w:rsidTr="00F62829">
        <w:trPr>
          <w:trHeight w:val="300"/>
        </w:trPr>
        <w:tc>
          <w:tcPr>
            <w:tcW w:w="743" w:type="dxa"/>
            <w:tcBorders>
              <w:top w:val="nil"/>
              <w:left w:val="double" w:sz="6" w:space="0" w:color="auto"/>
              <w:bottom w:val="single" w:sz="4" w:space="0" w:color="auto"/>
              <w:right w:val="single" w:sz="4" w:space="0" w:color="auto"/>
            </w:tcBorders>
            <w:shd w:val="clear" w:color="auto" w:fill="auto"/>
            <w:noWrap/>
            <w:vAlign w:val="bottom"/>
            <w:hideMark/>
          </w:tcPr>
          <w:p w14:paraId="0DC25806"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5</w:t>
            </w:r>
          </w:p>
        </w:tc>
        <w:tc>
          <w:tcPr>
            <w:tcW w:w="1646" w:type="dxa"/>
            <w:tcBorders>
              <w:top w:val="nil"/>
              <w:left w:val="nil"/>
              <w:bottom w:val="single" w:sz="4" w:space="0" w:color="auto"/>
              <w:right w:val="single" w:sz="4" w:space="0" w:color="auto"/>
            </w:tcBorders>
            <w:shd w:val="clear" w:color="auto" w:fill="auto"/>
            <w:noWrap/>
            <w:vAlign w:val="bottom"/>
            <w:hideMark/>
          </w:tcPr>
          <w:p w14:paraId="73B7A38F" w14:textId="700EAE43"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 </w:t>
            </w:r>
            <w:r>
              <w:rPr>
                <w:rFonts w:ascii="Calibri" w:hAnsi="Calibri" w:cs="Calibri"/>
                <w:color w:val="000000"/>
                <w:sz w:val="22"/>
                <w:szCs w:val="22"/>
              </w:rPr>
              <w:t>July 6</w:t>
            </w:r>
          </w:p>
        </w:tc>
        <w:tc>
          <w:tcPr>
            <w:tcW w:w="3240" w:type="dxa"/>
            <w:tcBorders>
              <w:top w:val="nil"/>
              <w:left w:val="nil"/>
              <w:bottom w:val="single" w:sz="4" w:space="0" w:color="auto"/>
              <w:right w:val="single" w:sz="4" w:space="0" w:color="auto"/>
            </w:tcBorders>
            <w:shd w:val="clear" w:color="auto" w:fill="auto"/>
            <w:noWrap/>
            <w:vAlign w:val="bottom"/>
            <w:hideMark/>
          </w:tcPr>
          <w:p w14:paraId="670AACCB"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Crisis Counseling</w:t>
            </w:r>
          </w:p>
        </w:tc>
        <w:tc>
          <w:tcPr>
            <w:tcW w:w="1192" w:type="dxa"/>
            <w:tcBorders>
              <w:top w:val="nil"/>
              <w:left w:val="nil"/>
              <w:bottom w:val="single" w:sz="4" w:space="0" w:color="auto"/>
              <w:right w:val="single" w:sz="4" w:space="0" w:color="auto"/>
            </w:tcBorders>
            <w:shd w:val="clear" w:color="auto" w:fill="auto"/>
            <w:noWrap/>
            <w:vAlign w:val="bottom"/>
            <w:hideMark/>
          </w:tcPr>
          <w:p w14:paraId="1F93CDBA" w14:textId="77777777" w:rsidR="00A53747" w:rsidRPr="00472FDA" w:rsidRDefault="00A53747" w:rsidP="00F62829">
            <w:pPr>
              <w:jc w:val="center"/>
              <w:rPr>
                <w:rFonts w:ascii="Calibri" w:hAnsi="Calibri" w:cs="Calibri"/>
                <w:color w:val="000000"/>
                <w:sz w:val="22"/>
                <w:szCs w:val="22"/>
              </w:rPr>
            </w:pPr>
            <w:r>
              <w:rPr>
                <w:rFonts w:ascii="Calibri" w:hAnsi="Calibri" w:cs="Calibri"/>
                <w:color w:val="000000"/>
                <w:sz w:val="22"/>
                <w:szCs w:val="22"/>
              </w:rPr>
              <w:t>Ch 10-12</w:t>
            </w:r>
          </w:p>
        </w:tc>
        <w:tc>
          <w:tcPr>
            <w:tcW w:w="2860" w:type="dxa"/>
            <w:tcBorders>
              <w:top w:val="nil"/>
              <w:left w:val="nil"/>
              <w:bottom w:val="single" w:sz="4" w:space="0" w:color="auto"/>
              <w:right w:val="double" w:sz="6" w:space="0" w:color="auto"/>
            </w:tcBorders>
            <w:shd w:val="clear" w:color="auto" w:fill="auto"/>
            <w:noWrap/>
            <w:vAlign w:val="bottom"/>
            <w:hideMark/>
          </w:tcPr>
          <w:p w14:paraId="04481438" w14:textId="77777777" w:rsidR="00A53747" w:rsidRPr="00472FDA" w:rsidRDefault="00A53747" w:rsidP="00F62829">
            <w:pPr>
              <w:jc w:val="center"/>
              <w:rPr>
                <w:rFonts w:ascii="Calibri" w:hAnsi="Calibri" w:cs="Calibri"/>
                <w:color w:val="000000"/>
                <w:sz w:val="22"/>
                <w:szCs w:val="22"/>
              </w:rPr>
            </w:pPr>
            <w:r>
              <w:rPr>
                <w:rFonts w:ascii="Calibri" w:hAnsi="Calibri" w:cs="Calibri"/>
                <w:color w:val="000000"/>
                <w:sz w:val="22"/>
                <w:szCs w:val="22"/>
              </w:rPr>
              <w:t>DB 5</w:t>
            </w:r>
          </w:p>
        </w:tc>
      </w:tr>
      <w:tr w:rsidR="00A53747" w:rsidRPr="00472FDA" w14:paraId="573D7F02" w14:textId="77777777" w:rsidTr="00F62829">
        <w:trPr>
          <w:trHeight w:val="300"/>
        </w:trPr>
        <w:tc>
          <w:tcPr>
            <w:tcW w:w="743" w:type="dxa"/>
            <w:tcBorders>
              <w:top w:val="nil"/>
              <w:left w:val="double" w:sz="6" w:space="0" w:color="auto"/>
              <w:bottom w:val="single" w:sz="4" w:space="0" w:color="auto"/>
              <w:right w:val="single" w:sz="4" w:space="0" w:color="auto"/>
            </w:tcBorders>
            <w:shd w:val="clear" w:color="auto" w:fill="auto"/>
            <w:noWrap/>
            <w:vAlign w:val="bottom"/>
            <w:hideMark/>
          </w:tcPr>
          <w:p w14:paraId="1039F462"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6</w:t>
            </w:r>
          </w:p>
        </w:tc>
        <w:tc>
          <w:tcPr>
            <w:tcW w:w="1646" w:type="dxa"/>
            <w:tcBorders>
              <w:top w:val="nil"/>
              <w:left w:val="nil"/>
              <w:bottom w:val="single" w:sz="4" w:space="0" w:color="auto"/>
              <w:right w:val="single" w:sz="4" w:space="0" w:color="auto"/>
            </w:tcBorders>
            <w:shd w:val="clear" w:color="auto" w:fill="auto"/>
            <w:noWrap/>
            <w:vAlign w:val="bottom"/>
            <w:hideMark/>
          </w:tcPr>
          <w:p w14:paraId="1A60FDF0" w14:textId="559EC5DE" w:rsidR="00A53747" w:rsidRPr="00472FDA" w:rsidRDefault="00A53747" w:rsidP="00F62829">
            <w:pPr>
              <w:jc w:val="center"/>
              <w:rPr>
                <w:rFonts w:ascii="Calibri" w:hAnsi="Calibri" w:cs="Calibri"/>
                <w:color w:val="000000"/>
                <w:sz w:val="22"/>
                <w:szCs w:val="22"/>
              </w:rPr>
            </w:pPr>
            <w:r>
              <w:rPr>
                <w:rFonts w:ascii="Calibri" w:hAnsi="Calibri" w:cs="Calibri"/>
                <w:color w:val="000000"/>
                <w:sz w:val="22"/>
                <w:szCs w:val="22"/>
              </w:rPr>
              <w:t>July 13</w:t>
            </w:r>
          </w:p>
        </w:tc>
        <w:tc>
          <w:tcPr>
            <w:tcW w:w="3240" w:type="dxa"/>
            <w:tcBorders>
              <w:top w:val="nil"/>
              <w:left w:val="nil"/>
              <w:bottom w:val="single" w:sz="4" w:space="0" w:color="auto"/>
              <w:right w:val="single" w:sz="4" w:space="0" w:color="auto"/>
            </w:tcBorders>
            <w:shd w:val="clear" w:color="auto" w:fill="auto"/>
            <w:noWrap/>
            <w:vAlign w:val="bottom"/>
            <w:hideMark/>
          </w:tcPr>
          <w:p w14:paraId="15FAABB8"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Marriage and Family</w:t>
            </w:r>
          </w:p>
        </w:tc>
        <w:tc>
          <w:tcPr>
            <w:tcW w:w="1192" w:type="dxa"/>
            <w:tcBorders>
              <w:top w:val="nil"/>
              <w:left w:val="nil"/>
              <w:bottom w:val="single" w:sz="4" w:space="0" w:color="auto"/>
              <w:right w:val="single" w:sz="4" w:space="0" w:color="auto"/>
            </w:tcBorders>
            <w:shd w:val="clear" w:color="auto" w:fill="auto"/>
            <w:noWrap/>
            <w:vAlign w:val="bottom"/>
            <w:hideMark/>
          </w:tcPr>
          <w:p w14:paraId="4C9A68EA" w14:textId="77777777" w:rsidR="00A53747" w:rsidRPr="00472FDA" w:rsidRDefault="00A53747" w:rsidP="00F62829">
            <w:pPr>
              <w:jc w:val="center"/>
              <w:rPr>
                <w:rFonts w:ascii="Calibri" w:hAnsi="Calibri" w:cs="Calibri"/>
                <w:color w:val="000000"/>
                <w:sz w:val="22"/>
                <w:szCs w:val="22"/>
              </w:rPr>
            </w:pPr>
            <w:r>
              <w:rPr>
                <w:rFonts w:ascii="Calibri" w:hAnsi="Calibri" w:cs="Calibri"/>
                <w:color w:val="000000"/>
                <w:sz w:val="22"/>
                <w:szCs w:val="22"/>
              </w:rPr>
              <w:t>Ch 13-14</w:t>
            </w:r>
          </w:p>
        </w:tc>
        <w:tc>
          <w:tcPr>
            <w:tcW w:w="2860" w:type="dxa"/>
            <w:tcBorders>
              <w:top w:val="nil"/>
              <w:left w:val="nil"/>
              <w:bottom w:val="single" w:sz="4" w:space="0" w:color="auto"/>
              <w:right w:val="double" w:sz="6" w:space="0" w:color="auto"/>
            </w:tcBorders>
            <w:shd w:val="clear" w:color="auto" w:fill="auto"/>
            <w:noWrap/>
            <w:vAlign w:val="bottom"/>
            <w:hideMark/>
          </w:tcPr>
          <w:p w14:paraId="5AB7C641" w14:textId="77777777" w:rsidR="00A53747" w:rsidRPr="00472FDA" w:rsidRDefault="00A53747" w:rsidP="00F62829">
            <w:pPr>
              <w:jc w:val="center"/>
              <w:rPr>
                <w:rFonts w:ascii="Calibri" w:hAnsi="Calibri" w:cs="Calibri"/>
                <w:color w:val="000000"/>
                <w:sz w:val="22"/>
                <w:szCs w:val="22"/>
              </w:rPr>
            </w:pPr>
            <w:r>
              <w:rPr>
                <w:rFonts w:ascii="Calibri" w:hAnsi="Calibri" w:cs="Calibri"/>
                <w:color w:val="000000"/>
                <w:sz w:val="22"/>
                <w:szCs w:val="22"/>
              </w:rPr>
              <w:t>DB 6, Individual Report</w:t>
            </w:r>
          </w:p>
        </w:tc>
      </w:tr>
      <w:tr w:rsidR="00A53747" w:rsidRPr="00472FDA" w14:paraId="1CE0D33D" w14:textId="77777777" w:rsidTr="00F62829">
        <w:trPr>
          <w:trHeight w:val="300"/>
        </w:trPr>
        <w:tc>
          <w:tcPr>
            <w:tcW w:w="743" w:type="dxa"/>
            <w:tcBorders>
              <w:top w:val="nil"/>
              <w:left w:val="double" w:sz="6" w:space="0" w:color="auto"/>
              <w:bottom w:val="single" w:sz="4" w:space="0" w:color="auto"/>
              <w:right w:val="single" w:sz="4" w:space="0" w:color="auto"/>
            </w:tcBorders>
            <w:shd w:val="clear" w:color="auto" w:fill="auto"/>
            <w:noWrap/>
            <w:vAlign w:val="bottom"/>
            <w:hideMark/>
          </w:tcPr>
          <w:p w14:paraId="6D3E4FEF"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7</w:t>
            </w:r>
          </w:p>
        </w:tc>
        <w:tc>
          <w:tcPr>
            <w:tcW w:w="1646" w:type="dxa"/>
            <w:tcBorders>
              <w:top w:val="nil"/>
              <w:left w:val="nil"/>
              <w:bottom w:val="single" w:sz="4" w:space="0" w:color="auto"/>
              <w:right w:val="single" w:sz="4" w:space="0" w:color="auto"/>
            </w:tcBorders>
            <w:shd w:val="clear" w:color="auto" w:fill="auto"/>
            <w:noWrap/>
            <w:vAlign w:val="bottom"/>
            <w:hideMark/>
          </w:tcPr>
          <w:p w14:paraId="0A8D665C" w14:textId="58304109" w:rsidR="00A53747" w:rsidRPr="00472FDA" w:rsidRDefault="00A53747" w:rsidP="00F62829">
            <w:pPr>
              <w:jc w:val="center"/>
              <w:rPr>
                <w:rFonts w:ascii="Calibri" w:hAnsi="Calibri" w:cs="Calibri"/>
                <w:color w:val="000000"/>
                <w:sz w:val="22"/>
                <w:szCs w:val="22"/>
              </w:rPr>
            </w:pPr>
            <w:r>
              <w:rPr>
                <w:rFonts w:ascii="Calibri" w:hAnsi="Calibri" w:cs="Calibri"/>
                <w:color w:val="000000"/>
                <w:sz w:val="22"/>
                <w:szCs w:val="22"/>
              </w:rPr>
              <w:t>July 20</w:t>
            </w:r>
          </w:p>
        </w:tc>
        <w:tc>
          <w:tcPr>
            <w:tcW w:w="3240" w:type="dxa"/>
            <w:tcBorders>
              <w:top w:val="nil"/>
              <w:left w:val="nil"/>
              <w:bottom w:val="single" w:sz="4" w:space="0" w:color="auto"/>
              <w:right w:val="single" w:sz="4" w:space="0" w:color="auto"/>
            </w:tcBorders>
            <w:shd w:val="clear" w:color="auto" w:fill="auto"/>
            <w:noWrap/>
            <w:vAlign w:val="bottom"/>
            <w:hideMark/>
          </w:tcPr>
          <w:p w14:paraId="6D9C8580" w14:textId="77777777" w:rsidR="00A53747" w:rsidRPr="00472FDA" w:rsidRDefault="00A53747" w:rsidP="00F62829">
            <w:pPr>
              <w:jc w:val="center"/>
              <w:rPr>
                <w:rFonts w:ascii="Calibri" w:hAnsi="Calibri" w:cs="Calibri"/>
                <w:color w:val="000000"/>
                <w:sz w:val="22"/>
                <w:szCs w:val="22"/>
              </w:rPr>
            </w:pPr>
            <w:r>
              <w:rPr>
                <w:rFonts w:ascii="Calibri" w:hAnsi="Calibri" w:cs="Calibri"/>
                <w:color w:val="000000"/>
                <w:sz w:val="22"/>
                <w:szCs w:val="22"/>
              </w:rPr>
              <w:t>Referrals, Education, Group Care</w:t>
            </w:r>
          </w:p>
        </w:tc>
        <w:tc>
          <w:tcPr>
            <w:tcW w:w="1192" w:type="dxa"/>
            <w:tcBorders>
              <w:top w:val="nil"/>
              <w:left w:val="nil"/>
              <w:bottom w:val="single" w:sz="4" w:space="0" w:color="auto"/>
              <w:right w:val="single" w:sz="4" w:space="0" w:color="auto"/>
            </w:tcBorders>
            <w:shd w:val="clear" w:color="auto" w:fill="auto"/>
            <w:noWrap/>
            <w:vAlign w:val="bottom"/>
            <w:hideMark/>
          </w:tcPr>
          <w:p w14:paraId="28BA748A" w14:textId="77777777" w:rsidR="00A53747" w:rsidRPr="00472FDA" w:rsidRDefault="00A53747" w:rsidP="00F62829">
            <w:pPr>
              <w:jc w:val="center"/>
              <w:rPr>
                <w:rFonts w:ascii="Calibri" w:hAnsi="Calibri" w:cs="Calibri"/>
                <w:color w:val="000000"/>
                <w:sz w:val="22"/>
                <w:szCs w:val="22"/>
              </w:rPr>
            </w:pPr>
            <w:r>
              <w:rPr>
                <w:rFonts w:ascii="Calibri" w:hAnsi="Calibri" w:cs="Calibri"/>
                <w:color w:val="000000"/>
                <w:sz w:val="22"/>
                <w:szCs w:val="22"/>
              </w:rPr>
              <w:t>Ch 15-16</w:t>
            </w:r>
          </w:p>
        </w:tc>
        <w:tc>
          <w:tcPr>
            <w:tcW w:w="2860" w:type="dxa"/>
            <w:tcBorders>
              <w:top w:val="nil"/>
              <w:left w:val="nil"/>
              <w:bottom w:val="single" w:sz="4" w:space="0" w:color="auto"/>
              <w:right w:val="double" w:sz="6" w:space="0" w:color="auto"/>
            </w:tcBorders>
            <w:shd w:val="clear" w:color="auto" w:fill="auto"/>
            <w:noWrap/>
            <w:vAlign w:val="bottom"/>
            <w:hideMark/>
          </w:tcPr>
          <w:p w14:paraId="1415A17C" w14:textId="41292E9E" w:rsidR="00A53747" w:rsidRPr="00472FDA" w:rsidRDefault="00A53747" w:rsidP="00F62829">
            <w:pPr>
              <w:jc w:val="center"/>
              <w:rPr>
                <w:rFonts w:ascii="Calibri" w:hAnsi="Calibri" w:cs="Calibri"/>
                <w:color w:val="000000"/>
                <w:sz w:val="22"/>
                <w:szCs w:val="22"/>
              </w:rPr>
            </w:pPr>
            <w:r>
              <w:rPr>
                <w:rFonts w:ascii="Calibri" w:hAnsi="Calibri" w:cs="Calibri"/>
                <w:color w:val="000000"/>
                <w:sz w:val="22"/>
                <w:szCs w:val="22"/>
              </w:rPr>
              <w:t>Research paper</w:t>
            </w:r>
          </w:p>
        </w:tc>
      </w:tr>
      <w:tr w:rsidR="00A53747" w:rsidRPr="00472FDA" w14:paraId="00BC4E58" w14:textId="77777777" w:rsidTr="00F62829">
        <w:trPr>
          <w:trHeight w:val="300"/>
        </w:trPr>
        <w:tc>
          <w:tcPr>
            <w:tcW w:w="743" w:type="dxa"/>
            <w:tcBorders>
              <w:top w:val="nil"/>
              <w:left w:val="double" w:sz="6" w:space="0" w:color="auto"/>
              <w:bottom w:val="single" w:sz="4" w:space="0" w:color="auto"/>
              <w:right w:val="single" w:sz="4" w:space="0" w:color="auto"/>
            </w:tcBorders>
            <w:shd w:val="clear" w:color="auto" w:fill="auto"/>
            <w:noWrap/>
            <w:vAlign w:val="bottom"/>
            <w:hideMark/>
          </w:tcPr>
          <w:p w14:paraId="78147FAF"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8</w:t>
            </w:r>
          </w:p>
        </w:tc>
        <w:tc>
          <w:tcPr>
            <w:tcW w:w="1646" w:type="dxa"/>
            <w:tcBorders>
              <w:top w:val="nil"/>
              <w:left w:val="nil"/>
              <w:bottom w:val="single" w:sz="4" w:space="0" w:color="auto"/>
              <w:right w:val="single" w:sz="4" w:space="0" w:color="auto"/>
            </w:tcBorders>
            <w:shd w:val="clear" w:color="auto" w:fill="auto"/>
            <w:noWrap/>
            <w:vAlign w:val="bottom"/>
            <w:hideMark/>
          </w:tcPr>
          <w:p w14:paraId="45734313" w14:textId="794F4AD4" w:rsidR="00A53747" w:rsidRPr="00DF37AB" w:rsidRDefault="00A53747" w:rsidP="00F62829">
            <w:pPr>
              <w:jc w:val="center"/>
              <w:rPr>
                <w:rFonts w:ascii="Calibri" w:hAnsi="Calibri" w:cs="Calibri"/>
                <w:b/>
                <w:bCs/>
                <w:color w:val="000000"/>
                <w:sz w:val="22"/>
                <w:szCs w:val="22"/>
              </w:rPr>
            </w:pPr>
            <w:r w:rsidRPr="00472FDA">
              <w:rPr>
                <w:rFonts w:ascii="Calibri" w:hAnsi="Calibri" w:cs="Calibri"/>
                <w:color w:val="000000"/>
                <w:sz w:val="22"/>
                <w:szCs w:val="22"/>
              </w:rPr>
              <w:t> </w:t>
            </w:r>
            <w:r>
              <w:rPr>
                <w:rFonts w:ascii="Calibri" w:hAnsi="Calibri" w:cs="Calibri"/>
                <w:color w:val="000000"/>
                <w:sz w:val="22"/>
                <w:szCs w:val="22"/>
              </w:rPr>
              <w:t>July 23</w:t>
            </w:r>
          </w:p>
        </w:tc>
        <w:tc>
          <w:tcPr>
            <w:tcW w:w="3240" w:type="dxa"/>
            <w:tcBorders>
              <w:top w:val="nil"/>
              <w:left w:val="nil"/>
              <w:bottom w:val="single" w:sz="4" w:space="0" w:color="auto"/>
              <w:right w:val="single" w:sz="4" w:space="0" w:color="auto"/>
            </w:tcBorders>
            <w:shd w:val="clear" w:color="auto" w:fill="auto"/>
            <w:noWrap/>
            <w:vAlign w:val="bottom"/>
            <w:hideMark/>
          </w:tcPr>
          <w:p w14:paraId="71E11C52"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Group Care/ Psychotherapy</w:t>
            </w:r>
          </w:p>
        </w:tc>
        <w:tc>
          <w:tcPr>
            <w:tcW w:w="1192" w:type="dxa"/>
            <w:tcBorders>
              <w:top w:val="nil"/>
              <w:left w:val="nil"/>
              <w:bottom w:val="single" w:sz="4" w:space="0" w:color="auto"/>
              <w:right w:val="single" w:sz="4" w:space="0" w:color="auto"/>
            </w:tcBorders>
            <w:shd w:val="clear" w:color="auto" w:fill="auto"/>
            <w:noWrap/>
            <w:vAlign w:val="bottom"/>
            <w:hideMark/>
          </w:tcPr>
          <w:p w14:paraId="64086F9F" w14:textId="77777777" w:rsidR="00A53747" w:rsidRPr="00472FDA" w:rsidRDefault="00A53747" w:rsidP="00F62829">
            <w:pPr>
              <w:jc w:val="center"/>
              <w:rPr>
                <w:rFonts w:ascii="Calibri" w:hAnsi="Calibri" w:cs="Calibri"/>
                <w:color w:val="000000"/>
                <w:sz w:val="22"/>
                <w:szCs w:val="22"/>
              </w:rPr>
            </w:pPr>
            <w:r w:rsidRPr="00472FDA">
              <w:rPr>
                <w:rFonts w:ascii="Calibri" w:hAnsi="Calibri" w:cs="Calibri"/>
                <w:color w:val="000000"/>
                <w:sz w:val="22"/>
                <w:szCs w:val="22"/>
              </w:rPr>
              <w:t>Ch 14-15</w:t>
            </w:r>
          </w:p>
        </w:tc>
        <w:tc>
          <w:tcPr>
            <w:tcW w:w="2860" w:type="dxa"/>
            <w:tcBorders>
              <w:top w:val="nil"/>
              <w:left w:val="nil"/>
              <w:bottom w:val="single" w:sz="4" w:space="0" w:color="auto"/>
              <w:right w:val="double" w:sz="6" w:space="0" w:color="auto"/>
            </w:tcBorders>
            <w:shd w:val="clear" w:color="auto" w:fill="auto"/>
            <w:noWrap/>
            <w:vAlign w:val="bottom"/>
            <w:hideMark/>
          </w:tcPr>
          <w:p w14:paraId="32AF0E17" w14:textId="64149E53" w:rsidR="00A53747" w:rsidRPr="00472FDA" w:rsidRDefault="00A53747" w:rsidP="00F62829">
            <w:pPr>
              <w:jc w:val="center"/>
              <w:rPr>
                <w:rFonts w:ascii="Calibri" w:hAnsi="Calibri" w:cs="Calibri"/>
                <w:color w:val="000000"/>
                <w:sz w:val="22"/>
                <w:szCs w:val="22"/>
              </w:rPr>
            </w:pPr>
            <w:r>
              <w:rPr>
                <w:rFonts w:ascii="Calibri" w:hAnsi="Calibri" w:cs="Calibri"/>
                <w:color w:val="000000"/>
                <w:sz w:val="22"/>
                <w:szCs w:val="22"/>
              </w:rPr>
              <w:t>Deb 7</w:t>
            </w:r>
            <w:bookmarkStart w:id="0" w:name="_GoBack"/>
            <w:bookmarkEnd w:id="0"/>
          </w:p>
        </w:tc>
      </w:tr>
    </w:tbl>
    <w:p w14:paraId="0EBD3A86" w14:textId="481D6DD2" w:rsidR="00FC0BCF" w:rsidRPr="00FC0BCF" w:rsidRDefault="00FC0BCF" w:rsidP="00F75596">
      <w:pPr>
        <w:pStyle w:val="Heading1"/>
      </w:pPr>
    </w:p>
    <w:p w14:paraId="0C7AEDF1" w14:textId="77777777" w:rsidR="006B7776" w:rsidRPr="00417929" w:rsidRDefault="00A53747" w:rsidP="00A36C89">
      <w:pPr>
        <w:jc w:val="center"/>
      </w:pPr>
    </w:p>
    <w:sectPr w:rsidR="006B7776" w:rsidRPr="00417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B180E"/>
    <w:multiLevelType w:val="hybridMultilevel"/>
    <w:tmpl w:val="EEE4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E7FD6"/>
    <w:multiLevelType w:val="hybridMultilevel"/>
    <w:tmpl w:val="F3AA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0370"/>
    <w:rsid w:val="00005AB8"/>
    <w:rsid w:val="000359E4"/>
    <w:rsid w:val="00040764"/>
    <w:rsid w:val="000B1F29"/>
    <w:rsid w:val="001D7AD4"/>
    <w:rsid w:val="00210F12"/>
    <w:rsid w:val="0026208D"/>
    <w:rsid w:val="0027326C"/>
    <w:rsid w:val="003259E5"/>
    <w:rsid w:val="003F63D0"/>
    <w:rsid w:val="00417929"/>
    <w:rsid w:val="004B2CBF"/>
    <w:rsid w:val="004D622C"/>
    <w:rsid w:val="004E779A"/>
    <w:rsid w:val="005775D4"/>
    <w:rsid w:val="00652F12"/>
    <w:rsid w:val="0065385A"/>
    <w:rsid w:val="006C50F4"/>
    <w:rsid w:val="006C7981"/>
    <w:rsid w:val="00792AB3"/>
    <w:rsid w:val="007A557A"/>
    <w:rsid w:val="007C39D5"/>
    <w:rsid w:val="007F4EC9"/>
    <w:rsid w:val="00856286"/>
    <w:rsid w:val="00930EB6"/>
    <w:rsid w:val="00943F2F"/>
    <w:rsid w:val="009667C0"/>
    <w:rsid w:val="009B11DA"/>
    <w:rsid w:val="009B7A28"/>
    <w:rsid w:val="009F04F9"/>
    <w:rsid w:val="009F294B"/>
    <w:rsid w:val="00A17097"/>
    <w:rsid w:val="00A36C89"/>
    <w:rsid w:val="00A53747"/>
    <w:rsid w:val="00A573CF"/>
    <w:rsid w:val="00AB2C65"/>
    <w:rsid w:val="00AB306D"/>
    <w:rsid w:val="00AE715F"/>
    <w:rsid w:val="00AF3E5C"/>
    <w:rsid w:val="00BE5470"/>
    <w:rsid w:val="00C3716B"/>
    <w:rsid w:val="00C97C8B"/>
    <w:rsid w:val="00CE65A8"/>
    <w:rsid w:val="00CF7FE5"/>
    <w:rsid w:val="00D463DA"/>
    <w:rsid w:val="00DF37AB"/>
    <w:rsid w:val="00E8791C"/>
    <w:rsid w:val="00EE0032"/>
    <w:rsid w:val="00F3445E"/>
    <w:rsid w:val="00F43D5B"/>
    <w:rsid w:val="00F75596"/>
    <w:rsid w:val="00FC0BCF"/>
    <w:rsid w:val="00FD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9AC5"/>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
    <w:next w:val="Normal"/>
    <w:link w:val="TitleChar"/>
    <w:uiPriority w:val="10"/>
    <w:qFormat/>
    <w:rsid w:val="00AB306D"/>
    <w:pPr>
      <w:spacing w:after="0" w:line="240" w:lineRule="auto"/>
      <w:contextualSpacing/>
      <w:jc w:val="center"/>
    </w:pPr>
    <w:rPr>
      <w:rFonts w:eastAsiaTheme="majorEastAsia" w:cstheme="minorHAnsi"/>
      <w:spacing w:val="-10"/>
      <w:kern w:val="28"/>
      <w:sz w:val="28"/>
      <w:szCs w:val="28"/>
    </w:rPr>
  </w:style>
  <w:style w:type="character" w:customStyle="1" w:styleId="TitleChar">
    <w:name w:val="Title Char"/>
    <w:basedOn w:val="DefaultParagraphFont"/>
    <w:link w:val="Title"/>
    <w:uiPriority w:val="10"/>
    <w:rsid w:val="00AB306D"/>
    <w:rPr>
      <w:rFonts w:eastAsiaTheme="majorEastAsia" w:cstheme="minorHAnsi"/>
      <w:spacing w:val="-10"/>
      <w:kern w:val="28"/>
      <w:sz w:val="28"/>
      <w:szCs w:val="28"/>
    </w:rPr>
  </w:style>
  <w:style w:type="table" w:styleId="TableGrid">
    <w:name w:val="Table Grid"/>
    <w:basedOn w:val="TableNormal"/>
    <w:uiPriority w:val="59"/>
    <w:rsid w:val="00AE7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279DD-15F0-4E8B-813A-40A6D7FE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5531</Characters>
  <Application>Microsoft Office Word</Application>
  <DocSecurity>0</DocSecurity>
  <Lines>46</Lines>
  <Paragraphs>12</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vt:lpstr>
      <vt:lpstr/>
      <vt:lpstr>2. UNIVERSITY MISSION STATEMENT</vt:lpstr>
      <vt:lpstr>3. COURSE NUMBER &amp; NAME: </vt:lpstr>
      <vt:lpstr>4. TERM: </vt:lpstr>
      <vt:lpstr>5. INSTRUCTOR: </vt:lpstr>
      <vt:lpstr>7. OFFICE HOURS, BUILDING &amp; LOCATION: </vt:lpstr>
      <vt:lpstr>8. COURSE MEETING TIME &amp; LOCATION:</vt:lpstr>
      <vt:lpstr>9. CATALOG DESCRIPTION: </vt:lpstr>
      <vt:lpstr>10. PREREQUISITE:</vt:lpstr>
      <vt:lpstr>11. REQUIRED TEXTBOOK AND RESOURCE MATERIAL: </vt:lpstr>
      <vt:lpstr>12. OPTIONAL MATERIALS</vt:lpstr>
      <vt:lpstr>There will be auxiliary readings throughout the course.</vt:lpstr>
      <vt:lpstr>13. COURSE OUTCOMES AND COMPETENCIES:</vt:lpstr>
      <vt:lpstr/>
      <vt:lpstr>14. ATTENDANCE REQUIREMENTS:</vt:lpstr>
      <vt:lpstr>15. STATEMENT ON PLAGIARISM &amp; ACADEMIC DISHONESTY:</vt:lpstr>
      <vt:lpstr>16. DISABILITY STATEMENT:</vt:lpstr>
      <vt:lpstr>17. COURSE REQUIREMENTS and GRADING CRITERIA:</vt:lpstr>
      <vt:lpstr>18. TENTATIVE SCHEDULE</vt:lpstr>
      <vt:lpstr/>
    </vt:vector>
  </TitlesOfParts>
  <Company>Wayland Baptist University</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Glenn Simmons</cp:lastModifiedBy>
  <cp:revision>2</cp:revision>
  <dcterms:created xsi:type="dcterms:W3CDTF">2024-11-07T15:47:00Z</dcterms:created>
  <dcterms:modified xsi:type="dcterms:W3CDTF">2024-11-07T15:47:00Z</dcterms:modified>
</cp:coreProperties>
</file>